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3E6014" w:rsidRDefault="00A1020D" w:rsidP="009D7880">
      <w:pPr>
        <w:rPr>
          <w:rFonts w:ascii="Arial" w:hAnsi="Arial" w:cs="Arial"/>
          <w:sz w:val="20"/>
          <w:szCs w:val="20"/>
        </w:rPr>
      </w:pPr>
      <w:bookmarkStart w:id="0" w:name="_Hlk191905059"/>
      <w:bookmarkEnd w:id="0"/>
      <w:r w:rsidRPr="003E601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Ansprechpartnerin</w:t>
                            </w:r>
                          </w:p>
                          <w:p w14:paraId="267A83E2"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für die Redaktionen</w:t>
                            </w:r>
                          </w:p>
                          <w:p w14:paraId="4522438D" w14:textId="77777777" w:rsidR="00E942F8" w:rsidRPr="003E6014" w:rsidRDefault="00E942F8" w:rsidP="00E942F8">
                            <w:pPr>
                              <w:spacing w:line="276" w:lineRule="auto"/>
                              <w:rPr>
                                <w:rFonts w:ascii="Arial" w:hAnsi="Arial" w:cs="Arial"/>
                                <w:b/>
                                <w:bCs/>
                                <w:sz w:val="12"/>
                                <w:szCs w:val="12"/>
                              </w:rPr>
                            </w:pPr>
                          </w:p>
                          <w:p w14:paraId="130C95B8" w14:textId="784B7E13"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Barbara Mäurle</w:t>
                            </w:r>
                          </w:p>
                          <w:p w14:paraId="1694B455" w14:textId="77777777" w:rsidR="005260E4" w:rsidRPr="003E6014" w:rsidRDefault="005260E4" w:rsidP="005260E4">
                            <w:pPr>
                              <w:spacing w:line="276" w:lineRule="auto"/>
                              <w:rPr>
                                <w:rFonts w:ascii="Arial" w:hAnsi="Arial" w:cs="Arial"/>
                                <w:sz w:val="12"/>
                                <w:szCs w:val="12"/>
                              </w:rPr>
                            </w:pPr>
                            <w:proofErr w:type="spellStart"/>
                            <w:r w:rsidRPr="003E6014">
                              <w:rPr>
                                <w:rFonts w:ascii="Arial" w:hAnsi="Arial" w:cs="Arial"/>
                                <w:sz w:val="12"/>
                                <w:szCs w:val="12"/>
                              </w:rPr>
                              <w:t>holtgreife</w:t>
                            </w:r>
                            <w:proofErr w:type="spellEnd"/>
                            <w:r w:rsidRPr="003E6014">
                              <w:rPr>
                                <w:rFonts w:ascii="Arial" w:hAnsi="Arial" w:cs="Arial"/>
                                <w:sz w:val="12"/>
                                <w:szCs w:val="12"/>
                              </w:rPr>
                              <w:t> | Büro für Markenkommunikation</w:t>
                            </w:r>
                          </w:p>
                          <w:p w14:paraId="61D6E177" w14:textId="47AE07A3" w:rsidR="005260E4" w:rsidRPr="003E6014" w:rsidRDefault="005260E4" w:rsidP="005260E4">
                            <w:pPr>
                              <w:spacing w:line="276" w:lineRule="auto"/>
                              <w:rPr>
                                <w:rFonts w:ascii="Arial" w:hAnsi="Arial" w:cs="Arial"/>
                                <w:sz w:val="12"/>
                                <w:szCs w:val="12"/>
                              </w:rPr>
                            </w:pPr>
                            <w:r w:rsidRPr="003E6014">
                              <w:rPr>
                                <w:rFonts w:ascii="Arial" w:hAnsi="Arial" w:cs="Arial"/>
                                <w:sz w:val="12"/>
                                <w:szCs w:val="12"/>
                              </w:rPr>
                              <w:t>Münsterweg 12</w:t>
                            </w:r>
                            <w:r w:rsidR="001666DE" w:rsidRPr="003E6014">
                              <w:rPr>
                                <w:rFonts w:ascii="Arial" w:hAnsi="Arial" w:cs="Arial"/>
                                <w:sz w:val="12"/>
                                <w:szCs w:val="12"/>
                              </w:rPr>
                              <w:t xml:space="preserve">, </w:t>
                            </w:r>
                            <w:r w:rsidRPr="003E6014">
                              <w:rPr>
                                <w:rFonts w:ascii="Arial" w:hAnsi="Arial" w:cs="Arial"/>
                                <w:sz w:val="12"/>
                                <w:szCs w:val="12"/>
                              </w:rPr>
                              <w:t>59269 Beckum</w:t>
                            </w:r>
                          </w:p>
                          <w:p w14:paraId="64D86F7C"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T +49 2521 82994 12</w:t>
                            </w:r>
                          </w:p>
                          <w:p w14:paraId="5E39D85D"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Barbara.maeurle@holtgreife.com</w:t>
                            </w:r>
                          </w:p>
                          <w:p w14:paraId="6C2E4C56" w14:textId="77777777" w:rsidR="00E942F8" w:rsidRPr="003E6014" w:rsidRDefault="00E942F8" w:rsidP="00E942F8">
                            <w:pPr>
                              <w:spacing w:line="276" w:lineRule="auto"/>
                              <w:rPr>
                                <w:rFonts w:ascii="Arial" w:hAnsi="Arial" w:cs="Arial"/>
                                <w:b/>
                                <w:bCs/>
                                <w:sz w:val="12"/>
                                <w:szCs w:val="12"/>
                              </w:rPr>
                            </w:pPr>
                          </w:p>
                          <w:p w14:paraId="4733764E" w14:textId="77777777"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Kontakt</w:t>
                            </w:r>
                          </w:p>
                          <w:p w14:paraId="1C4E59F1"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Solarlux GmbH</w:t>
                            </w:r>
                          </w:p>
                          <w:p w14:paraId="04DD3098"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Industriepark 1, 49324 Melle</w:t>
                            </w:r>
                          </w:p>
                          <w:p w14:paraId="349DF9FB"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T +49 5422 92710</w:t>
                            </w:r>
                          </w:p>
                          <w:p w14:paraId="2B8BE5F4" w14:textId="5AECBE65" w:rsidR="00E942F8" w:rsidRPr="003E6014" w:rsidRDefault="001F336C" w:rsidP="00E942F8">
                            <w:pPr>
                              <w:tabs>
                                <w:tab w:val="left" w:pos="3204"/>
                              </w:tabs>
                              <w:spacing w:line="276" w:lineRule="auto"/>
                              <w:jc w:val="both"/>
                              <w:rPr>
                                <w:rFonts w:ascii="Arial" w:hAnsi="Arial" w:cs="Arial"/>
                                <w:sz w:val="12"/>
                                <w:szCs w:val="12"/>
                              </w:rPr>
                            </w:pPr>
                            <w:hyperlink r:id="rId11" w:history="1">
                              <w:r w:rsidRPr="003E6014">
                                <w:rPr>
                                  <w:rStyle w:val="Hyperlink"/>
                                  <w:rFonts w:ascii="Arial" w:hAnsi="Arial" w:cs="Arial"/>
                                  <w:color w:val="auto"/>
                                  <w:sz w:val="12"/>
                                  <w:szCs w:val="12"/>
                                  <w:u w:val="none"/>
                                </w:rPr>
                                <w:t>info@solarlux.com</w:t>
                              </w:r>
                            </w:hyperlink>
                          </w:p>
                          <w:p w14:paraId="31019E54" w14:textId="77777777" w:rsidR="00E942F8" w:rsidRPr="003E6014" w:rsidRDefault="00E942F8" w:rsidP="00E942F8">
                            <w:pPr>
                              <w:spacing w:line="276" w:lineRule="auto"/>
                              <w:rPr>
                                <w:rStyle w:val="Hyperlink"/>
                                <w:rFonts w:ascii="Arial" w:hAnsi="Arial" w:cs="Arial"/>
                                <w:color w:val="000000" w:themeColor="text1"/>
                                <w:sz w:val="12"/>
                                <w:szCs w:val="12"/>
                                <w:u w:val="none"/>
                              </w:rPr>
                            </w:pPr>
                            <w:r w:rsidRPr="003E6014">
                              <w:rPr>
                                <w:rStyle w:val="Hyperlink"/>
                                <w:rFonts w:ascii="Arial" w:hAnsi="Arial" w:cs="Arial"/>
                                <w:color w:val="000000" w:themeColor="text1"/>
                                <w:sz w:val="12"/>
                                <w:szCs w:val="12"/>
                                <w:u w:val="none"/>
                              </w:rPr>
                              <w:t>solarlux.com</w:t>
                            </w:r>
                          </w:p>
                          <w:p w14:paraId="2623CA71" w14:textId="77777777" w:rsidR="00E942F8" w:rsidRPr="003E601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E6014" w:rsidRDefault="00E942F8" w:rsidP="00E942F8">
                            <w:pPr>
                              <w:spacing w:line="276" w:lineRule="auto"/>
                              <w:rPr>
                                <w:rFonts w:ascii="Arial" w:hAnsi="Arial" w:cs="Arial"/>
                                <w:color w:val="000000" w:themeColor="text1"/>
                                <w:sz w:val="12"/>
                                <w:szCs w:val="12"/>
                                <w:u w:val="single"/>
                              </w:rPr>
                            </w:pPr>
                            <w:r w:rsidRPr="003E601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3E601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Ansprechpartnerin</w:t>
                      </w:r>
                    </w:p>
                    <w:p w14:paraId="267A83E2"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für die Redaktionen</w:t>
                      </w:r>
                    </w:p>
                    <w:p w14:paraId="4522438D" w14:textId="77777777" w:rsidR="00E942F8" w:rsidRPr="003E6014" w:rsidRDefault="00E942F8" w:rsidP="00E942F8">
                      <w:pPr>
                        <w:spacing w:line="276" w:lineRule="auto"/>
                        <w:rPr>
                          <w:rFonts w:ascii="Arial" w:hAnsi="Arial" w:cs="Arial"/>
                          <w:b/>
                          <w:bCs/>
                          <w:sz w:val="12"/>
                          <w:szCs w:val="12"/>
                        </w:rPr>
                      </w:pPr>
                    </w:p>
                    <w:p w14:paraId="130C95B8" w14:textId="784B7E13"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Barbara Mäurle</w:t>
                      </w:r>
                    </w:p>
                    <w:p w14:paraId="1694B455" w14:textId="77777777" w:rsidR="005260E4" w:rsidRPr="003E6014" w:rsidRDefault="005260E4" w:rsidP="005260E4">
                      <w:pPr>
                        <w:spacing w:line="276" w:lineRule="auto"/>
                        <w:rPr>
                          <w:rFonts w:ascii="Arial" w:hAnsi="Arial" w:cs="Arial"/>
                          <w:sz w:val="12"/>
                          <w:szCs w:val="12"/>
                        </w:rPr>
                      </w:pPr>
                      <w:proofErr w:type="spellStart"/>
                      <w:r w:rsidRPr="003E6014">
                        <w:rPr>
                          <w:rFonts w:ascii="Arial" w:hAnsi="Arial" w:cs="Arial"/>
                          <w:sz w:val="12"/>
                          <w:szCs w:val="12"/>
                        </w:rPr>
                        <w:t>holtgreife</w:t>
                      </w:r>
                      <w:proofErr w:type="spellEnd"/>
                      <w:r w:rsidRPr="003E6014">
                        <w:rPr>
                          <w:rFonts w:ascii="Arial" w:hAnsi="Arial" w:cs="Arial"/>
                          <w:sz w:val="12"/>
                          <w:szCs w:val="12"/>
                        </w:rPr>
                        <w:t> | Büro für Markenkommunikation</w:t>
                      </w:r>
                    </w:p>
                    <w:p w14:paraId="61D6E177" w14:textId="47AE07A3" w:rsidR="005260E4" w:rsidRPr="003E6014" w:rsidRDefault="005260E4" w:rsidP="005260E4">
                      <w:pPr>
                        <w:spacing w:line="276" w:lineRule="auto"/>
                        <w:rPr>
                          <w:rFonts w:ascii="Arial" w:hAnsi="Arial" w:cs="Arial"/>
                          <w:sz w:val="12"/>
                          <w:szCs w:val="12"/>
                        </w:rPr>
                      </w:pPr>
                      <w:r w:rsidRPr="003E6014">
                        <w:rPr>
                          <w:rFonts w:ascii="Arial" w:hAnsi="Arial" w:cs="Arial"/>
                          <w:sz w:val="12"/>
                          <w:szCs w:val="12"/>
                        </w:rPr>
                        <w:t>Münsterweg 12</w:t>
                      </w:r>
                      <w:r w:rsidR="001666DE" w:rsidRPr="003E6014">
                        <w:rPr>
                          <w:rFonts w:ascii="Arial" w:hAnsi="Arial" w:cs="Arial"/>
                          <w:sz w:val="12"/>
                          <w:szCs w:val="12"/>
                        </w:rPr>
                        <w:t xml:space="preserve">, </w:t>
                      </w:r>
                      <w:r w:rsidRPr="003E6014">
                        <w:rPr>
                          <w:rFonts w:ascii="Arial" w:hAnsi="Arial" w:cs="Arial"/>
                          <w:sz w:val="12"/>
                          <w:szCs w:val="12"/>
                        </w:rPr>
                        <w:t>59269 Beckum</w:t>
                      </w:r>
                    </w:p>
                    <w:p w14:paraId="64D86F7C"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T +49 2521 82994 12</w:t>
                      </w:r>
                    </w:p>
                    <w:p w14:paraId="5E39D85D"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Barbara.maeurle@holtgreife.com</w:t>
                      </w:r>
                    </w:p>
                    <w:p w14:paraId="6C2E4C56" w14:textId="77777777" w:rsidR="00E942F8" w:rsidRPr="003E6014" w:rsidRDefault="00E942F8" w:rsidP="00E942F8">
                      <w:pPr>
                        <w:spacing w:line="276" w:lineRule="auto"/>
                        <w:rPr>
                          <w:rFonts w:ascii="Arial" w:hAnsi="Arial" w:cs="Arial"/>
                          <w:b/>
                          <w:bCs/>
                          <w:sz w:val="12"/>
                          <w:szCs w:val="12"/>
                        </w:rPr>
                      </w:pPr>
                    </w:p>
                    <w:p w14:paraId="4733764E" w14:textId="77777777"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Kontakt</w:t>
                      </w:r>
                    </w:p>
                    <w:p w14:paraId="1C4E59F1"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Solarlux GmbH</w:t>
                      </w:r>
                    </w:p>
                    <w:p w14:paraId="04DD3098"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Industriepark 1, 49324 Melle</w:t>
                      </w:r>
                    </w:p>
                    <w:p w14:paraId="349DF9FB"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T +49 5422 92710</w:t>
                      </w:r>
                    </w:p>
                    <w:p w14:paraId="2B8BE5F4" w14:textId="5AECBE65" w:rsidR="00E942F8" w:rsidRPr="003E6014" w:rsidRDefault="001F336C" w:rsidP="00E942F8">
                      <w:pPr>
                        <w:tabs>
                          <w:tab w:val="left" w:pos="3204"/>
                        </w:tabs>
                        <w:spacing w:line="276" w:lineRule="auto"/>
                        <w:jc w:val="both"/>
                        <w:rPr>
                          <w:rFonts w:ascii="Arial" w:hAnsi="Arial" w:cs="Arial"/>
                          <w:sz w:val="12"/>
                          <w:szCs w:val="12"/>
                        </w:rPr>
                      </w:pPr>
                      <w:hyperlink r:id="rId14" w:history="1">
                        <w:r w:rsidRPr="003E6014">
                          <w:rPr>
                            <w:rStyle w:val="Hyperlink"/>
                            <w:rFonts w:ascii="Arial" w:hAnsi="Arial" w:cs="Arial"/>
                            <w:color w:val="auto"/>
                            <w:sz w:val="12"/>
                            <w:szCs w:val="12"/>
                            <w:u w:val="none"/>
                          </w:rPr>
                          <w:t>info@solarlux.com</w:t>
                        </w:r>
                      </w:hyperlink>
                    </w:p>
                    <w:p w14:paraId="31019E54" w14:textId="77777777" w:rsidR="00E942F8" w:rsidRPr="003E6014" w:rsidRDefault="00E942F8" w:rsidP="00E942F8">
                      <w:pPr>
                        <w:spacing w:line="276" w:lineRule="auto"/>
                        <w:rPr>
                          <w:rStyle w:val="Hyperlink"/>
                          <w:rFonts w:ascii="Arial" w:hAnsi="Arial" w:cs="Arial"/>
                          <w:color w:val="000000" w:themeColor="text1"/>
                          <w:sz w:val="12"/>
                          <w:szCs w:val="12"/>
                          <w:u w:val="none"/>
                        </w:rPr>
                      </w:pPr>
                      <w:r w:rsidRPr="003E6014">
                        <w:rPr>
                          <w:rStyle w:val="Hyperlink"/>
                          <w:rFonts w:ascii="Arial" w:hAnsi="Arial" w:cs="Arial"/>
                          <w:color w:val="000000" w:themeColor="text1"/>
                          <w:sz w:val="12"/>
                          <w:szCs w:val="12"/>
                          <w:u w:val="none"/>
                        </w:rPr>
                        <w:t>solarlux.com</w:t>
                      </w:r>
                    </w:p>
                    <w:p w14:paraId="2623CA71" w14:textId="77777777" w:rsidR="00E942F8" w:rsidRPr="003E601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E6014" w:rsidRDefault="00E942F8" w:rsidP="00E942F8">
                      <w:pPr>
                        <w:spacing w:line="276" w:lineRule="auto"/>
                        <w:rPr>
                          <w:rFonts w:ascii="Arial" w:hAnsi="Arial" w:cs="Arial"/>
                          <w:color w:val="000000" w:themeColor="text1"/>
                          <w:sz w:val="12"/>
                          <w:szCs w:val="12"/>
                          <w:u w:val="single"/>
                        </w:rPr>
                      </w:pPr>
                      <w:r w:rsidRPr="003E601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3E601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3E601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3E6014" w:rsidRDefault="009D7880" w:rsidP="009D7880">
                            <w:pPr>
                              <w:spacing w:line="276" w:lineRule="auto"/>
                              <w:jc w:val="both"/>
                              <w:rPr>
                                <w:rFonts w:ascii="Arial" w:hAnsi="Arial" w:cs="Arial"/>
                                <w:b/>
                                <w:bCs/>
                                <w:sz w:val="20"/>
                                <w:szCs w:val="20"/>
                              </w:rPr>
                            </w:pPr>
                            <w:r w:rsidRPr="003E6014">
                              <w:rPr>
                                <w:rFonts w:ascii="Arial" w:hAnsi="Arial" w:cs="Arial"/>
                                <w:b/>
                                <w:bCs/>
                                <w:sz w:val="20"/>
                                <w:szCs w:val="20"/>
                              </w:rPr>
                              <w:t>Presseinformation</w:t>
                            </w:r>
                          </w:p>
                          <w:p w14:paraId="0EB980C9" w14:textId="6E0C30E7" w:rsidR="009D7880" w:rsidRPr="003E6014" w:rsidRDefault="009D7880" w:rsidP="009D7880">
                            <w:pPr>
                              <w:spacing w:line="276" w:lineRule="auto"/>
                              <w:rPr>
                                <w:rFonts w:ascii="Arial" w:hAnsi="Arial" w:cs="Arial"/>
                                <w:sz w:val="20"/>
                                <w:szCs w:val="20"/>
                              </w:rPr>
                            </w:pPr>
                            <w:r w:rsidRPr="003E6014">
                              <w:rPr>
                                <w:rFonts w:ascii="Arial" w:hAnsi="Arial" w:cs="Arial"/>
                                <w:sz w:val="20"/>
                                <w:szCs w:val="20"/>
                              </w:rPr>
                              <w:t xml:space="preserve">Melle, </w:t>
                            </w:r>
                            <w:r w:rsidR="00AE0388">
                              <w:rPr>
                                <w:rFonts w:ascii="Arial" w:hAnsi="Arial" w:cs="Arial"/>
                                <w:sz w:val="20"/>
                                <w:szCs w:val="20"/>
                              </w:rPr>
                              <w:t>April</w:t>
                            </w:r>
                            <w:r w:rsidRPr="003E6014">
                              <w:rPr>
                                <w:rFonts w:ascii="Arial" w:hAnsi="Arial" w:cs="Arial"/>
                                <w:sz w:val="20"/>
                                <w:szCs w:val="20"/>
                              </w:rPr>
                              <w:t xml:space="preserve"> 202</w:t>
                            </w:r>
                            <w:r w:rsidR="004B3502" w:rsidRPr="003E601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3E6014" w:rsidRDefault="009D7880" w:rsidP="009D7880">
                      <w:pPr>
                        <w:spacing w:line="276" w:lineRule="auto"/>
                        <w:jc w:val="both"/>
                        <w:rPr>
                          <w:rFonts w:ascii="Arial" w:hAnsi="Arial" w:cs="Arial"/>
                          <w:b/>
                          <w:bCs/>
                          <w:sz w:val="20"/>
                          <w:szCs w:val="20"/>
                        </w:rPr>
                      </w:pPr>
                      <w:r w:rsidRPr="003E6014">
                        <w:rPr>
                          <w:rFonts w:ascii="Arial" w:hAnsi="Arial" w:cs="Arial"/>
                          <w:b/>
                          <w:bCs/>
                          <w:sz w:val="20"/>
                          <w:szCs w:val="20"/>
                        </w:rPr>
                        <w:t>Presseinformation</w:t>
                      </w:r>
                    </w:p>
                    <w:p w14:paraId="0EB980C9" w14:textId="6E0C30E7" w:rsidR="009D7880" w:rsidRPr="003E6014" w:rsidRDefault="009D7880" w:rsidP="009D7880">
                      <w:pPr>
                        <w:spacing w:line="276" w:lineRule="auto"/>
                        <w:rPr>
                          <w:rFonts w:ascii="Arial" w:hAnsi="Arial" w:cs="Arial"/>
                          <w:sz w:val="20"/>
                          <w:szCs w:val="20"/>
                        </w:rPr>
                      </w:pPr>
                      <w:r w:rsidRPr="003E6014">
                        <w:rPr>
                          <w:rFonts w:ascii="Arial" w:hAnsi="Arial" w:cs="Arial"/>
                          <w:sz w:val="20"/>
                          <w:szCs w:val="20"/>
                        </w:rPr>
                        <w:t xml:space="preserve">Melle, </w:t>
                      </w:r>
                      <w:r w:rsidR="00AE0388">
                        <w:rPr>
                          <w:rFonts w:ascii="Arial" w:hAnsi="Arial" w:cs="Arial"/>
                          <w:sz w:val="20"/>
                          <w:szCs w:val="20"/>
                        </w:rPr>
                        <w:t>April</w:t>
                      </w:r>
                      <w:r w:rsidRPr="003E6014">
                        <w:rPr>
                          <w:rFonts w:ascii="Arial" w:hAnsi="Arial" w:cs="Arial"/>
                          <w:sz w:val="20"/>
                          <w:szCs w:val="20"/>
                        </w:rPr>
                        <w:t xml:space="preserve"> 202</w:t>
                      </w:r>
                      <w:r w:rsidR="004B3502" w:rsidRPr="003E6014">
                        <w:rPr>
                          <w:rFonts w:ascii="Arial" w:hAnsi="Arial" w:cs="Arial"/>
                          <w:sz w:val="20"/>
                          <w:szCs w:val="20"/>
                        </w:rPr>
                        <w:t>5</w:t>
                      </w:r>
                    </w:p>
                  </w:txbxContent>
                </v:textbox>
                <w10:wrap type="tight" anchory="page"/>
                <w10:anchorlock/>
              </v:shape>
            </w:pict>
          </mc:Fallback>
        </mc:AlternateContent>
      </w:r>
    </w:p>
    <w:p w14:paraId="3C113BDC" w14:textId="10B8FD22" w:rsidR="009D7880" w:rsidRPr="003E6014" w:rsidRDefault="009D7880" w:rsidP="009D7880">
      <w:pPr>
        <w:rPr>
          <w:rFonts w:ascii="Arial" w:hAnsi="Arial" w:cs="Arial"/>
          <w:sz w:val="20"/>
          <w:szCs w:val="20"/>
        </w:rPr>
      </w:pPr>
    </w:p>
    <w:p w14:paraId="2C282A54" w14:textId="77777777" w:rsidR="009D7880" w:rsidRPr="003E6014" w:rsidRDefault="009D7880" w:rsidP="009D7880">
      <w:pPr>
        <w:rPr>
          <w:rFonts w:ascii="Arial" w:hAnsi="Arial" w:cs="Arial"/>
          <w:sz w:val="20"/>
          <w:szCs w:val="20"/>
        </w:rPr>
      </w:pPr>
    </w:p>
    <w:p w14:paraId="5F24C587" w14:textId="77777777" w:rsidR="009D7880" w:rsidRPr="003E6014" w:rsidRDefault="009D7880" w:rsidP="009D7880">
      <w:pPr>
        <w:rPr>
          <w:rFonts w:ascii="Arial" w:hAnsi="Arial" w:cs="Arial"/>
          <w:sz w:val="20"/>
          <w:szCs w:val="20"/>
        </w:rPr>
      </w:pPr>
    </w:p>
    <w:p w14:paraId="077B7F53" w14:textId="77777777" w:rsidR="009D7880" w:rsidRPr="003E6014" w:rsidRDefault="009D7880" w:rsidP="009D7880">
      <w:pPr>
        <w:rPr>
          <w:rFonts w:ascii="Arial" w:hAnsi="Arial" w:cs="Arial"/>
          <w:sz w:val="20"/>
          <w:szCs w:val="20"/>
        </w:rPr>
      </w:pPr>
    </w:p>
    <w:p w14:paraId="79863EF0" w14:textId="77777777" w:rsidR="009D7880" w:rsidRPr="003E6014" w:rsidRDefault="009D7880" w:rsidP="009D7880">
      <w:pPr>
        <w:rPr>
          <w:rFonts w:ascii="Arial" w:hAnsi="Arial" w:cs="Arial"/>
          <w:sz w:val="20"/>
          <w:szCs w:val="20"/>
        </w:rPr>
      </w:pPr>
    </w:p>
    <w:p w14:paraId="062CD491" w14:textId="77777777" w:rsidR="009D7880" w:rsidRPr="003E6014" w:rsidRDefault="009D7880" w:rsidP="009D7880">
      <w:pPr>
        <w:rPr>
          <w:rFonts w:ascii="Arial" w:hAnsi="Arial" w:cs="Arial"/>
          <w:sz w:val="20"/>
          <w:szCs w:val="20"/>
        </w:rPr>
      </w:pPr>
    </w:p>
    <w:p w14:paraId="2EADCA37" w14:textId="77777777" w:rsidR="009D7880" w:rsidRPr="003E6014" w:rsidRDefault="009D7880" w:rsidP="009D7880">
      <w:pPr>
        <w:rPr>
          <w:rFonts w:ascii="Arial" w:hAnsi="Arial" w:cs="Arial"/>
          <w:sz w:val="20"/>
          <w:szCs w:val="20"/>
        </w:rPr>
      </w:pPr>
    </w:p>
    <w:p w14:paraId="3B5FC6C9" w14:textId="77777777" w:rsidR="009D7880" w:rsidRPr="003E6014" w:rsidRDefault="009D7880" w:rsidP="009D7880">
      <w:pPr>
        <w:rPr>
          <w:rFonts w:ascii="Arial" w:hAnsi="Arial" w:cs="Arial"/>
          <w:sz w:val="20"/>
          <w:szCs w:val="20"/>
        </w:rPr>
      </w:pPr>
    </w:p>
    <w:p w14:paraId="6761FE72" w14:textId="008174C0" w:rsidR="009D7880" w:rsidRPr="003E6014" w:rsidRDefault="009D7880" w:rsidP="009D7880">
      <w:pPr>
        <w:rPr>
          <w:rFonts w:ascii="Arial" w:hAnsi="Arial" w:cs="Arial"/>
          <w:sz w:val="20"/>
          <w:szCs w:val="20"/>
        </w:rPr>
      </w:pPr>
    </w:p>
    <w:p w14:paraId="70D20326" w14:textId="6FA61FD3" w:rsidR="009D7880" w:rsidRPr="003E6014" w:rsidRDefault="009D7880" w:rsidP="009D7880">
      <w:pPr>
        <w:rPr>
          <w:rFonts w:ascii="Arial" w:hAnsi="Arial" w:cs="Arial"/>
          <w:sz w:val="20"/>
          <w:szCs w:val="20"/>
        </w:rPr>
      </w:pPr>
    </w:p>
    <w:p w14:paraId="127C64CA" w14:textId="1391FED6" w:rsidR="009D7880" w:rsidRPr="003E6014" w:rsidRDefault="009D7880" w:rsidP="009D7880">
      <w:pPr>
        <w:rPr>
          <w:rFonts w:ascii="Arial" w:hAnsi="Arial" w:cs="Arial"/>
          <w:sz w:val="20"/>
          <w:szCs w:val="20"/>
        </w:rPr>
      </w:pPr>
    </w:p>
    <w:p w14:paraId="4FDC084F" w14:textId="135C46B6" w:rsidR="009D7880" w:rsidRPr="003E6014" w:rsidRDefault="009D7880" w:rsidP="00687368">
      <w:pPr>
        <w:jc w:val="right"/>
        <w:rPr>
          <w:rFonts w:ascii="Arial" w:hAnsi="Arial" w:cs="Arial"/>
          <w:sz w:val="20"/>
          <w:szCs w:val="20"/>
        </w:rPr>
      </w:pPr>
    </w:p>
    <w:p w14:paraId="00A55DB4" w14:textId="77777777" w:rsidR="00AB7B74" w:rsidRPr="003E6014" w:rsidRDefault="00AB7B74" w:rsidP="00AB7B74">
      <w:pPr>
        <w:spacing w:line="276" w:lineRule="auto"/>
        <w:rPr>
          <w:rFonts w:ascii="Arial" w:hAnsi="Arial" w:cs="Arial"/>
          <w:b/>
          <w:bCs/>
          <w:sz w:val="29"/>
          <w:szCs w:val="29"/>
        </w:rPr>
      </w:pPr>
      <w:r w:rsidRPr="003E6014">
        <w:rPr>
          <w:rFonts w:ascii="Arial" w:hAnsi="Arial" w:cs="Arial"/>
          <w:b/>
          <w:bCs/>
          <w:sz w:val="29"/>
          <w:szCs w:val="29"/>
        </w:rPr>
        <w:t>Bemerkenswerte Leichtigkeit: Die neue Mehrzweckhalle von Coudoux</w:t>
      </w:r>
    </w:p>
    <w:p w14:paraId="5E147659" w14:textId="191E610E" w:rsidR="003E0726" w:rsidRPr="003E6014" w:rsidRDefault="003E0726" w:rsidP="003E0726">
      <w:pPr>
        <w:spacing w:line="276" w:lineRule="auto"/>
        <w:rPr>
          <w:rFonts w:ascii="Arial" w:hAnsi="Arial" w:cs="Arial"/>
          <w:b/>
          <w:bCs/>
          <w:sz w:val="29"/>
          <w:szCs w:val="29"/>
        </w:rPr>
      </w:pPr>
      <w:r w:rsidRPr="003E6014">
        <w:rPr>
          <w:rFonts w:ascii="Arial" w:hAnsi="Arial" w:cs="Arial"/>
          <w:sz w:val="29"/>
          <w:szCs w:val="29"/>
        </w:rPr>
        <w:t>Ein ökologisches Pilotprojekt für Freizeit und Sport</w:t>
      </w:r>
    </w:p>
    <w:p w14:paraId="485C40CD" w14:textId="77777777" w:rsidR="009D7880" w:rsidRPr="003E6014" w:rsidRDefault="009D7880" w:rsidP="009D7880">
      <w:pPr>
        <w:spacing w:line="276" w:lineRule="auto"/>
        <w:rPr>
          <w:rFonts w:ascii="Arial" w:hAnsi="Arial" w:cs="Arial"/>
          <w:b/>
          <w:bCs/>
          <w:sz w:val="29"/>
          <w:szCs w:val="29"/>
        </w:rPr>
      </w:pPr>
    </w:p>
    <w:p w14:paraId="1DC872EB" w14:textId="77777777" w:rsidR="009D7880" w:rsidRPr="003E6014" w:rsidRDefault="009D7880" w:rsidP="009D7880">
      <w:pPr>
        <w:spacing w:line="276" w:lineRule="auto"/>
        <w:rPr>
          <w:rFonts w:ascii="Arial" w:hAnsi="Arial" w:cs="Arial"/>
          <w:b/>
          <w:bCs/>
          <w:sz w:val="29"/>
          <w:szCs w:val="29"/>
        </w:rPr>
      </w:pPr>
    </w:p>
    <w:p w14:paraId="0CAD734A" w14:textId="6B76A991" w:rsidR="00233AAA" w:rsidRPr="009C6BBF" w:rsidRDefault="00233AAA" w:rsidP="009C6BBF">
      <w:pPr>
        <w:spacing w:line="360" w:lineRule="auto"/>
        <w:rPr>
          <w:rFonts w:ascii="Arial" w:hAnsi="Arial" w:cs="Arial"/>
          <w:b/>
          <w:bCs/>
          <w:sz w:val="20"/>
          <w:szCs w:val="20"/>
        </w:rPr>
      </w:pPr>
      <w:r w:rsidRPr="009C6BBF">
        <w:rPr>
          <w:rFonts w:ascii="Arial" w:hAnsi="Arial" w:cs="Arial"/>
          <w:b/>
          <w:bCs/>
          <w:sz w:val="20"/>
          <w:szCs w:val="20"/>
        </w:rPr>
        <w:t xml:space="preserve">Coudoux, eine 4.000-Einwohner-Gemeinde zwischen Marseille und Aix-en-Provence, verbindet ländliche Idylle mit stadtnahem Wohnen. Seit Kurzem bereichert eine </w:t>
      </w:r>
      <w:r w:rsidR="00736B62" w:rsidRPr="009C6BBF">
        <w:rPr>
          <w:rFonts w:ascii="Arial" w:hAnsi="Arial" w:cs="Arial"/>
          <w:b/>
          <w:bCs/>
          <w:sz w:val="20"/>
          <w:szCs w:val="20"/>
        </w:rPr>
        <w:t xml:space="preserve">außergewöhnliche </w:t>
      </w:r>
      <w:r w:rsidRPr="009C6BBF">
        <w:rPr>
          <w:rFonts w:ascii="Arial" w:hAnsi="Arial" w:cs="Arial"/>
          <w:b/>
          <w:bCs/>
          <w:sz w:val="20"/>
          <w:szCs w:val="20"/>
        </w:rPr>
        <w:t xml:space="preserve">Mehrzweckhalle für den </w:t>
      </w:r>
      <w:r w:rsidR="00EE1E03">
        <w:rPr>
          <w:rFonts w:ascii="Arial" w:hAnsi="Arial" w:cs="Arial"/>
          <w:b/>
          <w:bCs/>
          <w:sz w:val="20"/>
          <w:szCs w:val="20"/>
        </w:rPr>
        <w:t xml:space="preserve">heimischen </w:t>
      </w:r>
      <w:r w:rsidRPr="009C6BBF">
        <w:rPr>
          <w:rFonts w:ascii="Arial" w:hAnsi="Arial" w:cs="Arial"/>
          <w:b/>
          <w:bCs/>
          <w:sz w:val="20"/>
          <w:szCs w:val="20"/>
        </w:rPr>
        <w:t>Tennisclub das Ortsbild</w:t>
      </w:r>
      <w:r w:rsidR="00D222A4">
        <w:rPr>
          <w:rFonts w:ascii="Arial" w:hAnsi="Arial" w:cs="Arial"/>
          <w:b/>
          <w:bCs/>
          <w:sz w:val="20"/>
          <w:szCs w:val="20"/>
        </w:rPr>
        <w:t xml:space="preserve">. </w:t>
      </w:r>
      <w:r w:rsidRPr="009C6BBF">
        <w:rPr>
          <w:rFonts w:ascii="Arial" w:hAnsi="Arial" w:cs="Arial"/>
          <w:b/>
          <w:bCs/>
          <w:sz w:val="20"/>
          <w:szCs w:val="20"/>
        </w:rPr>
        <w:t xml:space="preserve">Der Holzbau fügt sich mit seiner klaren Struktur und Offenheit harmonisch in die mediterrane Umgebung ein. </w:t>
      </w:r>
    </w:p>
    <w:p w14:paraId="4F446614" w14:textId="77777777" w:rsidR="00233AAA" w:rsidRPr="00233AAA" w:rsidRDefault="00233AAA" w:rsidP="00233AAA">
      <w:pPr>
        <w:spacing w:line="276" w:lineRule="auto"/>
        <w:rPr>
          <w:rFonts w:ascii="Arial" w:hAnsi="Arial" w:cs="Arial"/>
          <w:b/>
          <w:bCs/>
          <w:sz w:val="20"/>
          <w:szCs w:val="20"/>
        </w:rPr>
      </w:pPr>
    </w:p>
    <w:p w14:paraId="2D80A950" w14:textId="3C5C3537" w:rsidR="00505EAA" w:rsidRDefault="00233AAA" w:rsidP="009C6BBF">
      <w:pPr>
        <w:spacing w:line="360" w:lineRule="auto"/>
        <w:rPr>
          <w:rFonts w:ascii="Arial" w:hAnsi="Arial" w:cs="Arial"/>
          <w:sz w:val="20"/>
          <w:szCs w:val="20"/>
        </w:rPr>
      </w:pPr>
      <w:r w:rsidRPr="00233AAA">
        <w:rPr>
          <w:rFonts w:ascii="Arial" w:hAnsi="Arial" w:cs="Arial"/>
          <w:sz w:val="20"/>
          <w:szCs w:val="20"/>
        </w:rPr>
        <w:t xml:space="preserve">Die Bezeichnung „Mehrzweckhalle“ wird der architektonischen Qualität des Neubaus vom Atelier Régis </w:t>
      </w:r>
      <w:proofErr w:type="spellStart"/>
      <w:r w:rsidRPr="00233AAA">
        <w:rPr>
          <w:rFonts w:ascii="Arial" w:hAnsi="Arial" w:cs="Arial"/>
          <w:sz w:val="20"/>
          <w:szCs w:val="20"/>
        </w:rPr>
        <w:t>Roudil</w:t>
      </w:r>
      <w:proofErr w:type="spellEnd"/>
      <w:r w:rsidRPr="00233AAA">
        <w:rPr>
          <w:rFonts w:ascii="Arial" w:hAnsi="Arial" w:cs="Arial"/>
          <w:sz w:val="20"/>
          <w:szCs w:val="20"/>
        </w:rPr>
        <w:t xml:space="preserve"> aus </w:t>
      </w:r>
      <w:r w:rsidR="006B1C9D" w:rsidRPr="006B1C9D">
        <w:rPr>
          <w:rFonts w:ascii="Arial" w:hAnsi="Arial" w:cs="Arial"/>
          <w:sz w:val="20"/>
          <w:szCs w:val="20"/>
        </w:rPr>
        <w:t>dem benachbarten</w:t>
      </w:r>
      <w:r w:rsidR="006B1C9D" w:rsidRPr="00233AAA">
        <w:rPr>
          <w:rFonts w:ascii="Arial" w:hAnsi="Arial" w:cs="Arial"/>
          <w:sz w:val="20"/>
          <w:szCs w:val="20"/>
        </w:rPr>
        <w:t xml:space="preserve"> </w:t>
      </w:r>
      <w:r w:rsidRPr="00233AAA">
        <w:rPr>
          <w:rFonts w:ascii="Arial" w:hAnsi="Arial" w:cs="Arial"/>
          <w:sz w:val="20"/>
          <w:szCs w:val="20"/>
        </w:rPr>
        <w:t xml:space="preserve">Aix kaum gerecht: Der rechteckige Holzbau beeindruckt durch eine </w:t>
      </w:r>
      <w:r w:rsidR="009A49BC">
        <w:rPr>
          <w:rFonts w:ascii="Arial" w:hAnsi="Arial" w:cs="Arial"/>
          <w:sz w:val="20"/>
          <w:szCs w:val="20"/>
        </w:rPr>
        <w:t xml:space="preserve">bemerkenswerte </w:t>
      </w:r>
      <w:r w:rsidRPr="00233AAA">
        <w:rPr>
          <w:rFonts w:ascii="Arial" w:hAnsi="Arial" w:cs="Arial"/>
          <w:sz w:val="20"/>
          <w:szCs w:val="20"/>
        </w:rPr>
        <w:t xml:space="preserve">Leichtigkeit. </w:t>
      </w:r>
      <w:r w:rsidR="00505EAA" w:rsidRPr="00505EAA">
        <w:rPr>
          <w:rFonts w:ascii="Arial" w:hAnsi="Arial" w:cs="Arial"/>
          <w:sz w:val="20"/>
          <w:szCs w:val="20"/>
        </w:rPr>
        <w:t>Diese entsteht durch die Glas-Faltwände auf den beiden Längsseiten der im Inn</w:t>
      </w:r>
      <w:r w:rsidR="00505EAA">
        <w:rPr>
          <w:rFonts w:ascii="Arial" w:hAnsi="Arial" w:cs="Arial"/>
          <w:sz w:val="20"/>
          <w:szCs w:val="20"/>
        </w:rPr>
        <w:t>eren</w:t>
      </w:r>
      <w:r w:rsidR="00505EAA" w:rsidRPr="00505EAA">
        <w:rPr>
          <w:rFonts w:ascii="Arial" w:hAnsi="Arial" w:cs="Arial"/>
          <w:sz w:val="20"/>
          <w:szCs w:val="20"/>
        </w:rPr>
        <w:t xml:space="preserve"> stützenfreien Holzkonstruktion. Sie gewähren bereits von der Ferne freien Blick auf die Tennisplätze – aufgrund ihrer filigranen Profilkonstruktion </w:t>
      </w:r>
      <w:r w:rsidR="00EE1E03">
        <w:rPr>
          <w:rFonts w:ascii="Arial" w:hAnsi="Arial" w:cs="Arial"/>
          <w:sz w:val="20"/>
          <w:szCs w:val="20"/>
        </w:rPr>
        <w:t xml:space="preserve">aus Holz </w:t>
      </w:r>
      <w:r w:rsidR="00505EAA" w:rsidRPr="00505EAA">
        <w:rPr>
          <w:rFonts w:ascii="Arial" w:hAnsi="Arial" w:cs="Arial"/>
          <w:sz w:val="20"/>
          <w:szCs w:val="20"/>
        </w:rPr>
        <w:t xml:space="preserve">selbst dann, wenn </w:t>
      </w:r>
      <w:r w:rsidR="00EE1E03">
        <w:rPr>
          <w:rFonts w:ascii="Arial" w:hAnsi="Arial" w:cs="Arial"/>
          <w:sz w:val="20"/>
          <w:szCs w:val="20"/>
        </w:rPr>
        <w:t>die Bauelemente</w:t>
      </w:r>
      <w:r w:rsidR="00505EAA" w:rsidRPr="00505EAA">
        <w:rPr>
          <w:rFonts w:ascii="Arial" w:hAnsi="Arial" w:cs="Arial"/>
          <w:sz w:val="20"/>
          <w:szCs w:val="20"/>
        </w:rPr>
        <w:t xml:space="preserve"> geschlossen sind. Sind sie jedoch auf </w:t>
      </w:r>
      <w:r w:rsidR="00505EAA">
        <w:rPr>
          <w:rFonts w:ascii="Arial" w:hAnsi="Arial" w:cs="Arial"/>
          <w:sz w:val="20"/>
          <w:szCs w:val="20"/>
        </w:rPr>
        <w:t xml:space="preserve">ganzer </w:t>
      </w:r>
      <w:r w:rsidR="00BA32C7">
        <w:rPr>
          <w:rFonts w:ascii="Arial" w:hAnsi="Arial" w:cs="Arial"/>
          <w:sz w:val="20"/>
          <w:szCs w:val="20"/>
        </w:rPr>
        <w:t>B</w:t>
      </w:r>
      <w:r w:rsidR="00505EAA" w:rsidRPr="00505EAA">
        <w:rPr>
          <w:rFonts w:ascii="Arial" w:hAnsi="Arial" w:cs="Arial"/>
          <w:sz w:val="20"/>
          <w:szCs w:val="20"/>
        </w:rPr>
        <w:t xml:space="preserve">reite geöffnet und als schmale Glaspakete </w:t>
      </w:r>
      <w:r w:rsidR="00BA32C7">
        <w:rPr>
          <w:rFonts w:ascii="Arial" w:hAnsi="Arial" w:cs="Arial"/>
          <w:sz w:val="20"/>
          <w:szCs w:val="20"/>
        </w:rPr>
        <w:t xml:space="preserve">auf </w:t>
      </w:r>
      <w:r w:rsidR="007E3BFD">
        <w:rPr>
          <w:rFonts w:ascii="Arial" w:hAnsi="Arial" w:cs="Arial"/>
          <w:sz w:val="20"/>
          <w:szCs w:val="20"/>
        </w:rPr>
        <w:t xml:space="preserve">nur </w:t>
      </w:r>
      <w:r w:rsidR="00BA32C7">
        <w:rPr>
          <w:rFonts w:ascii="Arial" w:hAnsi="Arial" w:cs="Arial"/>
          <w:sz w:val="20"/>
          <w:szCs w:val="20"/>
        </w:rPr>
        <w:t>einer Seite</w:t>
      </w:r>
      <w:r w:rsidR="00505EAA" w:rsidRPr="00505EAA">
        <w:rPr>
          <w:rFonts w:ascii="Arial" w:hAnsi="Arial" w:cs="Arial"/>
          <w:sz w:val="20"/>
          <w:szCs w:val="20"/>
        </w:rPr>
        <w:t xml:space="preserve"> geparkt, entsteht der Eindruck eines offenen Torhauses mit </w:t>
      </w:r>
      <w:r w:rsidR="00BA32C7">
        <w:rPr>
          <w:rFonts w:ascii="Arial" w:hAnsi="Arial" w:cs="Arial"/>
          <w:sz w:val="20"/>
          <w:szCs w:val="20"/>
        </w:rPr>
        <w:t>hoher</w:t>
      </w:r>
      <w:r w:rsidR="00505EAA" w:rsidRPr="00505EAA">
        <w:rPr>
          <w:rFonts w:ascii="Arial" w:hAnsi="Arial" w:cs="Arial"/>
          <w:sz w:val="20"/>
          <w:szCs w:val="20"/>
        </w:rPr>
        <w:t xml:space="preserve"> räumlicher Qualität. Verstärkt wird dieser </w:t>
      </w:r>
      <w:r w:rsidR="00BA32C7">
        <w:rPr>
          <w:rFonts w:ascii="Arial" w:hAnsi="Arial" w:cs="Arial"/>
          <w:sz w:val="20"/>
          <w:szCs w:val="20"/>
        </w:rPr>
        <w:t xml:space="preserve">Eindruck </w:t>
      </w:r>
      <w:r w:rsidR="00505EAA" w:rsidRPr="00505EAA">
        <w:rPr>
          <w:rFonts w:ascii="Arial" w:hAnsi="Arial" w:cs="Arial"/>
          <w:sz w:val="20"/>
          <w:szCs w:val="20"/>
        </w:rPr>
        <w:t xml:space="preserve">durch den 40 cm hohen, mit Naturstein eingefassten Betonsockel, auf dem das Gebäude wie auf einem Podest zu ruhen scheint. </w:t>
      </w:r>
    </w:p>
    <w:p w14:paraId="13E63D08" w14:textId="77777777" w:rsidR="000074E9" w:rsidRPr="009C6BBF" w:rsidRDefault="000074E9" w:rsidP="009C6BBF">
      <w:pPr>
        <w:spacing w:line="360" w:lineRule="auto"/>
        <w:rPr>
          <w:rFonts w:ascii="Arial" w:hAnsi="Arial" w:cs="Arial"/>
          <w:sz w:val="20"/>
          <w:szCs w:val="20"/>
        </w:rPr>
      </w:pPr>
    </w:p>
    <w:p w14:paraId="3F8628D6" w14:textId="340C2E89" w:rsidR="00233AAA" w:rsidRDefault="00BF2DDF" w:rsidP="00BF2DDF">
      <w:pPr>
        <w:spacing w:line="360" w:lineRule="auto"/>
        <w:rPr>
          <w:rFonts w:ascii="Arial" w:hAnsi="Arial" w:cs="Arial"/>
          <w:sz w:val="20"/>
          <w:szCs w:val="20"/>
        </w:rPr>
      </w:pPr>
      <w:r w:rsidRPr="00BF2DDF">
        <w:rPr>
          <w:rFonts w:ascii="Arial" w:hAnsi="Arial" w:cs="Arial"/>
          <w:sz w:val="20"/>
          <w:szCs w:val="20"/>
        </w:rPr>
        <w:lastRenderedPageBreak/>
        <w:t xml:space="preserve">Besonderen Wert legten </w:t>
      </w:r>
      <w:r w:rsidR="0080444A">
        <w:rPr>
          <w:rFonts w:ascii="Arial" w:hAnsi="Arial" w:cs="Arial"/>
          <w:sz w:val="20"/>
          <w:szCs w:val="20"/>
        </w:rPr>
        <w:t>das Architekturbüro</w:t>
      </w:r>
      <w:r w:rsidRPr="00BF2DDF">
        <w:rPr>
          <w:rFonts w:ascii="Arial" w:hAnsi="Arial" w:cs="Arial"/>
          <w:sz w:val="20"/>
          <w:szCs w:val="20"/>
        </w:rPr>
        <w:t xml:space="preserve"> auf die Materialwahl: Bis auf den Sockel und Teile der Dämmung und des Sonnenschutzes wurde das gesamte Gebäude aus heimischer Aleppo-Kiefer errichtet. Diese Holzart war lange Zeit vom Markt verdrängt worden. Mit dem Neubau setzen die Gemeinde Coudoux und das Atelier </w:t>
      </w:r>
      <w:proofErr w:type="spellStart"/>
      <w:r w:rsidRPr="00BF2DDF">
        <w:rPr>
          <w:rFonts w:ascii="Arial" w:hAnsi="Arial" w:cs="Arial"/>
          <w:sz w:val="20"/>
          <w:szCs w:val="20"/>
        </w:rPr>
        <w:t>Roudil</w:t>
      </w:r>
      <w:proofErr w:type="spellEnd"/>
      <w:r w:rsidRPr="00BF2DDF">
        <w:rPr>
          <w:rFonts w:ascii="Arial" w:hAnsi="Arial" w:cs="Arial"/>
          <w:sz w:val="20"/>
          <w:szCs w:val="20"/>
        </w:rPr>
        <w:t xml:space="preserve"> ein Zeichen für die Renaissance dieses regionalen </w:t>
      </w:r>
      <w:r w:rsidR="008C51B7">
        <w:rPr>
          <w:rFonts w:ascii="Arial" w:hAnsi="Arial" w:cs="Arial"/>
          <w:sz w:val="20"/>
          <w:szCs w:val="20"/>
        </w:rPr>
        <w:t>Werkstoffs</w:t>
      </w:r>
      <w:r w:rsidRPr="00BF2DDF">
        <w:rPr>
          <w:rFonts w:ascii="Arial" w:hAnsi="Arial" w:cs="Arial"/>
          <w:sz w:val="20"/>
          <w:szCs w:val="20"/>
        </w:rPr>
        <w:t xml:space="preserve">. </w:t>
      </w:r>
    </w:p>
    <w:p w14:paraId="64313DC6" w14:textId="77777777" w:rsidR="00BF2DDF" w:rsidRPr="00BF2DDF" w:rsidRDefault="00BF2DDF" w:rsidP="00BF2DDF">
      <w:pPr>
        <w:spacing w:line="360" w:lineRule="auto"/>
        <w:rPr>
          <w:rFonts w:ascii="Arial" w:hAnsi="Arial" w:cs="Arial"/>
          <w:sz w:val="20"/>
          <w:szCs w:val="20"/>
        </w:rPr>
      </w:pPr>
    </w:p>
    <w:p w14:paraId="3DDF2C5E" w14:textId="4FCAC075" w:rsidR="00233AAA" w:rsidRDefault="00233AAA" w:rsidP="00233AAA">
      <w:pPr>
        <w:spacing w:line="276" w:lineRule="auto"/>
        <w:rPr>
          <w:rFonts w:ascii="Arial" w:hAnsi="Arial" w:cs="Arial"/>
          <w:b/>
          <w:bCs/>
          <w:sz w:val="20"/>
          <w:szCs w:val="20"/>
        </w:rPr>
      </w:pPr>
      <w:r w:rsidRPr="00233AAA">
        <w:rPr>
          <w:rFonts w:ascii="Arial" w:hAnsi="Arial" w:cs="Arial"/>
          <w:b/>
          <w:bCs/>
          <w:sz w:val="20"/>
          <w:szCs w:val="20"/>
        </w:rPr>
        <w:t xml:space="preserve">Glas-Faltwände als </w:t>
      </w:r>
      <w:r w:rsidR="00684B83">
        <w:rPr>
          <w:rFonts w:ascii="Arial" w:hAnsi="Arial" w:cs="Arial"/>
          <w:b/>
          <w:bCs/>
          <w:sz w:val="20"/>
          <w:szCs w:val="20"/>
        </w:rPr>
        <w:t>prägnantes</w:t>
      </w:r>
      <w:r w:rsidRPr="00233AAA">
        <w:rPr>
          <w:rFonts w:ascii="Arial" w:hAnsi="Arial" w:cs="Arial"/>
          <w:b/>
          <w:bCs/>
          <w:sz w:val="20"/>
          <w:szCs w:val="20"/>
        </w:rPr>
        <w:t xml:space="preserve"> Gestaltungselement</w:t>
      </w:r>
    </w:p>
    <w:p w14:paraId="0D349D73" w14:textId="77777777" w:rsidR="00233AAA" w:rsidRPr="00233AAA" w:rsidRDefault="00233AAA" w:rsidP="00233AAA">
      <w:pPr>
        <w:spacing w:line="276" w:lineRule="auto"/>
        <w:rPr>
          <w:rFonts w:ascii="Arial" w:hAnsi="Arial" w:cs="Arial"/>
          <w:b/>
          <w:bCs/>
          <w:sz w:val="20"/>
          <w:szCs w:val="20"/>
        </w:rPr>
      </w:pPr>
    </w:p>
    <w:p w14:paraId="635E5A71" w14:textId="7614A90E" w:rsidR="004613B8" w:rsidRDefault="00A723B4" w:rsidP="004613B8">
      <w:pPr>
        <w:spacing w:line="360" w:lineRule="auto"/>
        <w:rPr>
          <w:rFonts w:ascii="Arial" w:hAnsi="Arial" w:cs="Arial"/>
          <w:sz w:val="20"/>
          <w:szCs w:val="20"/>
        </w:rPr>
      </w:pPr>
      <w:r w:rsidRPr="00A723B4">
        <w:rPr>
          <w:rFonts w:ascii="Arial" w:hAnsi="Arial" w:cs="Arial"/>
          <w:sz w:val="20"/>
          <w:szCs w:val="20"/>
        </w:rPr>
        <w:t>Die Glas-Faltwände sind das zentrale architektonische Gestaltungselement des Entwurfs</w:t>
      </w:r>
      <w:r w:rsidR="0080444A">
        <w:rPr>
          <w:rFonts w:ascii="Arial" w:hAnsi="Arial" w:cs="Arial"/>
          <w:sz w:val="20"/>
          <w:szCs w:val="20"/>
        </w:rPr>
        <w:t xml:space="preserve"> – </w:t>
      </w:r>
      <w:r w:rsidRPr="00A723B4">
        <w:rPr>
          <w:rFonts w:ascii="Arial" w:hAnsi="Arial" w:cs="Arial"/>
          <w:sz w:val="20"/>
          <w:szCs w:val="20"/>
        </w:rPr>
        <w:t xml:space="preserve">mit ihnen konnte der Wunsch nach einem nach zwei Seiten vollständig offenen, mit der Landschaft interagierenden Raum realisiert werden. Die Wahl fiel auf das </w:t>
      </w:r>
      <w:r w:rsidR="00526555">
        <w:rPr>
          <w:rFonts w:ascii="Arial" w:hAnsi="Arial" w:cs="Arial"/>
          <w:sz w:val="20"/>
          <w:szCs w:val="20"/>
        </w:rPr>
        <w:t>Holz-</w:t>
      </w:r>
      <w:r w:rsidR="00A6734C">
        <w:rPr>
          <w:rFonts w:ascii="Arial" w:hAnsi="Arial" w:cs="Arial"/>
          <w:sz w:val="20"/>
          <w:szCs w:val="20"/>
        </w:rPr>
        <w:t>Glas-Faltwand</w:t>
      </w:r>
      <w:r w:rsidR="00526555">
        <w:rPr>
          <w:rFonts w:ascii="Arial" w:hAnsi="Arial" w:cs="Arial"/>
          <w:sz w:val="20"/>
          <w:szCs w:val="20"/>
        </w:rPr>
        <w:t>s</w:t>
      </w:r>
      <w:r w:rsidRPr="00A723B4">
        <w:rPr>
          <w:rFonts w:ascii="Arial" w:hAnsi="Arial" w:cs="Arial"/>
          <w:sz w:val="20"/>
          <w:szCs w:val="20"/>
        </w:rPr>
        <w:t>ystem Woodline von Solarlux</w:t>
      </w:r>
      <w:r w:rsidR="00D222A4">
        <w:rPr>
          <w:rFonts w:ascii="Arial" w:hAnsi="Arial" w:cs="Arial"/>
          <w:sz w:val="20"/>
          <w:szCs w:val="20"/>
        </w:rPr>
        <w:t xml:space="preserve">. </w:t>
      </w:r>
      <w:r w:rsidR="004613B8" w:rsidRPr="004613B8">
        <w:rPr>
          <w:rFonts w:ascii="Arial" w:hAnsi="Arial" w:cs="Arial"/>
          <w:sz w:val="20"/>
          <w:szCs w:val="20"/>
        </w:rPr>
        <w:t xml:space="preserve">Die Holzprofile </w:t>
      </w:r>
      <w:r w:rsidR="006E4229">
        <w:rPr>
          <w:rFonts w:ascii="Arial" w:hAnsi="Arial" w:cs="Arial"/>
          <w:sz w:val="20"/>
          <w:szCs w:val="20"/>
        </w:rPr>
        <w:t xml:space="preserve">aus </w:t>
      </w:r>
      <w:r w:rsidR="005566B4">
        <w:rPr>
          <w:rFonts w:ascii="Arial" w:hAnsi="Arial" w:cs="Arial"/>
          <w:sz w:val="20"/>
          <w:szCs w:val="20"/>
        </w:rPr>
        <w:t>mehrfach schichtverleimten Qualitätsholzkanteln</w:t>
      </w:r>
      <w:r w:rsidR="006E4229">
        <w:rPr>
          <w:rFonts w:ascii="Arial" w:hAnsi="Arial" w:cs="Arial"/>
          <w:sz w:val="20"/>
          <w:szCs w:val="20"/>
        </w:rPr>
        <w:t xml:space="preserve"> </w:t>
      </w:r>
      <w:r w:rsidR="002E2379" w:rsidRPr="002E2379">
        <w:rPr>
          <w:rFonts w:ascii="Arial" w:hAnsi="Arial" w:cs="Arial"/>
          <w:sz w:val="20"/>
          <w:szCs w:val="20"/>
        </w:rPr>
        <w:t>bieten mit einer</w:t>
      </w:r>
      <w:r w:rsidR="002E2379" w:rsidDel="002E2379">
        <w:rPr>
          <w:rFonts w:ascii="Arial" w:hAnsi="Arial" w:cs="Arial"/>
          <w:sz w:val="20"/>
          <w:szCs w:val="20"/>
        </w:rPr>
        <w:t xml:space="preserve"> </w:t>
      </w:r>
      <w:r w:rsidR="004613B8" w:rsidRPr="004613B8">
        <w:rPr>
          <w:rFonts w:ascii="Arial" w:hAnsi="Arial" w:cs="Arial"/>
          <w:sz w:val="20"/>
          <w:szCs w:val="20"/>
        </w:rPr>
        <w:t>Ansichtsbreite von nur 143 mm im Flügelstoß</w:t>
      </w:r>
      <w:r w:rsidR="002E2379">
        <w:rPr>
          <w:rFonts w:ascii="Arial" w:hAnsi="Arial" w:cs="Arial"/>
          <w:sz w:val="20"/>
          <w:szCs w:val="20"/>
        </w:rPr>
        <w:t xml:space="preserve"> eine außergewöhnliche </w:t>
      </w:r>
      <w:r w:rsidR="004613B8" w:rsidRPr="004613B8">
        <w:rPr>
          <w:rFonts w:ascii="Arial" w:hAnsi="Arial" w:cs="Arial"/>
          <w:sz w:val="20"/>
          <w:szCs w:val="20"/>
        </w:rPr>
        <w:t>Transparenz und</w:t>
      </w:r>
      <w:r w:rsidR="002E2379">
        <w:rPr>
          <w:rFonts w:ascii="Arial" w:hAnsi="Arial" w:cs="Arial"/>
          <w:sz w:val="20"/>
          <w:szCs w:val="20"/>
        </w:rPr>
        <w:t xml:space="preserve"> unterstreichen</w:t>
      </w:r>
      <w:r w:rsidR="004613B8" w:rsidRPr="004613B8">
        <w:rPr>
          <w:rFonts w:ascii="Arial" w:hAnsi="Arial" w:cs="Arial"/>
          <w:sz w:val="20"/>
          <w:szCs w:val="20"/>
        </w:rPr>
        <w:t xml:space="preserve"> die architektonische Leichtigkeit des Gebäudes. Neben der </w:t>
      </w:r>
      <w:r w:rsidR="001650F0">
        <w:rPr>
          <w:rFonts w:ascii="Arial" w:hAnsi="Arial" w:cs="Arial"/>
          <w:sz w:val="20"/>
          <w:szCs w:val="20"/>
        </w:rPr>
        <w:t xml:space="preserve">hohen </w:t>
      </w:r>
      <w:r w:rsidR="004613B8" w:rsidRPr="004613B8">
        <w:rPr>
          <w:rFonts w:ascii="Arial" w:hAnsi="Arial" w:cs="Arial"/>
          <w:sz w:val="20"/>
          <w:szCs w:val="20"/>
        </w:rPr>
        <w:t xml:space="preserve">Manufakturqualität überzeugten den Architekten </w:t>
      </w:r>
      <w:r w:rsidR="00D222A4" w:rsidRPr="00233AAA">
        <w:rPr>
          <w:rFonts w:ascii="Arial" w:hAnsi="Arial" w:cs="Arial"/>
          <w:sz w:val="20"/>
          <w:szCs w:val="20"/>
        </w:rPr>
        <w:t xml:space="preserve">Régis </w:t>
      </w:r>
      <w:proofErr w:type="spellStart"/>
      <w:r w:rsidR="00D222A4" w:rsidRPr="00233AAA">
        <w:rPr>
          <w:rFonts w:ascii="Arial" w:hAnsi="Arial" w:cs="Arial"/>
          <w:sz w:val="20"/>
          <w:szCs w:val="20"/>
        </w:rPr>
        <w:t>Roudil</w:t>
      </w:r>
      <w:proofErr w:type="spellEnd"/>
      <w:r w:rsidR="00D222A4" w:rsidRPr="00233AAA">
        <w:rPr>
          <w:rFonts w:ascii="Arial" w:hAnsi="Arial" w:cs="Arial"/>
          <w:sz w:val="20"/>
          <w:szCs w:val="20"/>
        </w:rPr>
        <w:t xml:space="preserve"> </w:t>
      </w:r>
      <w:r w:rsidR="004613B8" w:rsidRPr="004613B8">
        <w:rPr>
          <w:rFonts w:ascii="Arial" w:hAnsi="Arial" w:cs="Arial"/>
          <w:sz w:val="20"/>
          <w:szCs w:val="20"/>
        </w:rPr>
        <w:t xml:space="preserve">die hohe Funktionalität und die </w:t>
      </w:r>
      <w:r w:rsidR="005A328D">
        <w:rPr>
          <w:rFonts w:ascii="Arial" w:hAnsi="Arial" w:cs="Arial"/>
          <w:sz w:val="20"/>
          <w:szCs w:val="20"/>
        </w:rPr>
        <w:t>mühelose</w:t>
      </w:r>
      <w:r w:rsidR="004613B8" w:rsidRPr="004613B8">
        <w:rPr>
          <w:rFonts w:ascii="Arial" w:hAnsi="Arial" w:cs="Arial"/>
          <w:sz w:val="20"/>
          <w:szCs w:val="20"/>
        </w:rPr>
        <w:t xml:space="preserve"> Handhabung der Bauelemente. </w:t>
      </w:r>
      <w:r w:rsidR="00333A35" w:rsidRPr="00333A35">
        <w:rPr>
          <w:rFonts w:ascii="Arial" w:hAnsi="Arial" w:cs="Arial"/>
          <w:sz w:val="20"/>
          <w:szCs w:val="20"/>
        </w:rPr>
        <w:t>Nach eigener Aussage konnte er mit diesem System die architektonische Identität des Projekts bewahren und gleichzeitig moderne Bauelemente harmonisch integrieren.</w:t>
      </w:r>
    </w:p>
    <w:p w14:paraId="4A49940C" w14:textId="4C9EEECA" w:rsidR="009D7880" w:rsidRDefault="009D7880" w:rsidP="009D7880">
      <w:pPr>
        <w:spacing w:line="276" w:lineRule="auto"/>
      </w:pPr>
      <w:hyperlink r:id="rId15" w:history="1">
        <w:r w:rsidRPr="001A052B">
          <w:rPr>
            <w:rStyle w:val="Hyperlink"/>
            <w:rFonts w:ascii="Arial" w:hAnsi="Arial" w:cs="Arial"/>
            <w:b/>
            <w:bCs/>
            <w:color w:val="auto"/>
            <w:sz w:val="20"/>
            <w:szCs w:val="20"/>
            <w:u w:val="none"/>
          </w:rPr>
          <w:t>www.solarlux.com</w:t>
        </w:r>
      </w:hyperlink>
    </w:p>
    <w:p w14:paraId="18DCA590" w14:textId="77777777" w:rsidR="008C3856" w:rsidRPr="001A052B" w:rsidRDefault="008C3856" w:rsidP="009D7880">
      <w:pPr>
        <w:spacing w:line="276" w:lineRule="auto"/>
        <w:rPr>
          <w:rStyle w:val="Hyperlink"/>
          <w:rFonts w:ascii="Arial" w:hAnsi="Arial" w:cs="Arial"/>
          <w:b/>
          <w:bCs/>
          <w:color w:val="auto"/>
          <w:sz w:val="20"/>
          <w:szCs w:val="20"/>
          <w:u w:val="none"/>
        </w:rPr>
      </w:pPr>
    </w:p>
    <w:p w14:paraId="3927A76D" w14:textId="587C76F0" w:rsidR="009D7880" w:rsidRPr="003E6014" w:rsidRDefault="009D7880" w:rsidP="009D7880">
      <w:pPr>
        <w:spacing w:line="276" w:lineRule="auto"/>
        <w:rPr>
          <w:rFonts w:ascii="Arial" w:hAnsi="Arial" w:cs="Arial"/>
          <w:sz w:val="12"/>
          <w:szCs w:val="12"/>
        </w:rPr>
      </w:pPr>
      <w:r w:rsidRPr="003E6014">
        <w:rPr>
          <w:rFonts w:ascii="Arial" w:hAnsi="Arial" w:cs="Arial"/>
          <w:sz w:val="12"/>
          <w:szCs w:val="12"/>
        </w:rPr>
        <w:t xml:space="preserve">Solarlux, </w:t>
      </w:r>
      <w:r w:rsidR="00AE0388">
        <w:rPr>
          <w:rFonts w:ascii="Arial" w:hAnsi="Arial" w:cs="Arial"/>
          <w:sz w:val="12"/>
          <w:szCs w:val="12"/>
        </w:rPr>
        <w:t>April</w:t>
      </w:r>
      <w:r w:rsidRPr="003E6014">
        <w:rPr>
          <w:rFonts w:ascii="Arial" w:hAnsi="Arial" w:cs="Arial"/>
          <w:sz w:val="12"/>
          <w:szCs w:val="12"/>
        </w:rPr>
        <w:t xml:space="preserve"> 202</w:t>
      </w:r>
      <w:r w:rsidR="009034DA" w:rsidRPr="003E6014">
        <w:rPr>
          <w:rFonts w:ascii="Arial" w:hAnsi="Arial" w:cs="Arial"/>
          <w:sz w:val="12"/>
          <w:szCs w:val="12"/>
        </w:rPr>
        <w:t>5</w:t>
      </w:r>
      <w:r w:rsidRPr="003E6014">
        <w:rPr>
          <w:rFonts w:ascii="Arial" w:hAnsi="Arial" w:cs="Arial"/>
          <w:sz w:val="12"/>
          <w:szCs w:val="12"/>
        </w:rPr>
        <w:t xml:space="preserve"> – Abdruck frei – </w:t>
      </w:r>
      <w:r w:rsidR="00870939">
        <w:rPr>
          <w:rFonts w:ascii="Arial" w:hAnsi="Arial" w:cs="Arial"/>
          <w:sz w:val="12"/>
          <w:szCs w:val="12"/>
        </w:rPr>
        <w:t>2.441</w:t>
      </w:r>
      <w:r w:rsidRPr="003E6014">
        <w:rPr>
          <w:rFonts w:ascii="Arial" w:hAnsi="Arial" w:cs="Arial"/>
          <w:sz w:val="12"/>
          <w:szCs w:val="12"/>
        </w:rPr>
        <w:t xml:space="preserve"> Zeichen (inkl. Leerzeichen)</w:t>
      </w:r>
    </w:p>
    <w:p w14:paraId="414ECF33" w14:textId="77777777" w:rsidR="009D7880" w:rsidRPr="003E6014" w:rsidRDefault="009D7880" w:rsidP="009D7880">
      <w:pPr>
        <w:spacing w:line="276" w:lineRule="auto"/>
        <w:rPr>
          <w:rFonts w:ascii="Arial" w:hAnsi="Arial" w:cs="Arial"/>
          <w:sz w:val="12"/>
          <w:szCs w:val="12"/>
        </w:rPr>
      </w:pPr>
      <w:r w:rsidRPr="003E6014">
        <w:rPr>
          <w:rFonts w:ascii="Arial" w:hAnsi="Arial" w:cs="Arial"/>
          <w:sz w:val="12"/>
          <w:szCs w:val="12"/>
        </w:rPr>
        <w:t xml:space="preserve">Um Zusendung von Belegen an die Agentur </w:t>
      </w:r>
      <w:proofErr w:type="spellStart"/>
      <w:r w:rsidRPr="003E6014">
        <w:rPr>
          <w:rFonts w:ascii="Arial" w:hAnsi="Arial" w:cs="Arial"/>
          <w:sz w:val="12"/>
          <w:szCs w:val="12"/>
        </w:rPr>
        <w:t>holtgreife</w:t>
      </w:r>
      <w:proofErr w:type="spellEnd"/>
      <w:r w:rsidRPr="003E6014">
        <w:rPr>
          <w:rFonts w:ascii="Arial" w:hAnsi="Arial" w:cs="Arial"/>
          <w:sz w:val="12"/>
          <w:szCs w:val="12"/>
        </w:rPr>
        <w:t xml:space="preserve"> in Beckum wird gebeten.</w:t>
      </w:r>
    </w:p>
    <w:p w14:paraId="4169F250" w14:textId="77777777" w:rsidR="00CE4AA6" w:rsidRPr="003E6014" w:rsidRDefault="00CE4AA6" w:rsidP="009D7880">
      <w:pPr>
        <w:spacing w:line="276" w:lineRule="auto"/>
        <w:rPr>
          <w:rFonts w:ascii="Arial" w:hAnsi="Arial" w:cs="Arial"/>
          <w:sz w:val="12"/>
          <w:szCs w:val="12"/>
        </w:rPr>
      </w:pPr>
    </w:p>
    <w:p w14:paraId="71968086" w14:textId="0C5338CD" w:rsidR="009D7880" w:rsidRPr="003E6014" w:rsidRDefault="009D7880" w:rsidP="009D7880">
      <w:pPr>
        <w:spacing w:line="276" w:lineRule="auto"/>
        <w:rPr>
          <w:rFonts w:ascii="Arial" w:hAnsi="Arial" w:cs="Arial"/>
          <w:sz w:val="20"/>
          <w:szCs w:val="20"/>
        </w:rPr>
      </w:pPr>
    </w:p>
    <w:p w14:paraId="6AC591A4" w14:textId="77777777"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Bauherr:</w:t>
      </w:r>
      <w:r w:rsidRPr="001A052B">
        <w:rPr>
          <w:rFonts w:ascii="Arial" w:hAnsi="Arial" w:cs="Arial"/>
          <w:sz w:val="20"/>
          <w:szCs w:val="20"/>
        </w:rPr>
        <w:t xml:space="preserve"> Gemeinde Coudoux </w:t>
      </w:r>
    </w:p>
    <w:p w14:paraId="38711E64" w14:textId="784ED9D9"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Architektur:</w:t>
      </w:r>
      <w:r w:rsidRPr="001A052B">
        <w:rPr>
          <w:rFonts w:ascii="Arial" w:hAnsi="Arial" w:cs="Arial"/>
          <w:sz w:val="20"/>
          <w:szCs w:val="20"/>
        </w:rPr>
        <w:t xml:space="preserve"> Atelier Régis </w:t>
      </w:r>
      <w:proofErr w:type="spellStart"/>
      <w:r w:rsidRPr="001A052B">
        <w:rPr>
          <w:rFonts w:ascii="Arial" w:hAnsi="Arial" w:cs="Arial"/>
          <w:sz w:val="20"/>
          <w:szCs w:val="20"/>
        </w:rPr>
        <w:t>Roudil</w:t>
      </w:r>
      <w:proofErr w:type="spellEnd"/>
      <w:r w:rsidRPr="001A052B">
        <w:rPr>
          <w:rFonts w:ascii="Arial" w:hAnsi="Arial" w:cs="Arial"/>
          <w:sz w:val="20"/>
          <w:szCs w:val="20"/>
        </w:rPr>
        <w:t xml:space="preserve"> </w:t>
      </w:r>
      <w:proofErr w:type="spellStart"/>
      <w:r w:rsidRPr="001A052B">
        <w:rPr>
          <w:rFonts w:ascii="Arial" w:hAnsi="Arial" w:cs="Arial"/>
          <w:sz w:val="20"/>
          <w:szCs w:val="20"/>
        </w:rPr>
        <w:t>Architectes</w:t>
      </w:r>
      <w:proofErr w:type="spellEnd"/>
      <w:r w:rsidRPr="001A052B">
        <w:rPr>
          <w:rFonts w:ascii="Arial" w:hAnsi="Arial" w:cs="Arial"/>
          <w:sz w:val="20"/>
          <w:szCs w:val="20"/>
        </w:rPr>
        <w:t xml:space="preserve"> - https://www.regisroudil.fr</w:t>
      </w:r>
    </w:p>
    <w:p w14:paraId="66A7A5B0" w14:textId="77777777"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Schreinerarbeiten:</w:t>
      </w:r>
      <w:r w:rsidRPr="001A052B">
        <w:rPr>
          <w:rFonts w:ascii="Arial" w:hAnsi="Arial" w:cs="Arial"/>
          <w:sz w:val="20"/>
          <w:szCs w:val="20"/>
        </w:rPr>
        <w:t xml:space="preserve"> </w:t>
      </w:r>
      <w:proofErr w:type="spellStart"/>
      <w:r w:rsidRPr="001A052B">
        <w:rPr>
          <w:rFonts w:ascii="Arial" w:hAnsi="Arial" w:cs="Arial"/>
          <w:sz w:val="20"/>
          <w:szCs w:val="20"/>
        </w:rPr>
        <w:t>Exé</w:t>
      </w:r>
      <w:proofErr w:type="spellEnd"/>
      <w:r w:rsidRPr="001A052B">
        <w:rPr>
          <w:rFonts w:ascii="Arial" w:hAnsi="Arial" w:cs="Arial"/>
          <w:sz w:val="20"/>
          <w:szCs w:val="20"/>
        </w:rPr>
        <w:t xml:space="preserve"> Bois </w:t>
      </w:r>
      <w:proofErr w:type="spellStart"/>
      <w:r w:rsidRPr="001A052B">
        <w:rPr>
          <w:rFonts w:ascii="Arial" w:hAnsi="Arial" w:cs="Arial"/>
          <w:sz w:val="20"/>
          <w:szCs w:val="20"/>
        </w:rPr>
        <w:t>éco-construction</w:t>
      </w:r>
      <w:proofErr w:type="spellEnd"/>
      <w:r w:rsidRPr="001A052B">
        <w:rPr>
          <w:rFonts w:ascii="Arial" w:hAnsi="Arial" w:cs="Arial"/>
          <w:sz w:val="20"/>
          <w:szCs w:val="20"/>
        </w:rPr>
        <w:t xml:space="preserve"> - https://www.exebois.fr</w:t>
      </w:r>
    </w:p>
    <w:p w14:paraId="488C3617" w14:textId="77990EE0" w:rsidR="001A052B" w:rsidRPr="001A052B" w:rsidRDefault="001A052B" w:rsidP="001A052B">
      <w:pPr>
        <w:spacing w:line="276" w:lineRule="auto"/>
        <w:rPr>
          <w:rFonts w:ascii="Arial" w:hAnsi="Arial" w:cs="Arial"/>
          <w:sz w:val="20"/>
          <w:szCs w:val="20"/>
        </w:rPr>
      </w:pPr>
      <w:r w:rsidRPr="00446A6D">
        <w:rPr>
          <w:rFonts w:ascii="Arial" w:hAnsi="Arial" w:cs="Arial"/>
          <w:b/>
          <w:bCs/>
          <w:sz w:val="20"/>
          <w:szCs w:val="20"/>
        </w:rPr>
        <w:t>Verbaute Produkte:</w:t>
      </w:r>
      <w:r>
        <w:rPr>
          <w:rFonts w:ascii="Arial" w:hAnsi="Arial" w:cs="Arial"/>
          <w:sz w:val="20"/>
          <w:szCs w:val="20"/>
        </w:rPr>
        <w:t xml:space="preserve"> Glas-Faltwandsystem </w:t>
      </w:r>
      <w:r w:rsidRPr="001A052B">
        <w:rPr>
          <w:rFonts w:ascii="Arial" w:hAnsi="Arial" w:cs="Arial"/>
          <w:sz w:val="20"/>
          <w:szCs w:val="20"/>
        </w:rPr>
        <w:t xml:space="preserve">Woodline aus Lärchenholz mit den Abmessungen 6,86 m x 2,8 m, bestehend aus 7 Flügeln pro Anlage, die sich </w:t>
      </w:r>
      <w:r>
        <w:rPr>
          <w:rFonts w:ascii="Arial" w:hAnsi="Arial" w:cs="Arial"/>
          <w:sz w:val="20"/>
          <w:szCs w:val="20"/>
        </w:rPr>
        <w:t xml:space="preserve">nach außen öffnen und auf einer Seite </w:t>
      </w:r>
      <w:r w:rsidR="00446A6D">
        <w:rPr>
          <w:rFonts w:ascii="Arial" w:hAnsi="Arial" w:cs="Arial"/>
          <w:sz w:val="20"/>
          <w:szCs w:val="20"/>
        </w:rPr>
        <w:t xml:space="preserve">geparkt werden. </w:t>
      </w:r>
      <w:r w:rsidRPr="001A052B">
        <w:rPr>
          <w:rFonts w:ascii="Arial" w:hAnsi="Arial" w:cs="Arial"/>
          <w:sz w:val="20"/>
          <w:szCs w:val="20"/>
        </w:rPr>
        <w:t xml:space="preserve"> </w:t>
      </w:r>
    </w:p>
    <w:p w14:paraId="35CD7916" w14:textId="0DA9E248" w:rsidR="009D7880" w:rsidRPr="003E6014" w:rsidRDefault="009D7880" w:rsidP="009D7880">
      <w:pPr>
        <w:spacing w:line="276" w:lineRule="auto"/>
        <w:rPr>
          <w:rFonts w:ascii="Arial" w:hAnsi="Arial" w:cs="Arial"/>
          <w:sz w:val="20"/>
          <w:szCs w:val="20"/>
        </w:rPr>
      </w:pPr>
    </w:p>
    <w:p w14:paraId="105B5970" w14:textId="77777777" w:rsidR="008C3856" w:rsidRPr="003E6014" w:rsidRDefault="008C3856" w:rsidP="008C3856">
      <w:pPr>
        <w:tabs>
          <w:tab w:val="left" w:pos="4619"/>
        </w:tabs>
        <w:spacing w:line="276" w:lineRule="auto"/>
        <w:rPr>
          <w:rFonts w:ascii="Arial" w:hAnsi="Arial" w:cs="Arial"/>
          <w:sz w:val="20"/>
          <w:szCs w:val="20"/>
          <w:u w:val="single"/>
        </w:rPr>
      </w:pPr>
      <w:r w:rsidRPr="003E6014">
        <w:rPr>
          <w:rFonts w:ascii="Arial" w:hAnsi="Arial" w:cs="Arial"/>
          <w:sz w:val="20"/>
          <w:szCs w:val="20"/>
          <w:u w:val="single"/>
        </w:rPr>
        <w:t>Bildnachweis</w:t>
      </w:r>
      <w:r>
        <w:rPr>
          <w:rFonts w:ascii="Arial" w:hAnsi="Arial" w:cs="Arial"/>
          <w:sz w:val="20"/>
          <w:szCs w:val="20"/>
          <w:u w:val="single"/>
        </w:rPr>
        <w:t xml:space="preserve">: </w:t>
      </w:r>
      <w:r w:rsidRPr="00C4022C">
        <w:rPr>
          <w:rFonts w:ascii="Arial" w:hAnsi="Arial" w:cs="Arial"/>
          <w:sz w:val="20"/>
          <w:szCs w:val="20"/>
          <w:u w:val="single"/>
        </w:rPr>
        <w:t>Daniel Sumesgutner für Solarlux GmbH</w:t>
      </w:r>
    </w:p>
    <w:p w14:paraId="26AB03C1" w14:textId="6DF2535D" w:rsidR="009D7880" w:rsidRPr="003E6014" w:rsidRDefault="009D7880" w:rsidP="009D7880">
      <w:pPr>
        <w:spacing w:line="276" w:lineRule="auto"/>
        <w:rPr>
          <w:rFonts w:ascii="Arial" w:hAnsi="Arial" w:cs="Arial"/>
          <w:sz w:val="20"/>
          <w:szCs w:val="20"/>
        </w:rPr>
      </w:pPr>
    </w:p>
    <w:p w14:paraId="09BBD6E3" w14:textId="387145EC" w:rsidR="009D7880" w:rsidRDefault="00390A3C" w:rsidP="009D7880">
      <w:pPr>
        <w:spacing w:line="276" w:lineRule="auto"/>
        <w:rPr>
          <w:rFonts w:ascii="Arial" w:hAnsi="Arial" w:cs="Arial"/>
          <w:sz w:val="20"/>
          <w:szCs w:val="20"/>
        </w:rPr>
      </w:pPr>
      <w:r>
        <w:rPr>
          <w:noProof/>
        </w:rPr>
        <w:lastRenderedPageBreak/>
        <w:drawing>
          <wp:inline distT="0" distB="0" distL="0" distR="0" wp14:anchorId="6C9436F6" wp14:editId="6BF892FC">
            <wp:extent cx="3195955" cy="2132167"/>
            <wp:effectExtent l="0" t="0" r="4445" b="1905"/>
            <wp:docPr id="1051629691" name="Grafik 6" descr="Ein Bild, das Himmel, draußen,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9691" name="Grafik 6" descr="Ein Bild, das Himmel, draußen, Baum, Gelände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06120" cy="2138949"/>
                    </a:xfrm>
                    <a:prstGeom prst="rect">
                      <a:avLst/>
                    </a:prstGeom>
                    <a:noFill/>
                    <a:ln>
                      <a:noFill/>
                    </a:ln>
                  </pic:spPr>
                </pic:pic>
              </a:graphicData>
            </a:graphic>
          </wp:inline>
        </w:drawing>
      </w:r>
    </w:p>
    <w:p w14:paraId="63AFE104" w14:textId="58851517" w:rsidR="0081653D" w:rsidRDefault="00AE6DF6" w:rsidP="0081653D">
      <w:pPr>
        <w:spacing w:line="360" w:lineRule="auto"/>
        <w:rPr>
          <w:rFonts w:ascii="Arial" w:hAnsi="Arial" w:cs="Arial"/>
          <w:sz w:val="20"/>
          <w:szCs w:val="20"/>
        </w:rPr>
      </w:pPr>
      <w:r w:rsidRPr="00AE6DF6">
        <w:rPr>
          <w:rFonts w:ascii="Arial" w:hAnsi="Arial" w:cs="Arial"/>
          <w:b/>
          <w:bCs/>
          <w:sz w:val="20"/>
          <w:szCs w:val="20"/>
        </w:rPr>
        <w:t>solarlux-glas-faltwand-woodline-ref01978-007</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4733CB">
        <w:rPr>
          <w:rFonts w:ascii="Arial" w:hAnsi="Arial" w:cs="Arial"/>
          <w:sz w:val="20"/>
          <w:szCs w:val="20"/>
        </w:rPr>
        <w:t xml:space="preserve">Die Mehrzweckhalle ruht auf einem 40 Zentimeter hohen </w:t>
      </w:r>
      <w:r w:rsidR="00957324">
        <w:rPr>
          <w:rFonts w:ascii="Arial" w:hAnsi="Arial" w:cs="Arial"/>
          <w:sz w:val="20"/>
          <w:szCs w:val="20"/>
        </w:rPr>
        <w:t>Steins</w:t>
      </w:r>
      <w:r w:rsidR="004733CB">
        <w:rPr>
          <w:rFonts w:ascii="Arial" w:hAnsi="Arial" w:cs="Arial"/>
          <w:sz w:val="20"/>
          <w:szCs w:val="20"/>
        </w:rPr>
        <w:t xml:space="preserve">ockel, der </w:t>
      </w:r>
      <w:r w:rsidR="00DB657B">
        <w:rPr>
          <w:rFonts w:ascii="Arial" w:hAnsi="Arial" w:cs="Arial"/>
          <w:sz w:val="20"/>
          <w:szCs w:val="20"/>
        </w:rPr>
        <w:t xml:space="preserve">den Eindruck eines offenen Torhauses unterstützt. </w:t>
      </w:r>
    </w:p>
    <w:p w14:paraId="3BE9AAC6" w14:textId="77777777" w:rsidR="00DE0682" w:rsidRPr="003E6014" w:rsidRDefault="00DE0682" w:rsidP="0081653D">
      <w:pPr>
        <w:spacing w:line="360" w:lineRule="auto"/>
        <w:rPr>
          <w:rFonts w:ascii="Arial" w:hAnsi="Arial" w:cs="Arial"/>
          <w:sz w:val="20"/>
          <w:szCs w:val="20"/>
        </w:rPr>
      </w:pPr>
    </w:p>
    <w:p w14:paraId="32E0768A" w14:textId="73D4D363" w:rsidR="009D7880" w:rsidRDefault="00712663" w:rsidP="009D7880">
      <w:pPr>
        <w:spacing w:line="276" w:lineRule="auto"/>
        <w:rPr>
          <w:rFonts w:ascii="Arial" w:hAnsi="Arial" w:cs="Arial"/>
          <w:sz w:val="20"/>
          <w:szCs w:val="20"/>
        </w:rPr>
      </w:pPr>
      <w:r>
        <w:rPr>
          <w:noProof/>
        </w:rPr>
        <w:drawing>
          <wp:inline distT="0" distB="0" distL="0" distR="0" wp14:anchorId="46BE7453" wp14:editId="561BCF9C">
            <wp:extent cx="3195955" cy="2132167"/>
            <wp:effectExtent l="0" t="0" r="4445" b="1905"/>
            <wp:docPr id="1988575249" name="Grafik 8" descr="Ein Bild, das draußen, Baum,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75249" name="Grafik 8" descr="Ein Bild, das draußen, Baum, Himmel, Gelände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06541" cy="2139230"/>
                    </a:xfrm>
                    <a:prstGeom prst="rect">
                      <a:avLst/>
                    </a:prstGeom>
                    <a:noFill/>
                    <a:ln>
                      <a:noFill/>
                    </a:ln>
                  </pic:spPr>
                </pic:pic>
              </a:graphicData>
            </a:graphic>
          </wp:inline>
        </w:drawing>
      </w:r>
    </w:p>
    <w:p w14:paraId="7FAE7A3E" w14:textId="21755CE6" w:rsidR="00CA519F" w:rsidRDefault="005C515D" w:rsidP="00CA519F">
      <w:r w:rsidRPr="005C515D">
        <w:rPr>
          <w:rFonts w:ascii="Arial" w:hAnsi="Arial" w:cs="Arial"/>
          <w:b/>
          <w:bCs/>
          <w:sz w:val="20"/>
          <w:szCs w:val="20"/>
        </w:rPr>
        <w:t>solarlux-glas-faltwand-woodline-ref01978-041</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C946CA">
        <w:rPr>
          <w:rFonts w:ascii="Arial" w:hAnsi="Arial" w:cs="Arial"/>
          <w:sz w:val="20"/>
          <w:szCs w:val="20"/>
        </w:rPr>
        <w:t>F</w:t>
      </w:r>
      <w:r w:rsidR="00C946CA" w:rsidRPr="00C946CA">
        <w:rPr>
          <w:rFonts w:ascii="Arial" w:hAnsi="Arial" w:cs="Arial"/>
          <w:sz w:val="20"/>
          <w:szCs w:val="20"/>
        </w:rPr>
        <w:t>ast ausschließlich aus heimische</w:t>
      </w:r>
      <w:r w:rsidR="00566B3B">
        <w:rPr>
          <w:rFonts w:ascii="Arial" w:hAnsi="Arial" w:cs="Arial"/>
          <w:sz w:val="20"/>
          <w:szCs w:val="20"/>
        </w:rPr>
        <w:t>r</w:t>
      </w:r>
      <w:r w:rsidR="00C946CA" w:rsidRPr="00C946CA">
        <w:rPr>
          <w:rFonts w:ascii="Arial" w:hAnsi="Arial" w:cs="Arial"/>
          <w:sz w:val="20"/>
          <w:szCs w:val="20"/>
        </w:rPr>
        <w:t xml:space="preserve"> Aleppo</w:t>
      </w:r>
      <w:r w:rsidR="00566B3B">
        <w:rPr>
          <w:rFonts w:ascii="Arial" w:hAnsi="Arial" w:cs="Arial"/>
          <w:sz w:val="20"/>
          <w:szCs w:val="20"/>
        </w:rPr>
        <w:t>-K</w:t>
      </w:r>
      <w:r w:rsidR="00C946CA" w:rsidRPr="00C946CA">
        <w:rPr>
          <w:rFonts w:ascii="Arial" w:hAnsi="Arial" w:cs="Arial"/>
          <w:sz w:val="20"/>
          <w:szCs w:val="20"/>
        </w:rPr>
        <w:t>iefer errichtet, ist die Mehrzweckhalle eine Hommage an dieses einst in der Region weit verbreitete Baumaterial.</w:t>
      </w:r>
    </w:p>
    <w:p w14:paraId="201E9D29" w14:textId="028509B2" w:rsidR="009D7880" w:rsidRDefault="00DE0FD4" w:rsidP="00105AF0">
      <w:pPr>
        <w:rPr>
          <w:rFonts w:ascii="Arial" w:hAnsi="Arial" w:cs="Arial"/>
          <w:sz w:val="20"/>
          <w:szCs w:val="20"/>
        </w:rPr>
      </w:pPr>
      <w:r>
        <w:rPr>
          <w:noProof/>
        </w:rPr>
        <w:lastRenderedPageBreak/>
        <w:drawing>
          <wp:inline distT="0" distB="0" distL="0" distR="0" wp14:anchorId="44D1A511" wp14:editId="24F7EBBF">
            <wp:extent cx="3202210" cy="2136038"/>
            <wp:effectExtent l="0" t="0" r="0" b="0"/>
            <wp:docPr id="1956155322" name="Grafik 9" descr="Ein Bild, das Mobiliar, Gebäude, Schattierung,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55322" name="Grafik 9" descr="Ein Bild, das Mobiliar, Gebäude, Schattierung, Decke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20359" cy="2148144"/>
                    </a:xfrm>
                    <a:prstGeom prst="rect">
                      <a:avLst/>
                    </a:prstGeom>
                    <a:noFill/>
                    <a:ln>
                      <a:noFill/>
                    </a:ln>
                  </pic:spPr>
                </pic:pic>
              </a:graphicData>
            </a:graphic>
          </wp:inline>
        </w:drawing>
      </w:r>
    </w:p>
    <w:p w14:paraId="0C665D4D" w14:textId="235BF996" w:rsidR="0081653D" w:rsidRDefault="005C515D" w:rsidP="00105AF0">
      <w:pPr>
        <w:rPr>
          <w:rFonts w:ascii="Arial" w:hAnsi="Arial" w:cs="Arial"/>
          <w:sz w:val="20"/>
          <w:szCs w:val="20"/>
        </w:rPr>
      </w:pPr>
      <w:r w:rsidRPr="005C515D">
        <w:rPr>
          <w:rFonts w:ascii="Arial" w:hAnsi="Arial" w:cs="Arial"/>
          <w:b/>
          <w:bCs/>
          <w:sz w:val="20"/>
          <w:szCs w:val="20"/>
        </w:rPr>
        <w:t>solarlux-glas-faltwand-woodline-ref01978-113</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466424">
        <w:rPr>
          <w:rFonts w:ascii="Arial" w:hAnsi="Arial" w:cs="Arial"/>
          <w:sz w:val="20"/>
          <w:szCs w:val="20"/>
        </w:rPr>
        <w:t xml:space="preserve">Sind </w:t>
      </w:r>
      <w:r w:rsidR="008B35C1" w:rsidRPr="008B35C1">
        <w:rPr>
          <w:rFonts w:ascii="Arial" w:hAnsi="Arial" w:cs="Arial"/>
          <w:sz w:val="20"/>
          <w:szCs w:val="20"/>
        </w:rPr>
        <w:t>die Glas</w:t>
      </w:r>
      <w:r w:rsidR="00466424">
        <w:rPr>
          <w:rFonts w:ascii="Arial" w:hAnsi="Arial" w:cs="Arial"/>
          <w:sz w:val="20"/>
          <w:szCs w:val="20"/>
        </w:rPr>
        <w:t>-F</w:t>
      </w:r>
      <w:r w:rsidR="008B35C1" w:rsidRPr="008B35C1">
        <w:rPr>
          <w:rFonts w:ascii="Arial" w:hAnsi="Arial" w:cs="Arial"/>
          <w:sz w:val="20"/>
          <w:szCs w:val="20"/>
        </w:rPr>
        <w:t xml:space="preserve">altwände vollständig aufgefaltet und als schmale Glaspakete seitlich geparkt, verschmilzt der Raum vollständig mit der </w:t>
      </w:r>
      <w:r w:rsidR="00CD1972">
        <w:rPr>
          <w:rFonts w:ascii="Arial" w:hAnsi="Arial" w:cs="Arial"/>
          <w:sz w:val="20"/>
          <w:szCs w:val="20"/>
        </w:rPr>
        <w:t xml:space="preserve">umgebenden </w:t>
      </w:r>
      <w:r w:rsidR="008B35C1" w:rsidRPr="008B35C1">
        <w:rPr>
          <w:rFonts w:ascii="Arial" w:hAnsi="Arial" w:cs="Arial"/>
          <w:sz w:val="20"/>
          <w:szCs w:val="20"/>
        </w:rPr>
        <w:t>Landschaft.</w:t>
      </w:r>
    </w:p>
    <w:p w14:paraId="2CFF9A7B" w14:textId="77777777" w:rsidR="00DE0682" w:rsidRPr="003E6014" w:rsidRDefault="00DE0682" w:rsidP="00105AF0">
      <w:pPr>
        <w:rPr>
          <w:rFonts w:ascii="Arial" w:hAnsi="Arial" w:cs="Arial"/>
          <w:sz w:val="20"/>
          <w:szCs w:val="20"/>
        </w:rPr>
      </w:pPr>
    </w:p>
    <w:p w14:paraId="3722EF91" w14:textId="2F437D24" w:rsidR="009D7880" w:rsidRDefault="00A978BE" w:rsidP="009D7880">
      <w:pPr>
        <w:spacing w:line="276" w:lineRule="auto"/>
        <w:rPr>
          <w:rFonts w:ascii="Arial" w:hAnsi="Arial" w:cs="Arial"/>
          <w:sz w:val="20"/>
          <w:szCs w:val="20"/>
        </w:rPr>
      </w:pPr>
      <w:r>
        <w:rPr>
          <w:noProof/>
        </w:rPr>
        <w:drawing>
          <wp:inline distT="0" distB="0" distL="0" distR="0" wp14:anchorId="41F8D69E" wp14:editId="0E59C56F">
            <wp:extent cx="3181368" cy="2122436"/>
            <wp:effectExtent l="0" t="0" r="0" b="0"/>
            <wp:docPr id="843171623" name="Grafik 7" descr="Ein Bild, das Himmel, draußen, Gebäude,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1623" name="Grafik 7" descr="Ein Bild, das Himmel, draußen, Gebäude, Schattierung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89672" cy="2127976"/>
                    </a:xfrm>
                    <a:prstGeom prst="rect">
                      <a:avLst/>
                    </a:prstGeom>
                    <a:noFill/>
                    <a:ln>
                      <a:noFill/>
                    </a:ln>
                  </pic:spPr>
                </pic:pic>
              </a:graphicData>
            </a:graphic>
          </wp:inline>
        </w:drawing>
      </w:r>
    </w:p>
    <w:p w14:paraId="4C3B63AE" w14:textId="5D3A9845" w:rsidR="0081653D" w:rsidRPr="003E6014" w:rsidRDefault="004822BE" w:rsidP="00DF211F">
      <w:pPr>
        <w:rPr>
          <w:rFonts w:ascii="Arial" w:hAnsi="Arial" w:cs="Arial"/>
          <w:sz w:val="20"/>
          <w:szCs w:val="20"/>
        </w:rPr>
      </w:pPr>
      <w:r w:rsidRPr="004822BE">
        <w:rPr>
          <w:rFonts w:ascii="Arial" w:hAnsi="Arial" w:cs="Arial"/>
          <w:b/>
          <w:bCs/>
          <w:sz w:val="20"/>
          <w:szCs w:val="20"/>
        </w:rPr>
        <w:t>solarlux-glas-faltwand-woodline-ref01978-130</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DF211F">
        <w:rPr>
          <w:rFonts w:ascii="Arial" w:hAnsi="Arial" w:cs="Arial"/>
          <w:sz w:val="20"/>
          <w:szCs w:val="20"/>
        </w:rPr>
        <w:t>Die Glas-Faltwände des System</w:t>
      </w:r>
      <w:r w:rsidR="00CD1972">
        <w:rPr>
          <w:rFonts w:ascii="Arial" w:hAnsi="Arial" w:cs="Arial"/>
          <w:sz w:val="20"/>
          <w:szCs w:val="20"/>
        </w:rPr>
        <w:t xml:space="preserve">s Woodline </w:t>
      </w:r>
      <w:r w:rsidR="00DF211F" w:rsidRPr="00DF211F">
        <w:rPr>
          <w:rFonts w:ascii="Arial" w:hAnsi="Arial" w:cs="Arial"/>
          <w:sz w:val="20"/>
          <w:szCs w:val="20"/>
        </w:rPr>
        <w:t xml:space="preserve">sind aus Lärchenholz gefertigt und </w:t>
      </w:r>
      <w:r w:rsidR="00CD1972">
        <w:rPr>
          <w:rFonts w:ascii="Arial" w:hAnsi="Arial" w:cs="Arial"/>
          <w:sz w:val="20"/>
          <w:szCs w:val="20"/>
        </w:rPr>
        <w:t>bilden auf diese Weise eine harmonische Einheit mit der sonstigen</w:t>
      </w:r>
      <w:r w:rsidR="00DF211F" w:rsidRPr="00DF211F">
        <w:rPr>
          <w:rFonts w:ascii="Arial" w:hAnsi="Arial" w:cs="Arial"/>
          <w:sz w:val="20"/>
          <w:szCs w:val="20"/>
        </w:rPr>
        <w:t xml:space="preserve"> Holzkonstruktion </w:t>
      </w:r>
      <w:r w:rsidR="00CD1972">
        <w:rPr>
          <w:rFonts w:ascii="Arial" w:hAnsi="Arial" w:cs="Arial"/>
          <w:sz w:val="20"/>
          <w:szCs w:val="20"/>
        </w:rPr>
        <w:t>der Mehrzweckhalle</w:t>
      </w:r>
      <w:r w:rsidR="00DF211F" w:rsidRPr="00DF211F">
        <w:rPr>
          <w:rFonts w:ascii="Arial" w:hAnsi="Arial" w:cs="Arial"/>
          <w:sz w:val="20"/>
          <w:szCs w:val="20"/>
        </w:rPr>
        <w:t>.</w:t>
      </w:r>
    </w:p>
    <w:p w14:paraId="17DE7501" w14:textId="77777777" w:rsidR="0081653D" w:rsidRPr="003E6014" w:rsidRDefault="0081653D" w:rsidP="009D7880">
      <w:pPr>
        <w:spacing w:line="276" w:lineRule="auto"/>
        <w:rPr>
          <w:rFonts w:ascii="Arial" w:hAnsi="Arial" w:cs="Arial"/>
          <w:sz w:val="20"/>
          <w:szCs w:val="20"/>
        </w:rPr>
      </w:pPr>
    </w:p>
    <w:p w14:paraId="7B7847ED" w14:textId="1BA579A4" w:rsidR="009D7880" w:rsidRDefault="00712663" w:rsidP="009D7880">
      <w:pPr>
        <w:spacing w:line="276" w:lineRule="auto"/>
        <w:rPr>
          <w:rFonts w:ascii="Arial" w:hAnsi="Arial" w:cs="Arial"/>
          <w:sz w:val="20"/>
          <w:szCs w:val="20"/>
        </w:rPr>
      </w:pPr>
      <w:r>
        <w:rPr>
          <w:noProof/>
        </w:rPr>
        <w:lastRenderedPageBreak/>
        <w:drawing>
          <wp:inline distT="0" distB="0" distL="0" distR="0" wp14:anchorId="4B45C431" wp14:editId="4E6185E0">
            <wp:extent cx="3190792" cy="2128723"/>
            <wp:effectExtent l="0" t="0" r="0" b="5080"/>
            <wp:docPr id="67008224" name="Grafik 13" descr="Ein Bild, das Gebäude, Decke, Eigentum,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224" name="Grafik 13" descr="Ein Bild, das Gebäude, Decke, Eigentum, Schattierung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99829" cy="2134752"/>
                    </a:xfrm>
                    <a:prstGeom prst="rect">
                      <a:avLst/>
                    </a:prstGeom>
                    <a:noFill/>
                    <a:ln>
                      <a:noFill/>
                    </a:ln>
                  </pic:spPr>
                </pic:pic>
              </a:graphicData>
            </a:graphic>
          </wp:inline>
        </w:drawing>
      </w:r>
    </w:p>
    <w:p w14:paraId="3AD93EC4" w14:textId="2344FB45" w:rsidR="0081653D" w:rsidRDefault="004822BE" w:rsidP="00105AF0">
      <w:pPr>
        <w:rPr>
          <w:rFonts w:ascii="Arial" w:hAnsi="Arial" w:cs="Arial"/>
          <w:sz w:val="20"/>
          <w:szCs w:val="20"/>
        </w:rPr>
      </w:pPr>
      <w:r w:rsidRPr="004822BE">
        <w:rPr>
          <w:rFonts w:ascii="Arial" w:hAnsi="Arial" w:cs="Arial"/>
          <w:b/>
          <w:bCs/>
          <w:sz w:val="20"/>
          <w:szCs w:val="20"/>
        </w:rPr>
        <w:t>solarlux-glas-faltwand-woodline-ref01978-060</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DF211F" w:rsidRPr="00DF211F">
        <w:rPr>
          <w:rFonts w:ascii="Arial" w:hAnsi="Arial" w:cs="Arial"/>
          <w:sz w:val="20"/>
          <w:szCs w:val="20"/>
        </w:rPr>
        <w:t>Für eine optimale Lastübertragung und eine geringe Reibung sorgen Laufwagen ohne Führungsrollen, so dass die Glas-Faltwände leicht zu bedienen sind.</w:t>
      </w:r>
    </w:p>
    <w:p w14:paraId="06EF569E" w14:textId="77777777" w:rsidR="00DE0682" w:rsidRPr="003E6014" w:rsidRDefault="00DE0682" w:rsidP="00105AF0">
      <w:pPr>
        <w:rPr>
          <w:rFonts w:ascii="Arial" w:hAnsi="Arial" w:cs="Arial"/>
          <w:sz w:val="20"/>
          <w:szCs w:val="20"/>
        </w:rPr>
      </w:pPr>
    </w:p>
    <w:p w14:paraId="2AAFF1BA" w14:textId="11DD94A6" w:rsidR="0081653D" w:rsidRPr="003E6014" w:rsidRDefault="0081653D" w:rsidP="009D7880">
      <w:pPr>
        <w:spacing w:line="276" w:lineRule="auto"/>
        <w:rPr>
          <w:rFonts w:ascii="Arial" w:hAnsi="Arial" w:cs="Arial"/>
          <w:sz w:val="20"/>
          <w:szCs w:val="20"/>
        </w:rPr>
      </w:pPr>
      <w:r>
        <w:rPr>
          <w:noProof/>
        </w:rPr>
        <w:drawing>
          <wp:inline distT="0" distB="0" distL="0" distR="0" wp14:anchorId="7C9C559B" wp14:editId="148D0915">
            <wp:extent cx="3195955" cy="2132167"/>
            <wp:effectExtent l="0" t="0" r="4445" b="1905"/>
            <wp:docPr id="1068992663" name="Grafik 10" descr="Ein Bild, das Gebäude, Fenster, Deck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2663" name="Grafik 10" descr="Ein Bild, das Gebäude, Fenster, Decke, Im Haus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04169" cy="2137647"/>
                    </a:xfrm>
                    <a:prstGeom prst="rect">
                      <a:avLst/>
                    </a:prstGeom>
                    <a:noFill/>
                    <a:ln>
                      <a:noFill/>
                    </a:ln>
                  </pic:spPr>
                </pic:pic>
              </a:graphicData>
            </a:graphic>
          </wp:inline>
        </w:drawing>
      </w:r>
    </w:p>
    <w:p w14:paraId="5ACF423F" w14:textId="3D02ED88" w:rsidR="00D77D64" w:rsidRPr="006B4557" w:rsidRDefault="003C0394" w:rsidP="00D77D64">
      <w:pPr>
        <w:spacing w:after="160" w:line="259" w:lineRule="auto"/>
      </w:pPr>
      <w:r w:rsidRPr="003C0394">
        <w:rPr>
          <w:rFonts w:ascii="Arial" w:hAnsi="Arial" w:cs="Arial"/>
          <w:b/>
          <w:bCs/>
          <w:sz w:val="20"/>
          <w:szCs w:val="20"/>
        </w:rPr>
        <w:t>solarlux-glas-faltwand-woodline-ref01978-064</w:t>
      </w:r>
      <w:r w:rsidR="009D7880" w:rsidRPr="00D77D64">
        <w:rPr>
          <w:rFonts w:ascii="Arial" w:hAnsi="Arial" w:cs="Arial"/>
          <w:b/>
          <w:bCs/>
          <w:sz w:val="20"/>
          <w:szCs w:val="20"/>
        </w:rPr>
        <w:t>.jpg:</w:t>
      </w:r>
      <w:r w:rsidR="009D7880" w:rsidRPr="00D77D64">
        <w:rPr>
          <w:rFonts w:ascii="Arial" w:hAnsi="Arial" w:cs="Arial"/>
          <w:sz w:val="20"/>
          <w:szCs w:val="20"/>
        </w:rPr>
        <w:t xml:space="preserve"> </w:t>
      </w:r>
      <w:r w:rsidR="00DF211F" w:rsidRPr="00DF211F">
        <w:rPr>
          <w:rFonts w:ascii="Arial" w:hAnsi="Arial" w:cs="Arial"/>
          <w:sz w:val="20"/>
          <w:szCs w:val="20"/>
        </w:rPr>
        <w:t>Die Glas-Faltwände bestehen aus sieben Einzelelementen und einem Drehflügel als separater Durchgang.</w:t>
      </w:r>
    </w:p>
    <w:p w14:paraId="3FD6895E" w14:textId="5769011B" w:rsidR="009D7880" w:rsidRPr="003E6014" w:rsidRDefault="00473E73" w:rsidP="009D7880">
      <w:pPr>
        <w:spacing w:line="276" w:lineRule="auto"/>
        <w:rPr>
          <w:rFonts w:ascii="Arial" w:hAnsi="Arial" w:cs="Arial"/>
          <w:bCs/>
          <w:sz w:val="12"/>
          <w:szCs w:val="12"/>
        </w:rPr>
      </w:pPr>
      <w:r>
        <w:rPr>
          <w:noProof/>
        </w:rPr>
        <w:lastRenderedPageBreak/>
        <w:drawing>
          <wp:inline distT="0" distB="0" distL="0" distR="0" wp14:anchorId="0A2EFBD0" wp14:editId="6FF56D87">
            <wp:extent cx="3277209" cy="2186376"/>
            <wp:effectExtent l="0" t="0" r="0" b="4445"/>
            <wp:docPr id="173596472" name="Grafik 11" descr="Ein Bild, das draußen, Baum,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472" name="Grafik 11" descr="Ein Bild, das draußen, Baum, Himmel, Gelände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84541" cy="2191268"/>
                    </a:xfrm>
                    <a:prstGeom prst="rect">
                      <a:avLst/>
                    </a:prstGeom>
                    <a:noFill/>
                    <a:ln>
                      <a:noFill/>
                    </a:ln>
                  </pic:spPr>
                </pic:pic>
              </a:graphicData>
            </a:graphic>
          </wp:inline>
        </w:drawing>
      </w:r>
    </w:p>
    <w:p w14:paraId="19E128E8" w14:textId="3C9F69CA" w:rsidR="007B57E8" w:rsidRDefault="003C0394" w:rsidP="007B57E8">
      <w:r w:rsidRPr="003C0394">
        <w:rPr>
          <w:rFonts w:ascii="Arial" w:hAnsi="Arial" w:cs="Arial"/>
          <w:b/>
          <w:bCs/>
          <w:sz w:val="20"/>
          <w:szCs w:val="20"/>
        </w:rPr>
        <w:t>solarlux-glas-faltwand-woodline-ref01978-084</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B829F2" w:rsidRPr="002B14A6">
        <w:rPr>
          <w:rFonts w:ascii="Arial" w:hAnsi="Arial" w:cs="Arial"/>
          <w:sz w:val="20"/>
          <w:szCs w:val="20"/>
        </w:rPr>
        <w:t xml:space="preserve">Die Mehrzweckhalle </w:t>
      </w:r>
      <w:r w:rsidR="007B105B" w:rsidRPr="002B14A6">
        <w:rPr>
          <w:rFonts w:ascii="Arial" w:hAnsi="Arial" w:cs="Arial"/>
          <w:sz w:val="20"/>
          <w:szCs w:val="20"/>
        </w:rPr>
        <w:t xml:space="preserve">ist ein ökologisches Pilotprojekt und </w:t>
      </w:r>
      <w:r w:rsidR="00B829F2" w:rsidRPr="002B14A6">
        <w:rPr>
          <w:rFonts w:ascii="Arial" w:hAnsi="Arial" w:cs="Arial"/>
          <w:sz w:val="20"/>
          <w:szCs w:val="20"/>
        </w:rPr>
        <w:t xml:space="preserve">bildet mit dem </w:t>
      </w:r>
      <w:r w:rsidR="00C87955" w:rsidRPr="002B14A6">
        <w:rPr>
          <w:rFonts w:ascii="Arial" w:hAnsi="Arial" w:cs="Arial"/>
          <w:sz w:val="20"/>
          <w:szCs w:val="20"/>
        </w:rPr>
        <w:t xml:space="preserve">benachbarten, </w:t>
      </w:r>
      <w:r w:rsidR="00B829F2" w:rsidRPr="002B14A6">
        <w:rPr>
          <w:rFonts w:ascii="Arial" w:hAnsi="Arial" w:cs="Arial"/>
          <w:sz w:val="20"/>
          <w:szCs w:val="20"/>
        </w:rPr>
        <w:t>renovierten Clubhaus</w:t>
      </w:r>
      <w:r w:rsidR="0072062D" w:rsidRPr="002B14A6">
        <w:rPr>
          <w:rFonts w:ascii="Arial" w:hAnsi="Arial" w:cs="Arial"/>
          <w:sz w:val="20"/>
          <w:szCs w:val="20"/>
        </w:rPr>
        <w:t xml:space="preserve"> eine </w:t>
      </w:r>
      <w:r w:rsidR="00C87955" w:rsidRPr="002B14A6">
        <w:rPr>
          <w:rFonts w:ascii="Arial" w:hAnsi="Arial" w:cs="Arial"/>
          <w:sz w:val="20"/>
          <w:szCs w:val="20"/>
        </w:rPr>
        <w:t xml:space="preserve">funktionale </w:t>
      </w:r>
      <w:r w:rsidR="0072062D" w:rsidRPr="002B14A6">
        <w:rPr>
          <w:rFonts w:ascii="Arial" w:hAnsi="Arial" w:cs="Arial"/>
          <w:sz w:val="20"/>
          <w:szCs w:val="20"/>
        </w:rPr>
        <w:t>Einheit</w:t>
      </w:r>
      <w:r w:rsidR="007B105B" w:rsidRPr="002B14A6">
        <w:rPr>
          <w:rFonts w:ascii="Arial" w:hAnsi="Arial" w:cs="Arial"/>
          <w:sz w:val="20"/>
          <w:szCs w:val="20"/>
        </w:rPr>
        <w:t xml:space="preserve">. </w:t>
      </w:r>
    </w:p>
    <w:p w14:paraId="2B17201C" w14:textId="6DEB000E" w:rsidR="0081653D" w:rsidRPr="003E6014" w:rsidRDefault="0081653D" w:rsidP="0081653D">
      <w:pPr>
        <w:spacing w:line="360" w:lineRule="auto"/>
        <w:rPr>
          <w:rFonts w:ascii="Arial" w:hAnsi="Arial" w:cs="Arial"/>
          <w:sz w:val="20"/>
          <w:szCs w:val="20"/>
        </w:rPr>
      </w:pPr>
    </w:p>
    <w:p w14:paraId="153C2BDE" w14:textId="77777777" w:rsidR="008C3856" w:rsidRPr="003E6014" w:rsidRDefault="009D7880" w:rsidP="008C3856">
      <w:pPr>
        <w:tabs>
          <w:tab w:val="left" w:pos="4619"/>
        </w:tabs>
        <w:spacing w:line="276" w:lineRule="auto"/>
        <w:rPr>
          <w:rFonts w:ascii="Arial" w:hAnsi="Arial" w:cs="Arial"/>
          <w:sz w:val="20"/>
          <w:szCs w:val="20"/>
          <w:u w:val="single"/>
        </w:rPr>
      </w:pPr>
      <w:r w:rsidRPr="003E6014">
        <w:rPr>
          <w:rFonts w:ascii="Arial" w:hAnsi="Arial" w:cs="Arial"/>
          <w:b/>
          <w:bCs/>
          <w:sz w:val="12"/>
          <w:szCs w:val="12"/>
        </w:rPr>
        <w:t>Copyright:</w:t>
      </w:r>
      <w:r w:rsidRPr="008C3856">
        <w:rPr>
          <w:rFonts w:ascii="Arial" w:hAnsi="Arial" w:cs="Arial"/>
          <w:b/>
          <w:bCs/>
          <w:sz w:val="12"/>
          <w:szCs w:val="12"/>
        </w:rPr>
        <w:t xml:space="preserve"> </w:t>
      </w:r>
      <w:r w:rsidR="008C3856" w:rsidRPr="008C3856">
        <w:rPr>
          <w:rFonts w:ascii="Arial" w:hAnsi="Arial" w:cs="Arial"/>
          <w:b/>
          <w:bCs/>
          <w:sz w:val="12"/>
          <w:szCs w:val="12"/>
        </w:rPr>
        <w:t>Bildnachweis: Daniel Sumesgutner für Solarlux GmbH</w:t>
      </w:r>
    </w:p>
    <w:p w14:paraId="7C2032AF" w14:textId="406B92EE" w:rsidR="001666DE" w:rsidRPr="003E6014" w:rsidRDefault="001666DE" w:rsidP="009D7880">
      <w:pPr>
        <w:widowControl w:val="0"/>
        <w:spacing w:line="336" w:lineRule="auto"/>
        <w:ind w:right="-1"/>
        <w:rPr>
          <w:rFonts w:ascii="Arial" w:hAnsi="Arial" w:cs="Arial"/>
          <w:sz w:val="12"/>
          <w:szCs w:val="12"/>
        </w:rPr>
      </w:pPr>
    </w:p>
    <w:p w14:paraId="0300B7C6" w14:textId="7A67D340" w:rsidR="009D7880" w:rsidRPr="003E6014" w:rsidRDefault="009D7880" w:rsidP="009D7880">
      <w:pPr>
        <w:widowControl w:val="0"/>
        <w:spacing w:line="336" w:lineRule="auto"/>
        <w:ind w:right="-1"/>
        <w:rPr>
          <w:rFonts w:ascii="Arial" w:hAnsi="Arial" w:cs="Arial"/>
          <w:sz w:val="12"/>
          <w:szCs w:val="12"/>
        </w:rPr>
      </w:pPr>
      <w:r w:rsidRPr="003E6014">
        <w:rPr>
          <w:rFonts w:ascii="Arial" w:hAnsi="Arial" w:cs="Arial"/>
          <w:sz w:val="12"/>
          <w:szCs w:val="12"/>
        </w:rPr>
        <w:t>Es gelten die folgenden Nutzungsrechte</w:t>
      </w:r>
    </w:p>
    <w:p w14:paraId="4D96D6E2"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Veröffentlichung der Bilder ist für Print, Web und social Media gestattet</w:t>
      </w:r>
    </w:p>
    <w:p w14:paraId="5D2F76AC"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 xml:space="preserve">Bei jeder Veröffentlichung </w:t>
      </w:r>
      <w:proofErr w:type="gramStart"/>
      <w:r w:rsidRPr="003E6014">
        <w:rPr>
          <w:rFonts w:ascii="Arial" w:eastAsia="Times New Roman" w:hAnsi="Arial" w:cs="Arial"/>
          <w:sz w:val="12"/>
          <w:szCs w:val="12"/>
          <w:lang w:eastAsia="de-DE"/>
        </w:rPr>
        <w:t>muss</w:t>
      </w:r>
      <w:proofErr w:type="gramEnd"/>
      <w:r w:rsidRPr="003E6014">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Eine Weitergabe der Bilder an Dritte ist nicht gestattet</w:t>
      </w:r>
    </w:p>
    <w:p w14:paraId="7245E7B1"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Bearbeitung der Bilder ist nur gestattet, sofern die Kernaussage des Bildes unverändert bleibt.</w:t>
      </w:r>
    </w:p>
    <w:p w14:paraId="7ED66CEE"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Nutzung ist räumlich und zeitlich uneingeschränkt.</w:t>
      </w:r>
    </w:p>
    <w:p w14:paraId="293D0B7C" w14:textId="77777777" w:rsidR="009D7880" w:rsidRDefault="009D7880" w:rsidP="009D7880">
      <w:pPr>
        <w:tabs>
          <w:tab w:val="left" w:pos="4619"/>
        </w:tabs>
        <w:spacing w:line="276" w:lineRule="auto"/>
        <w:rPr>
          <w:rFonts w:ascii="Arial" w:hAnsi="Arial" w:cs="Arial"/>
          <w:b/>
          <w:bCs/>
          <w:sz w:val="20"/>
          <w:szCs w:val="20"/>
        </w:rPr>
      </w:pPr>
    </w:p>
    <w:p w14:paraId="30DF6276" w14:textId="77777777" w:rsidR="008C3856" w:rsidRDefault="008C3856" w:rsidP="009D7880">
      <w:pPr>
        <w:tabs>
          <w:tab w:val="left" w:pos="4619"/>
        </w:tabs>
        <w:spacing w:line="276" w:lineRule="auto"/>
        <w:rPr>
          <w:rFonts w:ascii="Arial" w:hAnsi="Arial" w:cs="Arial"/>
          <w:b/>
          <w:bCs/>
          <w:sz w:val="20"/>
          <w:szCs w:val="20"/>
        </w:rPr>
      </w:pPr>
    </w:p>
    <w:p w14:paraId="631F6E9A" w14:textId="77777777" w:rsidR="008C3856" w:rsidRDefault="008C3856" w:rsidP="009D7880">
      <w:pPr>
        <w:tabs>
          <w:tab w:val="left" w:pos="4619"/>
        </w:tabs>
        <w:spacing w:line="276" w:lineRule="auto"/>
        <w:rPr>
          <w:rFonts w:ascii="Arial" w:hAnsi="Arial" w:cs="Arial"/>
          <w:b/>
          <w:bCs/>
          <w:sz w:val="20"/>
          <w:szCs w:val="20"/>
        </w:rPr>
      </w:pPr>
    </w:p>
    <w:p w14:paraId="677A19FB" w14:textId="77777777" w:rsidR="008C3856" w:rsidRPr="003E6014" w:rsidRDefault="008C3856" w:rsidP="009D7880">
      <w:pPr>
        <w:tabs>
          <w:tab w:val="left" w:pos="4619"/>
        </w:tabs>
        <w:spacing w:line="276" w:lineRule="auto"/>
        <w:rPr>
          <w:rFonts w:ascii="Arial" w:hAnsi="Arial" w:cs="Arial"/>
          <w:b/>
          <w:bCs/>
          <w:sz w:val="20"/>
          <w:szCs w:val="20"/>
        </w:rPr>
      </w:pPr>
    </w:p>
    <w:p w14:paraId="260A3481" w14:textId="77777777" w:rsidR="0069274E" w:rsidRPr="003E6014" w:rsidRDefault="0069274E" w:rsidP="00B14FA6">
      <w:pPr>
        <w:widowControl w:val="0"/>
        <w:spacing w:line="360" w:lineRule="auto"/>
        <w:ind w:right="-284"/>
        <w:rPr>
          <w:rFonts w:ascii="Arial" w:eastAsia="Arial" w:hAnsi="Arial" w:cs="Arial"/>
          <w:bCs/>
          <w:sz w:val="20"/>
          <w:szCs w:val="20"/>
          <w:u w:val="single"/>
        </w:rPr>
      </w:pPr>
      <w:r w:rsidRPr="003E6014">
        <w:rPr>
          <w:rFonts w:ascii="Arial" w:eastAsia="Arial" w:hAnsi="Arial" w:cs="Arial"/>
          <w:bCs/>
          <w:sz w:val="20"/>
          <w:szCs w:val="20"/>
          <w:u w:val="single"/>
        </w:rPr>
        <w:t>Über Solarlux GmbH</w:t>
      </w:r>
    </w:p>
    <w:p w14:paraId="6A678ADC" w14:textId="77777777" w:rsidR="0069274E" w:rsidRPr="003E6014" w:rsidRDefault="0069274E" w:rsidP="00B14FA6">
      <w:pPr>
        <w:widowControl w:val="0"/>
        <w:spacing w:line="360" w:lineRule="auto"/>
        <w:ind w:right="-284"/>
        <w:rPr>
          <w:rFonts w:ascii="Arial" w:eastAsia="Arial" w:hAnsi="Arial" w:cs="Arial"/>
          <w:color w:val="595959"/>
          <w:sz w:val="20"/>
          <w:szCs w:val="20"/>
        </w:rPr>
      </w:pPr>
      <w:r w:rsidRPr="003E6014">
        <w:rPr>
          <w:rFonts w:ascii="Arial" w:eastAsia="Arial" w:hAnsi="Arial" w:cs="Arial"/>
          <w:sz w:val="20"/>
          <w:szCs w:val="20"/>
        </w:rPr>
        <w:t xml:space="preserve">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w:t>
      </w:r>
      <w:r w:rsidRPr="003E6014">
        <w:rPr>
          <w:rFonts w:ascii="Arial" w:eastAsia="Arial" w:hAnsi="Arial" w:cs="Arial"/>
          <w:sz w:val="20"/>
          <w:szCs w:val="20"/>
        </w:rPr>
        <w:lastRenderedPageBreak/>
        <w:t>Osnabrück in zweiter Generation von seinem Sohn Stefan Holtgreife geführt. In der Unternehmenszentrale am Solarlux Campus sowie in 45 Vertriebsstandorten weltweit wirken rund 1000 Mitarbeiter am Erfolg mit.</w:t>
      </w:r>
    </w:p>
    <w:p w14:paraId="21470DD7" w14:textId="77777777" w:rsidR="0069274E" w:rsidRPr="003E6014" w:rsidRDefault="0069274E" w:rsidP="0069274E">
      <w:pPr>
        <w:spacing w:line="276" w:lineRule="auto"/>
        <w:rPr>
          <w:rFonts w:ascii="Arial" w:hAnsi="Arial" w:cs="Arial"/>
          <w:sz w:val="20"/>
          <w:szCs w:val="20"/>
        </w:rPr>
      </w:pPr>
    </w:p>
    <w:p w14:paraId="4D8D815C" w14:textId="4C55DDE6" w:rsidR="00CA4A20" w:rsidRPr="003E6014" w:rsidRDefault="00CA4A20" w:rsidP="00CA4A20">
      <w:pPr>
        <w:widowControl w:val="0"/>
        <w:spacing w:line="336" w:lineRule="auto"/>
        <w:ind w:right="-1"/>
        <w:rPr>
          <w:rFonts w:ascii="Arial" w:eastAsia="Arial" w:hAnsi="Arial" w:cs="Arial"/>
          <w:sz w:val="20"/>
          <w:szCs w:val="20"/>
        </w:rPr>
      </w:pPr>
      <w:r w:rsidRPr="003E601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3"/>
                    </pic:cNvPr>
                    <pic:cNvPicPr/>
                  </pic:nvPicPr>
                  <pic:blipFill>
                    <a:blip r:embed="rId24"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3E601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3E6014">
        <w:rPr>
          <w:rFonts w:ascii="Arial" w:eastAsia="Arial" w:hAnsi="Arial" w:cs="Arial"/>
          <w:noProof/>
          <w:sz w:val="20"/>
          <w:szCs w:val="20"/>
        </w:rPr>
        <w:drawing>
          <wp:inline distT="0" distB="0" distL="0" distR="0" wp14:anchorId="104BE09F" wp14:editId="0E21A02D">
            <wp:extent cx="302150" cy="302150"/>
            <wp:effectExtent l="0" t="0" r="3175" b="3175"/>
            <wp:docPr id="494172461" name="Grafik 8" descr="Ein Bild, das Logo, Symbol, Grafiken, Schrift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3E601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9"/>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3E601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1"/>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3E6014" w:rsidRDefault="0069274E" w:rsidP="0069274E">
      <w:pPr>
        <w:widowControl w:val="0"/>
        <w:spacing w:line="336" w:lineRule="auto"/>
        <w:ind w:right="-1"/>
        <w:rPr>
          <w:rFonts w:ascii="Arial" w:eastAsia="Arial" w:hAnsi="Arial" w:cs="Arial"/>
          <w:sz w:val="20"/>
          <w:szCs w:val="20"/>
        </w:rPr>
      </w:pPr>
    </w:p>
    <w:p w14:paraId="04E3C720" w14:textId="40D86A2D" w:rsidR="00A16641" w:rsidRPr="003E601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3"/>
      <w:footerReference w:type="default" r:id="rId34"/>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DB672" w14:textId="77777777" w:rsidR="00AE47C5" w:rsidRPr="003E6014" w:rsidRDefault="00AE47C5" w:rsidP="009D7880">
      <w:r w:rsidRPr="003E6014">
        <w:separator/>
      </w:r>
    </w:p>
  </w:endnote>
  <w:endnote w:type="continuationSeparator" w:id="0">
    <w:p w14:paraId="41E704DE" w14:textId="77777777" w:rsidR="00AE47C5" w:rsidRPr="003E6014" w:rsidRDefault="00AE47C5" w:rsidP="009D7880">
      <w:r w:rsidRPr="003E6014">
        <w:continuationSeparator/>
      </w:r>
    </w:p>
  </w:endnote>
  <w:endnote w:type="continuationNotice" w:id="1">
    <w:p w14:paraId="1A1DE8EE" w14:textId="77777777" w:rsidR="00AE47C5" w:rsidRPr="003E6014" w:rsidRDefault="00AE4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3E6014" w:rsidRDefault="009D7880" w:rsidP="009D7880">
    <w:pPr>
      <w:pStyle w:val="Absender"/>
      <w:spacing w:line="288" w:lineRule="auto"/>
      <w:rPr>
        <w:rStyle w:val="Hyperlink"/>
        <w:bCs/>
        <w:color w:val="auto"/>
        <w:sz w:val="12"/>
        <w:szCs w:val="12"/>
        <w:u w:val="none"/>
      </w:rPr>
    </w:pPr>
    <w:r w:rsidRPr="003E6014">
      <w:rPr>
        <w:rStyle w:val="Hyperlink"/>
        <w:color w:val="auto"/>
        <w:sz w:val="12"/>
        <w:szCs w:val="12"/>
        <w:u w:val="none"/>
      </w:rPr>
      <w:t xml:space="preserve">Solarlux GmbH </w:t>
    </w:r>
    <w:r w:rsidRPr="003E6014">
      <w:rPr>
        <w:rFonts w:cs="Arial"/>
        <w:bCs/>
        <w:sz w:val="12"/>
        <w:szCs w:val="12"/>
      </w:rPr>
      <w:t>∙</w:t>
    </w:r>
    <w:r w:rsidRPr="003E6014">
      <w:rPr>
        <w:rStyle w:val="Hyperlink"/>
        <w:color w:val="auto"/>
        <w:sz w:val="12"/>
        <w:szCs w:val="12"/>
        <w:u w:val="none"/>
      </w:rPr>
      <w:t xml:space="preserve"> </w:t>
    </w:r>
    <w:r w:rsidRPr="003E6014">
      <w:rPr>
        <w:rStyle w:val="Hyperlink"/>
        <w:bCs/>
        <w:color w:val="auto"/>
        <w:sz w:val="12"/>
        <w:szCs w:val="12"/>
        <w:u w:val="none"/>
      </w:rPr>
      <w:t xml:space="preserve">T +49 5422/92710 </w:t>
    </w:r>
    <w:r w:rsidRPr="003E6014">
      <w:rPr>
        <w:rFonts w:cs="Arial"/>
        <w:bCs/>
        <w:sz w:val="12"/>
        <w:szCs w:val="12"/>
      </w:rPr>
      <w:t>∙</w:t>
    </w:r>
    <w:r w:rsidRPr="003E6014">
      <w:rPr>
        <w:rStyle w:val="Hyperlink"/>
        <w:bCs/>
        <w:color w:val="auto"/>
        <w:sz w:val="12"/>
        <w:szCs w:val="12"/>
        <w:u w:val="none"/>
      </w:rPr>
      <w:t xml:space="preserve"> </w:t>
    </w:r>
    <w:hyperlink r:id="rId1" w:history="1">
      <w:r w:rsidRPr="003E6014">
        <w:rPr>
          <w:rStyle w:val="Hyperlink"/>
          <w:bCs/>
          <w:color w:val="auto"/>
          <w:sz w:val="12"/>
          <w:szCs w:val="12"/>
          <w:u w:val="none"/>
        </w:rPr>
        <w:t>info@solarlux.com</w:t>
      </w:r>
    </w:hyperlink>
    <w:r w:rsidRPr="003E6014">
      <w:rPr>
        <w:rStyle w:val="Hyperlink"/>
        <w:bCs/>
        <w:color w:val="auto"/>
        <w:sz w:val="12"/>
        <w:szCs w:val="12"/>
        <w:u w:val="none"/>
      </w:rPr>
      <w:t xml:space="preserve"> </w:t>
    </w:r>
    <w:r w:rsidRPr="003E6014">
      <w:rPr>
        <w:rFonts w:cs="Arial"/>
        <w:bCs/>
        <w:sz w:val="12"/>
        <w:szCs w:val="12"/>
      </w:rPr>
      <w:t>∙</w:t>
    </w:r>
    <w:r w:rsidRPr="003E6014">
      <w:rPr>
        <w:rStyle w:val="Hyperlink"/>
        <w:bCs/>
        <w:color w:val="auto"/>
        <w:sz w:val="12"/>
        <w:szCs w:val="12"/>
        <w:u w:val="none"/>
      </w:rPr>
      <w:t xml:space="preserve"> www.solarlux.com</w:t>
    </w:r>
  </w:p>
  <w:p w14:paraId="6AC6F444" w14:textId="77777777" w:rsidR="009D7880" w:rsidRPr="003E601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3E6014" w:rsidRDefault="009D7880">
    <w:pPr>
      <w:pStyle w:val="Fuzeile"/>
    </w:pPr>
  </w:p>
  <w:p w14:paraId="576A7223" w14:textId="77777777" w:rsidR="009D7880" w:rsidRPr="003E601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3551C" w14:textId="77777777" w:rsidR="00AE47C5" w:rsidRPr="003E6014" w:rsidRDefault="00AE47C5" w:rsidP="009D7880">
      <w:r w:rsidRPr="003E6014">
        <w:separator/>
      </w:r>
    </w:p>
  </w:footnote>
  <w:footnote w:type="continuationSeparator" w:id="0">
    <w:p w14:paraId="62CB0ED9" w14:textId="77777777" w:rsidR="00AE47C5" w:rsidRPr="003E6014" w:rsidRDefault="00AE47C5" w:rsidP="009D7880">
      <w:r w:rsidRPr="003E6014">
        <w:continuationSeparator/>
      </w:r>
    </w:p>
  </w:footnote>
  <w:footnote w:type="continuationNotice" w:id="1">
    <w:p w14:paraId="2550C587" w14:textId="77777777" w:rsidR="00AE47C5" w:rsidRPr="003E6014" w:rsidRDefault="00AE47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3E6014" w:rsidRDefault="00A74F9F">
    <w:pPr>
      <w:pStyle w:val="Kopfzeile"/>
    </w:pPr>
    <w:r w:rsidRPr="003E601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3E601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E7469"/>
    <w:multiLevelType w:val="hybridMultilevel"/>
    <w:tmpl w:val="2F9820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1"/>
  </w:num>
  <w:num w:numId="2" w16cid:durableId="177335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74E9"/>
    <w:rsid w:val="000147B0"/>
    <w:rsid w:val="00024F13"/>
    <w:rsid w:val="00035D52"/>
    <w:rsid w:val="0004163F"/>
    <w:rsid w:val="00041BD8"/>
    <w:rsid w:val="00046251"/>
    <w:rsid w:val="000462FD"/>
    <w:rsid w:val="00046789"/>
    <w:rsid w:val="0005092D"/>
    <w:rsid w:val="00065899"/>
    <w:rsid w:val="000807AB"/>
    <w:rsid w:val="00080BB9"/>
    <w:rsid w:val="0009522B"/>
    <w:rsid w:val="00096A84"/>
    <w:rsid w:val="000A154F"/>
    <w:rsid w:val="000B4B7B"/>
    <w:rsid w:val="000B7D05"/>
    <w:rsid w:val="000D6104"/>
    <w:rsid w:val="000D68D5"/>
    <w:rsid w:val="00105AF0"/>
    <w:rsid w:val="00107489"/>
    <w:rsid w:val="00112F7E"/>
    <w:rsid w:val="00114A22"/>
    <w:rsid w:val="0011599F"/>
    <w:rsid w:val="00115A07"/>
    <w:rsid w:val="00123186"/>
    <w:rsid w:val="00125CE9"/>
    <w:rsid w:val="00125F38"/>
    <w:rsid w:val="00133810"/>
    <w:rsid w:val="00133837"/>
    <w:rsid w:val="00133A1D"/>
    <w:rsid w:val="00143027"/>
    <w:rsid w:val="00151465"/>
    <w:rsid w:val="00161758"/>
    <w:rsid w:val="001650F0"/>
    <w:rsid w:val="001666DE"/>
    <w:rsid w:val="001770E9"/>
    <w:rsid w:val="00181B29"/>
    <w:rsid w:val="00187B19"/>
    <w:rsid w:val="00190931"/>
    <w:rsid w:val="00193692"/>
    <w:rsid w:val="0019406B"/>
    <w:rsid w:val="001946A5"/>
    <w:rsid w:val="00195676"/>
    <w:rsid w:val="001A052B"/>
    <w:rsid w:val="001B0BB9"/>
    <w:rsid w:val="001C3C48"/>
    <w:rsid w:val="001D3D38"/>
    <w:rsid w:val="001E0F9F"/>
    <w:rsid w:val="001E1EAB"/>
    <w:rsid w:val="001E66C5"/>
    <w:rsid w:val="001F336C"/>
    <w:rsid w:val="001F4102"/>
    <w:rsid w:val="001F6D50"/>
    <w:rsid w:val="00212FC6"/>
    <w:rsid w:val="00216F7C"/>
    <w:rsid w:val="00233AAA"/>
    <w:rsid w:val="002402D7"/>
    <w:rsid w:val="0024090A"/>
    <w:rsid w:val="00240C50"/>
    <w:rsid w:val="00247FE6"/>
    <w:rsid w:val="002717E9"/>
    <w:rsid w:val="002729F3"/>
    <w:rsid w:val="00287033"/>
    <w:rsid w:val="0029463C"/>
    <w:rsid w:val="002A64A7"/>
    <w:rsid w:val="002B0F65"/>
    <w:rsid w:val="002B133B"/>
    <w:rsid w:val="002B14A6"/>
    <w:rsid w:val="002B493E"/>
    <w:rsid w:val="002B6060"/>
    <w:rsid w:val="002C37A0"/>
    <w:rsid w:val="002D1E53"/>
    <w:rsid w:val="002D5213"/>
    <w:rsid w:val="002E2379"/>
    <w:rsid w:val="002F1B1A"/>
    <w:rsid w:val="002F270F"/>
    <w:rsid w:val="002F2FBA"/>
    <w:rsid w:val="00304181"/>
    <w:rsid w:val="003139AB"/>
    <w:rsid w:val="00313DB0"/>
    <w:rsid w:val="00317559"/>
    <w:rsid w:val="0032230F"/>
    <w:rsid w:val="003253E9"/>
    <w:rsid w:val="0032789F"/>
    <w:rsid w:val="0033086C"/>
    <w:rsid w:val="00331A02"/>
    <w:rsid w:val="00333A35"/>
    <w:rsid w:val="00340A83"/>
    <w:rsid w:val="00341A9F"/>
    <w:rsid w:val="003436B6"/>
    <w:rsid w:val="003446A6"/>
    <w:rsid w:val="00350719"/>
    <w:rsid w:val="00372BDB"/>
    <w:rsid w:val="00373E1E"/>
    <w:rsid w:val="00374CD2"/>
    <w:rsid w:val="00375CD0"/>
    <w:rsid w:val="00390652"/>
    <w:rsid w:val="00390A3C"/>
    <w:rsid w:val="00393A46"/>
    <w:rsid w:val="00394FA1"/>
    <w:rsid w:val="003B1AE6"/>
    <w:rsid w:val="003B6CC8"/>
    <w:rsid w:val="003C0394"/>
    <w:rsid w:val="003C2983"/>
    <w:rsid w:val="003C6625"/>
    <w:rsid w:val="003C70EC"/>
    <w:rsid w:val="003D1859"/>
    <w:rsid w:val="003D504C"/>
    <w:rsid w:val="003E0726"/>
    <w:rsid w:val="003E41BB"/>
    <w:rsid w:val="003E6014"/>
    <w:rsid w:val="003F2936"/>
    <w:rsid w:val="00401327"/>
    <w:rsid w:val="0040280F"/>
    <w:rsid w:val="00412E0D"/>
    <w:rsid w:val="004144F4"/>
    <w:rsid w:val="00415005"/>
    <w:rsid w:val="004161C3"/>
    <w:rsid w:val="00416BE5"/>
    <w:rsid w:val="0042106A"/>
    <w:rsid w:val="00431DBD"/>
    <w:rsid w:val="00446A6D"/>
    <w:rsid w:val="00446BB3"/>
    <w:rsid w:val="004613B8"/>
    <w:rsid w:val="004651CC"/>
    <w:rsid w:val="00466424"/>
    <w:rsid w:val="004667CA"/>
    <w:rsid w:val="004733CB"/>
    <w:rsid w:val="00473CDB"/>
    <w:rsid w:val="00473E73"/>
    <w:rsid w:val="004822BE"/>
    <w:rsid w:val="00497510"/>
    <w:rsid w:val="004A4445"/>
    <w:rsid w:val="004A712B"/>
    <w:rsid w:val="004B0C09"/>
    <w:rsid w:val="004B3502"/>
    <w:rsid w:val="004C2BB2"/>
    <w:rsid w:val="004C70B1"/>
    <w:rsid w:val="004E1C74"/>
    <w:rsid w:val="004E1E4E"/>
    <w:rsid w:val="004E1F90"/>
    <w:rsid w:val="004F35D2"/>
    <w:rsid w:val="004F37B3"/>
    <w:rsid w:val="00502EE8"/>
    <w:rsid w:val="005034CC"/>
    <w:rsid w:val="0050471D"/>
    <w:rsid w:val="00505EAA"/>
    <w:rsid w:val="005125D2"/>
    <w:rsid w:val="005236F7"/>
    <w:rsid w:val="00524D97"/>
    <w:rsid w:val="005260E4"/>
    <w:rsid w:val="00526555"/>
    <w:rsid w:val="005305C3"/>
    <w:rsid w:val="00543764"/>
    <w:rsid w:val="0054775F"/>
    <w:rsid w:val="00556271"/>
    <w:rsid w:val="005566B4"/>
    <w:rsid w:val="00556FE8"/>
    <w:rsid w:val="0056322A"/>
    <w:rsid w:val="0056338A"/>
    <w:rsid w:val="00563E28"/>
    <w:rsid w:val="00565A8D"/>
    <w:rsid w:val="00566B3B"/>
    <w:rsid w:val="005709EA"/>
    <w:rsid w:val="0057192E"/>
    <w:rsid w:val="00577335"/>
    <w:rsid w:val="00583B46"/>
    <w:rsid w:val="005A328D"/>
    <w:rsid w:val="005A530B"/>
    <w:rsid w:val="005A6944"/>
    <w:rsid w:val="005B2767"/>
    <w:rsid w:val="005C515D"/>
    <w:rsid w:val="005C65AC"/>
    <w:rsid w:val="005E1627"/>
    <w:rsid w:val="005E50F1"/>
    <w:rsid w:val="005F3456"/>
    <w:rsid w:val="005F40B7"/>
    <w:rsid w:val="005F5251"/>
    <w:rsid w:val="005F75FA"/>
    <w:rsid w:val="00600797"/>
    <w:rsid w:val="00605213"/>
    <w:rsid w:val="006069AC"/>
    <w:rsid w:val="00611119"/>
    <w:rsid w:val="006123F3"/>
    <w:rsid w:val="00616588"/>
    <w:rsid w:val="0062257A"/>
    <w:rsid w:val="006263C8"/>
    <w:rsid w:val="00635AF1"/>
    <w:rsid w:val="00665E16"/>
    <w:rsid w:val="00672929"/>
    <w:rsid w:val="00682445"/>
    <w:rsid w:val="00684B83"/>
    <w:rsid w:val="00687368"/>
    <w:rsid w:val="0069274E"/>
    <w:rsid w:val="006A6889"/>
    <w:rsid w:val="006B1C9D"/>
    <w:rsid w:val="006B525E"/>
    <w:rsid w:val="006B6641"/>
    <w:rsid w:val="006D29DA"/>
    <w:rsid w:val="006D76E5"/>
    <w:rsid w:val="006E3220"/>
    <w:rsid w:val="006E4229"/>
    <w:rsid w:val="006E7685"/>
    <w:rsid w:val="006F7CC4"/>
    <w:rsid w:val="0071194E"/>
    <w:rsid w:val="00712663"/>
    <w:rsid w:val="007172BE"/>
    <w:rsid w:val="0072062D"/>
    <w:rsid w:val="0072465E"/>
    <w:rsid w:val="00736B62"/>
    <w:rsid w:val="00746F45"/>
    <w:rsid w:val="00765ED8"/>
    <w:rsid w:val="00772667"/>
    <w:rsid w:val="007734A8"/>
    <w:rsid w:val="007740D2"/>
    <w:rsid w:val="00776C26"/>
    <w:rsid w:val="00786657"/>
    <w:rsid w:val="00790267"/>
    <w:rsid w:val="007A1E16"/>
    <w:rsid w:val="007B105B"/>
    <w:rsid w:val="007B2D32"/>
    <w:rsid w:val="007B463F"/>
    <w:rsid w:val="007B52F7"/>
    <w:rsid w:val="007B57E8"/>
    <w:rsid w:val="007C327B"/>
    <w:rsid w:val="007C5EFC"/>
    <w:rsid w:val="007D4D22"/>
    <w:rsid w:val="007D69B1"/>
    <w:rsid w:val="007E33BB"/>
    <w:rsid w:val="007E3BFD"/>
    <w:rsid w:val="007F611D"/>
    <w:rsid w:val="00802F0B"/>
    <w:rsid w:val="0080444A"/>
    <w:rsid w:val="0080560A"/>
    <w:rsid w:val="008119D5"/>
    <w:rsid w:val="00814A5C"/>
    <w:rsid w:val="0081653D"/>
    <w:rsid w:val="008231F1"/>
    <w:rsid w:val="0082691C"/>
    <w:rsid w:val="00832F74"/>
    <w:rsid w:val="008330F5"/>
    <w:rsid w:val="00841D23"/>
    <w:rsid w:val="008667AE"/>
    <w:rsid w:val="00870939"/>
    <w:rsid w:val="008724B3"/>
    <w:rsid w:val="00877D4E"/>
    <w:rsid w:val="00880239"/>
    <w:rsid w:val="00884A1C"/>
    <w:rsid w:val="008B35C1"/>
    <w:rsid w:val="008C1B06"/>
    <w:rsid w:val="008C3856"/>
    <w:rsid w:val="008C51B7"/>
    <w:rsid w:val="008C5A65"/>
    <w:rsid w:val="008C6567"/>
    <w:rsid w:val="008D6D97"/>
    <w:rsid w:val="008E02D5"/>
    <w:rsid w:val="008F1E1B"/>
    <w:rsid w:val="008F79DA"/>
    <w:rsid w:val="009034DA"/>
    <w:rsid w:val="009040B2"/>
    <w:rsid w:val="00905B08"/>
    <w:rsid w:val="009127F2"/>
    <w:rsid w:val="00925199"/>
    <w:rsid w:val="00925E9D"/>
    <w:rsid w:val="009416CF"/>
    <w:rsid w:val="00957324"/>
    <w:rsid w:val="00965446"/>
    <w:rsid w:val="00972691"/>
    <w:rsid w:val="009744E4"/>
    <w:rsid w:val="0098109C"/>
    <w:rsid w:val="009833C8"/>
    <w:rsid w:val="009846B0"/>
    <w:rsid w:val="00987F69"/>
    <w:rsid w:val="009945F8"/>
    <w:rsid w:val="00996D27"/>
    <w:rsid w:val="009A49BC"/>
    <w:rsid w:val="009A62E8"/>
    <w:rsid w:val="009B3B92"/>
    <w:rsid w:val="009C17E3"/>
    <w:rsid w:val="009C3FFD"/>
    <w:rsid w:val="009C6BBF"/>
    <w:rsid w:val="009D2268"/>
    <w:rsid w:val="009D7880"/>
    <w:rsid w:val="009F1B44"/>
    <w:rsid w:val="00A039AF"/>
    <w:rsid w:val="00A04385"/>
    <w:rsid w:val="00A1020D"/>
    <w:rsid w:val="00A16641"/>
    <w:rsid w:val="00A20CCD"/>
    <w:rsid w:val="00A36F87"/>
    <w:rsid w:val="00A449A9"/>
    <w:rsid w:val="00A6734C"/>
    <w:rsid w:val="00A723B4"/>
    <w:rsid w:val="00A74E9D"/>
    <w:rsid w:val="00A74F9F"/>
    <w:rsid w:val="00A84D27"/>
    <w:rsid w:val="00A86D0B"/>
    <w:rsid w:val="00A903DF"/>
    <w:rsid w:val="00A9049B"/>
    <w:rsid w:val="00A91D2C"/>
    <w:rsid w:val="00A9708A"/>
    <w:rsid w:val="00A978BE"/>
    <w:rsid w:val="00AA6152"/>
    <w:rsid w:val="00AA6F4E"/>
    <w:rsid w:val="00AB7B74"/>
    <w:rsid w:val="00AC30A4"/>
    <w:rsid w:val="00AC7688"/>
    <w:rsid w:val="00AE0388"/>
    <w:rsid w:val="00AE12B2"/>
    <w:rsid w:val="00AE27CE"/>
    <w:rsid w:val="00AE47C5"/>
    <w:rsid w:val="00AE48DE"/>
    <w:rsid w:val="00AE6DF6"/>
    <w:rsid w:val="00B06756"/>
    <w:rsid w:val="00B078A9"/>
    <w:rsid w:val="00B14FA6"/>
    <w:rsid w:val="00B1716A"/>
    <w:rsid w:val="00B178D1"/>
    <w:rsid w:val="00B22312"/>
    <w:rsid w:val="00B269F1"/>
    <w:rsid w:val="00B323E8"/>
    <w:rsid w:val="00B35D8D"/>
    <w:rsid w:val="00B411F0"/>
    <w:rsid w:val="00B56233"/>
    <w:rsid w:val="00B56270"/>
    <w:rsid w:val="00B61508"/>
    <w:rsid w:val="00B631EE"/>
    <w:rsid w:val="00B726DC"/>
    <w:rsid w:val="00B74426"/>
    <w:rsid w:val="00B77B87"/>
    <w:rsid w:val="00B829F2"/>
    <w:rsid w:val="00B909BE"/>
    <w:rsid w:val="00B91013"/>
    <w:rsid w:val="00B93F0C"/>
    <w:rsid w:val="00BA1788"/>
    <w:rsid w:val="00BA32C7"/>
    <w:rsid w:val="00BA4812"/>
    <w:rsid w:val="00BA4BE9"/>
    <w:rsid w:val="00BB3DAF"/>
    <w:rsid w:val="00BC51B2"/>
    <w:rsid w:val="00BC57DA"/>
    <w:rsid w:val="00BC6955"/>
    <w:rsid w:val="00BC77A2"/>
    <w:rsid w:val="00BD6315"/>
    <w:rsid w:val="00BE3C16"/>
    <w:rsid w:val="00BE4099"/>
    <w:rsid w:val="00BE48CE"/>
    <w:rsid w:val="00BF0F61"/>
    <w:rsid w:val="00BF1C3C"/>
    <w:rsid w:val="00BF2DDF"/>
    <w:rsid w:val="00BF7039"/>
    <w:rsid w:val="00C07A30"/>
    <w:rsid w:val="00C112BC"/>
    <w:rsid w:val="00C12D01"/>
    <w:rsid w:val="00C135B3"/>
    <w:rsid w:val="00C15C59"/>
    <w:rsid w:val="00C33436"/>
    <w:rsid w:val="00C37102"/>
    <w:rsid w:val="00C37C4E"/>
    <w:rsid w:val="00C4022C"/>
    <w:rsid w:val="00C41C13"/>
    <w:rsid w:val="00C4799A"/>
    <w:rsid w:val="00C5275E"/>
    <w:rsid w:val="00C61FAA"/>
    <w:rsid w:val="00C6333E"/>
    <w:rsid w:val="00C74DE2"/>
    <w:rsid w:val="00C86437"/>
    <w:rsid w:val="00C87955"/>
    <w:rsid w:val="00C90DB5"/>
    <w:rsid w:val="00C916D8"/>
    <w:rsid w:val="00C923B2"/>
    <w:rsid w:val="00C946CA"/>
    <w:rsid w:val="00C96059"/>
    <w:rsid w:val="00CA11A7"/>
    <w:rsid w:val="00CA4A20"/>
    <w:rsid w:val="00CA519F"/>
    <w:rsid w:val="00CB3340"/>
    <w:rsid w:val="00CC0D75"/>
    <w:rsid w:val="00CC2EB8"/>
    <w:rsid w:val="00CC547D"/>
    <w:rsid w:val="00CC71FF"/>
    <w:rsid w:val="00CD1972"/>
    <w:rsid w:val="00CD2523"/>
    <w:rsid w:val="00CE3CEB"/>
    <w:rsid w:val="00CE4AA6"/>
    <w:rsid w:val="00CF438B"/>
    <w:rsid w:val="00D1614C"/>
    <w:rsid w:val="00D222A4"/>
    <w:rsid w:val="00D3647E"/>
    <w:rsid w:val="00D3765C"/>
    <w:rsid w:val="00D50F11"/>
    <w:rsid w:val="00D527BB"/>
    <w:rsid w:val="00D65DE0"/>
    <w:rsid w:val="00D74B82"/>
    <w:rsid w:val="00D77D64"/>
    <w:rsid w:val="00D80593"/>
    <w:rsid w:val="00D80691"/>
    <w:rsid w:val="00D8598C"/>
    <w:rsid w:val="00D96D2A"/>
    <w:rsid w:val="00DA0D64"/>
    <w:rsid w:val="00DA2537"/>
    <w:rsid w:val="00DB5012"/>
    <w:rsid w:val="00DB657B"/>
    <w:rsid w:val="00DB791B"/>
    <w:rsid w:val="00DC3BD8"/>
    <w:rsid w:val="00DC4246"/>
    <w:rsid w:val="00DC4701"/>
    <w:rsid w:val="00DD18E6"/>
    <w:rsid w:val="00DE0682"/>
    <w:rsid w:val="00DE0FD4"/>
    <w:rsid w:val="00DF1FD9"/>
    <w:rsid w:val="00DF211F"/>
    <w:rsid w:val="00E1025F"/>
    <w:rsid w:val="00E10DFC"/>
    <w:rsid w:val="00E125BD"/>
    <w:rsid w:val="00E16432"/>
    <w:rsid w:val="00E2472E"/>
    <w:rsid w:val="00E25225"/>
    <w:rsid w:val="00E57175"/>
    <w:rsid w:val="00E60737"/>
    <w:rsid w:val="00E72AB9"/>
    <w:rsid w:val="00E82874"/>
    <w:rsid w:val="00E90601"/>
    <w:rsid w:val="00E942F8"/>
    <w:rsid w:val="00E95F69"/>
    <w:rsid w:val="00EB050A"/>
    <w:rsid w:val="00EB0AC5"/>
    <w:rsid w:val="00EB28B2"/>
    <w:rsid w:val="00EB5DB3"/>
    <w:rsid w:val="00ED75A4"/>
    <w:rsid w:val="00EE0E73"/>
    <w:rsid w:val="00EE1E03"/>
    <w:rsid w:val="00EF3618"/>
    <w:rsid w:val="00F048D4"/>
    <w:rsid w:val="00F203E2"/>
    <w:rsid w:val="00F23285"/>
    <w:rsid w:val="00F340BC"/>
    <w:rsid w:val="00F34BF2"/>
    <w:rsid w:val="00F3602F"/>
    <w:rsid w:val="00F57F7A"/>
    <w:rsid w:val="00F7160B"/>
    <w:rsid w:val="00F82532"/>
    <w:rsid w:val="00F93151"/>
    <w:rsid w:val="00F951F0"/>
    <w:rsid w:val="00FA1AE0"/>
    <w:rsid w:val="00FA7482"/>
    <w:rsid w:val="00FB294A"/>
    <w:rsid w:val="00FB310D"/>
    <w:rsid w:val="00FB73AC"/>
    <w:rsid w:val="00FC476B"/>
    <w:rsid w:val="00FC4DFA"/>
    <w:rsid w:val="00FC646B"/>
    <w:rsid w:val="00FD1DEC"/>
    <w:rsid w:val="00FD5B0A"/>
    <w:rsid w:val="00FF4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Kommentarthema">
    <w:name w:val="annotation subject"/>
    <w:basedOn w:val="Kommentartext"/>
    <w:next w:val="Kommentartext"/>
    <w:link w:val="KommentarthemaZchn"/>
    <w:uiPriority w:val="99"/>
    <w:semiHidden/>
    <w:unhideWhenUsed/>
    <w:rsid w:val="00B93F0C"/>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B93F0C"/>
    <w:rPr>
      <w:rFonts w:ascii="Calibri" w:eastAsia="Calibri" w:hAnsi="Calibri" w:cs="Times New Roman"/>
      <w:b/>
      <w:bCs/>
      <w:kern w:val="0"/>
      <w:sz w:val="20"/>
      <w:szCs w:val="20"/>
      <w:lang w:val="x-none"/>
      <w14:ligatures w14:val="none"/>
    </w:rPr>
  </w:style>
  <w:style w:type="paragraph" w:styleId="berarbeitung">
    <w:name w:val="Revision"/>
    <w:hidden/>
    <w:uiPriority w:val="99"/>
    <w:semiHidden/>
    <w:rsid w:val="002E237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4223">
      <w:bodyDiv w:val="1"/>
      <w:marLeft w:val="0"/>
      <w:marRight w:val="0"/>
      <w:marTop w:val="0"/>
      <w:marBottom w:val="0"/>
      <w:divBdr>
        <w:top w:val="none" w:sz="0" w:space="0" w:color="auto"/>
        <w:left w:val="none" w:sz="0" w:space="0" w:color="auto"/>
        <w:bottom w:val="none" w:sz="0" w:space="0" w:color="auto"/>
        <w:right w:val="none" w:sz="0" w:space="0" w:color="auto"/>
      </w:divBdr>
    </w:div>
    <w:div w:id="193931563">
      <w:bodyDiv w:val="1"/>
      <w:marLeft w:val="0"/>
      <w:marRight w:val="0"/>
      <w:marTop w:val="0"/>
      <w:marBottom w:val="0"/>
      <w:divBdr>
        <w:top w:val="none" w:sz="0" w:space="0" w:color="auto"/>
        <w:left w:val="none" w:sz="0" w:space="0" w:color="auto"/>
        <w:bottom w:val="none" w:sz="0" w:space="0" w:color="auto"/>
        <w:right w:val="none" w:sz="0" w:space="0" w:color="auto"/>
      </w:divBdr>
    </w:div>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308943179">
      <w:bodyDiv w:val="1"/>
      <w:marLeft w:val="0"/>
      <w:marRight w:val="0"/>
      <w:marTop w:val="0"/>
      <w:marBottom w:val="0"/>
      <w:divBdr>
        <w:top w:val="none" w:sz="0" w:space="0" w:color="auto"/>
        <w:left w:val="none" w:sz="0" w:space="0" w:color="auto"/>
        <w:bottom w:val="none" w:sz="0" w:space="0" w:color="auto"/>
        <w:right w:val="none" w:sz="0" w:space="0" w:color="auto"/>
      </w:divBdr>
    </w:div>
    <w:div w:id="443505681">
      <w:bodyDiv w:val="1"/>
      <w:marLeft w:val="0"/>
      <w:marRight w:val="0"/>
      <w:marTop w:val="0"/>
      <w:marBottom w:val="0"/>
      <w:divBdr>
        <w:top w:val="none" w:sz="0" w:space="0" w:color="auto"/>
        <w:left w:val="none" w:sz="0" w:space="0" w:color="auto"/>
        <w:bottom w:val="none" w:sz="0" w:space="0" w:color="auto"/>
        <w:right w:val="none" w:sz="0" w:space="0" w:color="auto"/>
      </w:divBdr>
    </w:div>
    <w:div w:id="974213111">
      <w:bodyDiv w:val="1"/>
      <w:marLeft w:val="0"/>
      <w:marRight w:val="0"/>
      <w:marTop w:val="0"/>
      <w:marBottom w:val="0"/>
      <w:divBdr>
        <w:top w:val="none" w:sz="0" w:space="0" w:color="auto"/>
        <w:left w:val="none" w:sz="0" w:space="0" w:color="auto"/>
        <w:bottom w:val="none" w:sz="0" w:space="0" w:color="auto"/>
        <w:right w:val="none" w:sz="0" w:space="0" w:color="auto"/>
      </w:divBdr>
    </w:div>
    <w:div w:id="1246839284">
      <w:bodyDiv w:val="1"/>
      <w:marLeft w:val="0"/>
      <w:marRight w:val="0"/>
      <w:marTop w:val="0"/>
      <w:marBottom w:val="0"/>
      <w:divBdr>
        <w:top w:val="none" w:sz="0" w:space="0" w:color="auto"/>
        <w:left w:val="none" w:sz="0" w:space="0" w:color="auto"/>
        <w:bottom w:val="none" w:sz="0" w:space="0" w:color="auto"/>
        <w:right w:val="none" w:sz="0" w:space="0" w:color="auto"/>
      </w:divBdr>
    </w:div>
    <w:div w:id="1250699239">
      <w:bodyDiv w:val="1"/>
      <w:marLeft w:val="0"/>
      <w:marRight w:val="0"/>
      <w:marTop w:val="0"/>
      <w:marBottom w:val="0"/>
      <w:divBdr>
        <w:top w:val="none" w:sz="0" w:space="0" w:color="auto"/>
        <w:left w:val="none" w:sz="0" w:space="0" w:color="auto"/>
        <w:bottom w:val="none" w:sz="0" w:space="0" w:color="auto"/>
        <w:right w:val="none" w:sz="0" w:space="0" w:color="auto"/>
      </w:divBdr>
    </w:div>
    <w:div w:id="1396657330">
      <w:bodyDiv w:val="1"/>
      <w:marLeft w:val="0"/>
      <w:marRight w:val="0"/>
      <w:marTop w:val="0"/>
      <w:marBottom w:val="0"/>
      <w:divBdr>
        <w:top w:val="none" w:sz="0" w:space="0" w:color="auto"/>
        <w:left w:val="none" w:sz="0" w:space="0" w:color="auto"/>
        <w:bottom w:val="none" w:sz="0" w:space="0" w:color="auto"/>
        <w:right w:val="none" w:sz="0" w:space="0" w:color="auto"/>
      </w:divBdr>
    </w:div>
    <w:div w:id="1423986809">
      <w:bodyDiv w:val="1"/>
      <w:marLeft w:val="0"/>
      <w:marRight w:val="0"/>
      <w:marTop w:val="0"/>
      <w:marBottom w:val="0"/>
      <w:divBdr>
        <w:top w:val="none" w:sz="0" w:space="0" w:color="auto"/>
        <w:left w:val="none" w:sz="0" w:space="0" w:color="auto"/>
        <w:bottom w:val="none" w:sz="0" w:space="0" w:color="auto"/>
        <w:right w:val="none" w:sz="0" w:space="0" w:color="auto"/>
      </w:divBdr>
    </w:div>
    <w:div w:id="1515147556">
      <w:bodyDiv w:val="1"/>
      <w:marLeft w:val="0"/>
      <w:marRight w:val="0"/>
      <w:marTop w:val="0"/>
      <w:marBottom w:val="0"/>
      <w:divBdr>
        <w:top w:val="none" w:sz="0" w:space="0" w:color="auto"/>
        <w:left w:val="none" w:sz="0" w:space="0" w:color="auto"/>
        <w:bottom w:val="none" w:sz="0" w:space="0" w:color="auto"/>
        <w:right w:val="none" w:sz="0" w:space="0" w:color="auto"/>
      </w:divBdr>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 w:id="1801262151">
      <w:bodyDiv w:val="1"/>
      <w:marLeft w:val="0"/>
      <w:marRight w:val="0"/>
      <w:marTop w:val="0"/>
      <w:marBottom w:val="0"/>
      <w:divBdr>
        <w:top w:val="none" w:sz="0" w:space="0" w:color="auto"/>
        <w:left w:val="none" w:sz="0" w:space="0" w:color="auto"/>
        <w:bottom w:val="none" w:sz="0" w:space="0" w:color="auto"/>
        <w:right w:val="none" w:sz="0" w:space="0" w:color="auto"/>
      </w:divBdr>
    </w:div>
    <w:div w:id="1843277869">
      <w:bodyDiv w:val="1"/>
      <w:marLeft w:val="0"/>
      <w:marRight w:val="0"/>
      <w:marTop w:val="0"/>
      <w:marBottom w:val="0"/>
      <w:divBdr>
        <w:top w:val="none" w:sz="0" w:space="0" w:color="auto"/>
        <w:left w:val="none" w:sz="0" w:space="0" w:color="auto"/>
        <w:bottom w:val="none" w:sz="0" w:space="0" w:color="auto"/>
        <w:right w:val="none" w:sz="0" w:space="0" w:color="auto"/>
      </w:divBdr>
    </w:div>
    <w:div w:id="1873415256">
      <w:bodyDiv w:val="1"/>
      <w:marLeft w:val="0"/>
      <w:marRight w:val="0"/>
      <w:marTop w:val="0"/>
      <w:marBottom w:val="0"/>
      <w:divBdr>
        <w:top w:val="none" w:sz="0" w:space="0" w:color="auto"/>
        <w:left w:val="none" w:sz="0" w:space="0" w:color="auto"/>
        <w:bottom w:val="none" w:sz="0" w:space="0" w:color="auto"/>
        <w:right w:val="none" w:sz="0" w:space="0" w:color="auto"/>
      </w:divBdr>
    </w:div>
    <w:div w:id="201459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3.jpeg"/><Relationship Id="rId25" Type="http://schemas.openxmlformats.org/officeDocument/2006/relationships/hyperlink" Target="https://www.facebook.com/solarlu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youtube.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hyperlink" Target="https://www.instagram.com/solarlux/"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de.pinterest.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8.jpeg"/><Relationship Id="rId27" Type="http://schemas.openxmlformats.org/officeDocument/2006/relationships/hyperlink" Target="https://www.linkedin.com/company/solarluxgmbh/" TargetMode="External"/><Relationship Id="rId30" Type="http://schemas.openxmlformats.org/officeDocument/2006/relationships/image" Target="media/image1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de93945a-e4ec-4ea3-b2c6-4418b9e0c35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F1AAA2B0A33646B7712B1C37E232BB" ma:contentTypeVersion="18" ma:contentTypeDescription="Ein neues Dokument erstellen." ma:contentTypeScope="" ma:versionID="aeefb9a04aa4688d5c9d367fe9b95268">
  <xsd:schema xmlns:xsd="http://www.w3.org/2001/XMLSchema" xmlns:xs="http://www.w3.org/2001/XMLSchema" xmlns:p="http://schemas.microsoft.com/office/2006/metadata/properties" xmlns:ns2="de93945a-e4ec-4ea3-b2c6-4418b9e0c359" xmlns:ns3="dbf7e938-e51b-43bd-a5f8-4aa779e30533" targetNamespace="http://schemas.microsoft.com/office/2006/metadata/properties" ma:root="true" ma:fieldsID="5ef758fb535f44a8496b1e4bb1a20953" ns2:_="" ns3:_="">
    <xsd:import namespace="de93945a-e4ec-4ea3-b2c6-4418b9e0c359"/>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3945a-e4ec-4ea3-b2c6-4418b9e0c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de93945a-e4ec-4ea3-b2c6-4418b9e0c359"/>
  </ds:schemaRefs>
</ds:datastoreItem>
</file>

<file path=customXml/itemProps2.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3.xml><?xml version="1.0" encoding="utf-8"?>
<ds:datastoreItem xmlns:ds="http://schemas.openxmlformats.org/officeDocument/2006/customXml" ds:itemID="{3EA2EC28-C4E7-4571-B558-2D33DDEB6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3945a-e4ec-4ea3-b2c6-4418b9e0c359"/>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894</Words>
  <Characters>5635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Barbara Mäurle</cp:lastModifiedBy>
  <cp:revision>10</cp:revision>
  <cp:lastPrinted>2024-12-12T15:33:00Z</cp:lastPrinted>
  <dcterms:created xsi:type="dcterms:W3CDTF">2025-03-17T08:01:00Z</dcterms:created>
  <dcterms:modified xsi:type="dcterms:W3CDTF">2025-03-17T08:14:00Z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0x0101000BF1AAA2B0A33646B7712B1C37E232BB</vt:lpwstr>
  </property>
  <property fmtid="{D5CDD505-2E9C-101B-9397-08002B2CF9AE}" pid="3" name="MediaServiceImageTags">
    <vt:lpwstr/>
  </property>
</Properties>
</file>