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BBF92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96128">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BBF92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96128">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26E0C7F5" w:rsidR="009D7880" w:rsidRPr="006B525E" w:rsidRDefault="00924AFC" w:rsidP="009D7880">
      <w:pPr>
        <w:spacing w:line="276" w:lineRule="auto"/>
        <w:rPr>
          <w:rFonts w:ascii="Arial" w:hAnsi="Arial" w:cs="Arial"/>
          <w:b/>
          <w:bCs/>
          <w:sz w:val="29"/>
          <w:szCs w:val="29"/>
          <w:lang w:val="en-US"/>
        </w:rPr>
      </w:pPr>
      <w:r w:rsidRPr="00924AFC">
        <w:rPr>
          <w:rFonts w:ascii="Arial" w:hAnsi="Arial" w:cs="Arial"/>
          <w:b/>
          <w:bCs/>
          <w:sz w:val="29"/>
          <w:szCs w:val="29"/>
        </w:rPr>
        <w:t>Urbanes Wohnen in historischem Kontext</w:t>
      </w:r>
    </w:p>
    <w:p w14:paraId="3F769048" w14:textId="77777777" w:rsidR="00E5501F" w:rsidRPr="00E5501F" w:rsidRDefault="00E5501F" w:rsidP="00E5501F">
      <w:pPr>
        <w:spacing w:line="276" w:lineRule="auto"/>
        <w:rPr>
          <w:rFonts w:ascii="Arial" w:hAnsi="Arial" w:cs="Arial"/>
          <w:sz w:val="29"/>
          <w:szCs w:val="29"/>
        </w:rPr>
      </w:pPr>
      <w:r w:rsidRPr="00E5501F">
        <w:rPr>
          <w:rFonts w:ascii="Arial" w:hAnsi="Arial" w:cs="Arial"/>
          <w:bCs/>
          <w:sz w:val="29"/>
          <w:szCs w:val="29"/>
        </w:rPr>
        <w:t>Wohntürme Carlsberg Byen in Kopenhagen</w:t>
      </w:r>
    </w:p>
    <w:p w14:paraId="485C40CD" w14:textId="77777777" w:rsidR="009D7880" w:rsidRPr="006B525E" w:rsidRDefault="009D7880" w:rsidP="009D7880">
      <w:pPr>
        <w:spacing w:line="276" w:lineRule="auto"/>
        <w:rPr>
          <w:rFonts w:ascii="Arial" w:hAnsi="Arial" w:cs="Arial"/>
          <w:b/>
          <w:bCs/>
          <w:sz w:val="29"/>
          <w:szCs w:val="29"/>
          <w:lang w:val="en-US"/>
        </w:rPr>
      </w:pPr>
    </w:p>
    <w:p w14:paraId="1DC872EB" w14:textId="77777777" w:rsidR="009D7880" w:rsidRPr="006B525E" w:rsidRDefault="009D7880" w:rsidP="009D7880">
      <w:pPr>
        <w:spacing w:line="276" w:lineRule="auto"/>
        <w:rPr>
          <w:rFonts w:ascii="Arial" w:hAnsi="Arial" w:cs="Arial"/>
          <w:b/>
          <w:bCs/>
          <w:sz w:val="29"/>
          <w:szCs w:val="29"/>
          <w:lang w:val="en-US"/>
        </w:rPr>
      </w:pPr>
    </w:p>
    <w:p w14:paraId="7A5FF7B8" w14:textId="28263E1F" w:rsidR="003F013C" w:rsidRPr="003F013C" w:rsidRDefault="00684F8D" w:rsidP="003F013C">
      <w:pPr>
        <w:spacing w:line="360" w:lineRule="auto"/>
        <w:rPr>
          <w:rFonts w:ascii="Arial" w:hAnsi="Arial" w:cs="Arial"/>
          <w:b/>
          <w:sz w:val="20"/>
          <w:szCs w:val="20"/>
        </w:rPr>
      </w:pPr>
      <w:r>
        <w:rPr>
          <w:rFonts w:ascii="Arial" w:hAnsi="Arial" w:cs="Arial"/>
          <w:b/>
          <w:sz w:val="20"/>
          <w:szCs w:val="20"/>
        </w:rPr>
        <w:t>A</w:t>
      </w:r>
      <w:r w:rsidR="003F013C" w:rsidRPr="003F013C">
        <w:rPr>
          <w:rFonts w:ascii="Arial" w:hAnsi="Arial" w:cs="Arial"/>
          <w:b/>
          <w:sz w:val="20"/>
          <w:szCs w:val="20"/>
        </w:rPr>
        <w:t>uf dem ehemaligen Gelände der Carlsberg-Brauerei in Kopenhagen ist ein neuer, lebendiger Stadtteil mit eigener Identität entstanden – Carlsberg Byen. Neun Wohntürme prägen die Silhouette, darunter der Pasteurs Tårn (Pasteur Tower), der mit 120 Metern und 38 Geschossen das höchste Gebäude der Stadt ist.</w:t>
      </w:r>
    </w:p>
    <w:p w14:paraId="4E6F051A" w14:textId="77777777" w:rsidR="00684F8D" w:rsidRPr="00684F8D" w:rsidRDefault="00684F8D" w:rsidP="00684F8D">
      <w:pPr>
        <w:spacing w:line="360" w:lineRule="auto"/>
        <w:rPr>
          <w:rFonts w:ascii="Arial" w:hAnsi="Arial" w:cs="Arial"/>
          <w:b/>
          <w:sz w:val="20"/>
          <w:szCs w:val="20"/>
        </w:rPr>
      </w:pPr>
    </w:p>
    <w:p w14:paraId="1BE43892" w14:textId="77777777" w:rsidR="00883C2F" w:rsidRPr="00883C2F" w:rsidRDefault="00883C2F" w:rsidP="00883C2F">
      <w:pPr>
        <w:spacing w:line="360" w:lineRule="auto"/>
        <w:rPr>
          <w:rFonts w:ascii="Arial" w:hAnsi="Arial" w:cs="Arial"/>
          <w:bCs/>
          <w:sz w:val="20"/>
          <w:szCs w:val="20"/>
        </w:rPr>
      </w:pPr>
      <w:r w:rsidRPr="00883C2F">
        <w:rPr>
          <w:rFonts w:ascii="Arial" w:hAnsi="Arial" w:cs="Arial"/>
          <w:bCs/>
          <w:sz w:val="20"/>
          <w:szCs w:val="20"/>
        </w:rPr>
        <w:t>Nur 22,50 x 22,50 Meter misst die Grundfläche des Punkthochhauses, das in Zusammenarbeit des dänischen Architekturbüros Vilhelm Lauritzen mit dem schwedischen Büro Wingårdhs entstand. Um den Eindruck eines schmalen und hohen Turms zusätzlich zu betonen, wurden die Gebäudeecken verglast oder – in den oberen Geschossen – als Freisitze mit Glasbrüstungen ausgebildet. Zusätzlich gibt es in allen Etagen französische Balkone.</w:t>
      </w:r>
    </w:p>
    <w:p w14:paraId="1D5AEDDE" w14:textId="77777777" w:rsidR="00883C2F" w:rsidRPr="00883C2F" w:rsidRDefault="00883C2F" w:rsidP="00883C2F">
      <w:pPr>
        <w:spacing w:line="360" w:lineRule="auto"/>
        <w:rPr>
          <w:rFonts w:ascii="Arial" w:hAnsi="Arial" w:cs="Arial"/>
          <w:bCs/>
          <w:sz w:val="20"/>
          <w:szCs w:val="20"/>
        </w:rPr>
      </w:pPr>
    </w:p>
    <w:p w14:paraId="4464134C" w14:textId="55244EF0" w:rsidR="00883C2F" w:rsidRDefault="00883C2F" w:rsidP="00883C2F">
      <w:pPr>
        <w:spacing w:line="360" w:lineRule="auto"/>
        <w:rPr>
          <w:rFonts w:ascii="Arial" w:hAnsi="Arial" w:cs="Arial"/>
          <w:b/>
          <w:sz w:val="20"/>
          <w:szCs w:val="20"/>
        </w:rPr>
      </w:pPr>
      <w:r w:rsidRPr="00883C2F">
        <w:rPr>
          <w:rFonts w:ascii="Arial" w:hAnsi="Arial" w:cs="Arial"/>
          <w:b/>
          <w:sz w:val="20"/>
          <w:szCs w:val="20"/>
        </w:rPr>
        <w:t>Grenzenloses Wohnerlebnis</w:t>
      </w:r>
    </w:p>
    <w:p w14:paraId="1279F9A4" w14:textId="77777777" w:rsidR="00883C2F" w:rsidRPr="00883C2F" w:rsidRDefault="00883C2F" w:rsidP="00883C2F">
      <w:pPr>
        <w:spacing w:line="360" w:lineRule="auto"/>
        <w:rPr>
          <w:rFonts w:ascii="Arial" w:hAnsi="Arial" w:cs="Arial"/>
          <w:b/>
          <w:sz w:val="20"/>
          <w:szCs w:val="20"/>
        </w:rPr>
      </w:pPr>
    </w:p>
    <w:p w14:paraId="4E45268C" w14:textId="77777777" w:rsidR="00883C2F" w:rsidRDefault="00883C2F" w:rsidP="00883C2F">
      <w:pPr>
        <w:spacing w:line="360" w:lineRule="auto"/>
        <w:rPr>
          <w:rFonts w:ascii="Arial" w:hAnsi="Arial" w:cs="Arial"/>
          <w:bCs/>
          <w:sz w:val="20"/>
          <w:szCs w:val="20"/>
        </w:rPr>
      </w:pPr>
      <w:r w:rsidRPr="00883C2F">
        <w:rPr>
          <w:rFonts w:ascii="Arial" w:hAnsi="Arial" w:cs="Arial"/>
          <w:bCs/>
          <w:sz w:val="20"/>
          <w:szCs w:val="20"/>
        </w:rPr>
        <w:t xml:space="preserve">Obwohl die Balkone und Loggien des Pasteur Towers relativ klein sind, wirken durch die raumhohen Glas-Faltwände, die sie öffnen, deutlich großzügiger. Dies liegt an der Funktionsweise der Bauelemente: Sie lassen sich über die Fensterbreite auffalten und als schmale Glaspakete an der Seite parken. Kein störender Flügel ragt in den Raum. </w:t>
      </w:r>
      <w:r w:rsidRPr="00883C2F">
        <w:rPr>
          <w:rFonts w:ascii="Arial" w:hAnsi="Arial" w:cs="Arial"/>
          <w:bCs/>
          <w:sz w:val="20"/>
          <w:szCs w:val="20"/>
        </w:rPr>
        <w:lastRenderedPageBreak/>
        <w:t xml:space="preserve">Dieses „Freiluft-Konzept“ mit Glas-Faltwänden von Solarlux wurde in vier weiteren Wohntürmen des Stadtteils umgesetzt. </w:t>
      </w:r>
    </w:p>
    <w:p w14:paraId="59608CDB" w14:textId="77777777" w:rsidR="00883C2F" w:rsidRPr="00883C2F" w:rsidRDefault="00883C2F" w:rsidP="00883C2F">
      <w:pPr>
        <w:spacing w:line="360" w:lineRule="auto"/>
        <w:rPr>
          <w:rFonts w:ascii="Arial" w:hAnsi="Arial" w:cs="Arial"/>
          <w:bCs/>
          <w:sz w:val="20"/>
          <w:szCs w:val="20"/>
        </w:rPr>
      </w:pPr>
    </w:p>
    <w:p w14:paraId="5687A71B" w14:textId="77777777" w:rsidR="00883C2F" w:rsidRDefault="00883C2F" w:rsidP="00883C2F">
      <w:pPr>
        <w:spacing w:line="360" w:lineRule="auto"/>
        <w:rPr>
          <w:rFonts w:ascii="Arial" w:hAnsi="Arial" w:cs="Arial"/>
          <w:b/>
          <w:sz w:val="20"/>
          <w:szCs w:val="20"/>
        </w:rPr>
      </w:pPr>
      <w:r w:rsidRPr="00883C2F">
        <w:rPr>
          <w:rFonts w:ascii="Arial" w:hAnsi="Arial" w:cs="Arial"/>
          <w:b/>
          <w:sz w:val="20"/>
          <w:szCs w:val="20"/>
        </w:rPr>
        <w:t>Glas-Faltwände nach Maß</w:t>
      </w:r>
    </w:p>
    <w:p w14:paraId="2B531950" w14:textId="77777777" w:rsidR="00883C2F" w:rsidRPr="00883C2F" w:rsidRDefault="00883C2F" w:rsidP="00883C2F">
      <w:pPr>
        <w:spacing w:line="360" w:lineRule="auto"/>
        <w:rPr>
          <w:rFonts w:ascii="Arial" w:hAnsi="Arial" w:cs="Arial"/>
          <w:b/>
          <w:sz w:val="20"/>
          <w:szCs w:val="20"/>
        </w:rPr>
      </w:pPr>
    </w:p>
    <w:p w14:paraId="2D228F86" w14:textId="77777777" w:rsidR="00883C2F" w:rsidRPr="00883C2F" w:rsidRDefault="00883C2F" w:rsidP="00883C2F">
      <w:pPr>
        <w:spacing w:line="360" w:lineRule="auto"/>
        <w:rPr>
          <w:rFonts w:ascii="Arial" w:hAnsi="Arial" w:cs="Arial"/>
          <w:bCs/>
          <w:sz w:val="20"/>
          <w:szCs w:val="20"/>
        </w:rPr>
      </w:pPr>
      <w:r w:rsidRPr="00883C2F">
        <w:rPr>
          <w:rFonts w:ascii="Arial" w:hAnsi="Arial" w:cs="Arial"/>
          <w:bCs/>
          <w:sz w:val="20"/>
          <w:szCs w:val="20"/>
        </w:rPr>
        <w:t xml:space="preserve">Für die ungeschützten Fassaden bis zu einer Höhe von 120 Metern galt es, eine außergewöhnliche Schlagregendichtheit von bis zu 1.200 Pa gemäß DIN EN 12208 zu gewährleisten. Basierend auf dem System Highline entwickelte die Forschungsabteilung eine dreiflügelige Glas-Faltwand, die im firmeneigenen Prüfstand unter realistischen Bedingungen getestet wurde – einschließlich der Bauanschlüsse. Nachdem die geforderten 1.200 Pa erfolgreich erreicht wurden, blieb das System auch bei einem Druck von 1.350 Pa vollkommen dicht. </w:t>
      </w:r>
    </w:p>
    <w:p w14:paraId="21E8E3EB" w14:textId="77777777" w:rsidR="00883C2F" w:rsidRPr="00883C2F" w:rsidRDefault="00883C2F" w:rsidP="00883C2F">
      <w:pPr>
        <w:spacing w:line="360" w:lineRule="auto"/>
        <w:rPr>
          <w:rFonts w:ascii="Arial" w:hAnsi="Arial" w:cs="Arial"/>
          <w:bCs/>
          <w:sz w:val="20"/>
          <w:szCs w:val="20"/>
        </w:rPr>
      </w:pPr>
    </w:p>
    <w:p w14:paraId="7E7C78D9" w14:textId="77777777" w:rsidR="00883C2F" w:rsidRPr="00883C2F" w:rsidRDefault="00883C2F" w:rsidP="00883C2F">
      <w:pPr>
        <w:spacing w:line="360" w:lineRule="auto"/>
        <w:rPr>
          <w:rFonts w:ascii="Arial" w:hAnsi="Arial" w:cs="Arial"/>
          <w:bCs/>
          <w:sz w:val="20"/>
          <w:szCs w:val="20"/>
        </w:rPr>
      </w:pPr>
      <w:r w:rsidRPr="00883C2F">
        <w:rPr>
          <w:rFonts w:ascii="Arial" w:hAnsi="Arial" w:cs="Arial"/>
          <w:bCs/>
          <w:sz w:val="20"/>
          <w:szCs w:val="20"/>
        </w:rPr>
        <w:t xml:space="preserve">Auch in Bezug auf die Gestaltung und die baukonstruktive Ausführung passte der Hersteller das System Highline den spezifischen Bedürfnissen der Wohntürme an. Die Verglasungen mussten einen Ug-Wert von maximal 0,5 aufweisen und gleichzeitig effektiven Sonnenschutz bieten. Die Rahmen wurden außen eloxiert und innen in RAL 9010 pulverbeschichtet. Bei den Anschlussdetails berücksichtige man eine barrierefreie Schwelle mit integrierter Entwässerung. Zudem kamen bei Übereck-Lösungen Systempfosten zum Einsatz, die sich beim Öffnen der Elemente als integraler Bestandteil „wegfalten“ lassen. </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31ADCCEE" w:rsidR="009D7880"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D050F9">
        <w:rPr>
          <w:rFonts w:ascii="Arial" w:hAnsi="Arial" w:cs="Arial"/>
          <w:sz w:val="12"/>
          <w:szCs w:val="12"/>
        </w:rPr>
        <w:t>Januar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7C24D3">
        <w:rPr>
          <w:rFonts w:ascii="Arial" w:hAnsi="Arial" w:cs="Arial"/>
          <w:color w:val="595959" w:themeColor="text1" w:themeTint="A6"/>
          <w:spacing w:val="-2"/>
          <w:sz w:val="14"/>
          <w:szCs w:val="14"/>
        </w:rPr>
        <w:t xml:space="preserve">5.872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3367F77D" w14:textId="77777777" w:rsidR="007C24D3" w:rsidRDefault="007C24D3" w:rsidP="009D7880">
      <w:pPr>
        <w:spacing w:line="276" w:lineRule="auto"/>
        <w:rPr>
          <w:rFonts w:ascii="Arial" w:hAnsi="Arial" w:cs="Arial"/>
          <w:sz w:val="12"/>
          <w:szCs w:val="12"/>
        </w:rPr>
      </w:pPr>
    </w:p>
    <w:p w14:paraId="4169F250" w14:textId="77777777" w:rsidR="00CE4AA6" w:rsidRPr="001F619E" w:rsidRDefault="00CE4AA6" w:rsidP="009D7880">
      <w:pPr>
        <w:spacing w:line="276" w:lineRule="auto"/>
        <w:rPr>
          <w:rFonts w:ascii="Arial" w:hAnsi="Arial" w:cs="Arial"/>
          <w:sz w:val="12"/>
          <w:szCs w:val="12"/>
        </w:rPr>
      </w:pPr>
    </w:p>
    <w:p w14:paraId="25EE55E9" w14:textId="02DE8025" w:rsid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7536FF">
        <w:rPr>
          <w:rFonts w:ascii="Arial" w:hAnsi="Arial" w:cs="Arial"/>
          <w:sz w:val="20"/>
          <w:szCs w:val="20"/>
          <w:u w:val="single"/>
        </w:rPr>
        <w:t xml:space="preserve">: </w:t>
      </w:r>
      <w:r w:rsidR="007536FF" w:rsidRPr="007536FF">
        <w:rPr>
          <w:rFonts w:ascii="Arial" w:hAnsi="Arial" w:cs="Arial"/>
          <w:sz w:val="20"/>
          <w:szCs w:val="20"/>
          <w:u w:val="single"/>
        </w:rPr>
        <w:t>James Silverman</w:t>
      </w:r>
    </w:p>
    <w:p w14:paraId="4D02D9E7" w14:textId="77777777" w:rsidR="007536FF" w:rsidRDefault="007536FF" w:rsidP="007C327B">
      <w:pPr>
        <w:tabs>
          <w:tab w:val="left" w:pos="4619"/>
        </w:tabs>
        <w:spacing w:line="276" w:lineRule="auto"/>
        <w:rPr>
          <w:rFonts w:ascii="Arial" w:hAnsi="Arial" w:cs="Arial"/>
          <w:sz w:val="20"/>
          <w:szCs w:val="20"/>
          <w:u w:val="single"/>
        </w:rPr>
      </w:pPr>
    </w:p>
    <w:p w14:paraId="46C28777" w14:textId="070A1460" w:rsidR="002D6328" w:rsidRDefault="002D6328" w:rsidP="007C327B">
      <w:pPr>
        <w:tabs>
          <w:tab w:val="left" w:pos="4619"/>
        </w:tabs>
        <w:spacing w:line="276" w:lineRule="auto"/>
        <w:rPr>
          <w:rFonts w:ascii="Arial" w:hAnsi="Arial" w:cs="Arial"/>
          <w:sz w:val="20"/>
          <w:szCs w:val="20"/>
          <w:u w:val="single"/>
        </w:rPr>
      </w:pPr>
      <w:r w:rsidRPr="0044176C">
        <w:rPr>
          <w:rFonts w:ascii="Arial" w:hAnsi="Arial" w:cs="Arial"/>
          <w:bCs/>
          <w:color w:val="595959" w:themeColor="text1" w:themeTint="A6"/>
          <w:sz w:val="22"/>
          <w:szCs w:val="22"/>
        </w:rPr>
        <w:lastRenderedPageBreak/>
        <w:drawing>
          <wp:inline distT="0" distB="0" distL="0" distR="0" wp14:anchorId="69F1E68F" wp14:editId="53B619BF">
            <wp:extent cx="3195955" cy="2171854"/>
            <wp:effectExtent l="0" t="0" r="4445" b="0"/>
            <wp:docPr id="140281956" name="Grafik 1" descr="Ein Bild, das Gebäude, Himmel, Hochhau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43772" name="Grafik 1" descr="Ein Bild, das Gebäude, Himmel, Hochhaus, draußen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8919" cy="2180664"/>
                    </a:xfrm>
                    <a:prstGeom prst="rect">
                      <a:avLst/>
                    </a:prstGeom>
                    <a:noFill/>
                    <a:ln>
                      <a:noFill/>
                    </a:ln>
                  </pic:spPr>
                </pic:pic>
              </a:graphicData>
            </a:graphic>
          </wp:inline>
        </w:drawing>
      </w:r>
    </w:p>
    <w:p w14:paraId="1EA74E68" w14:textId="77777777" w:rsidR="00480095" w:rsidRDefault="00480095" w:rsidP="00480095">
      <w:pPr>
        <w:spacing w:line="360" w:lineRule="auto"/>
        <w:rPr>
          <w:rFonts w:ascii="Arial" w:hAnsi="Arial" w:cs="Arial"/>
          <w:sz w:val="20"/>
          <w:szCs w:val="20"/>
        </w:rPr>
      </w:pPr>
      <w:r w:rsidRPr="00480095">
        <w:rPr>
          <w:rFonts w:ascii="Arial" w:hAnsi="Arial" w:cs="Arial"/>
          <w:b/>
          <w:bCs/>
          <w:sz w:val="20"/>
          <w:szCs w:val="20"/>
        </w:rPr>
        <w:t xml:space="preserve">Solarlux_Pasteurs-tower-ref1366-0765.jpg: </w:t>
      </w:r>
      <w:r w:rsidRPr="00480095">
        <w:rPr>
          <w:rFonts w:ascii="Arial" w:hAnsi="Arial" w:cs="Arial"/>
          <w:sz w:val="20"/>
          <w:szCs w:val="20"/>
        </w:rPr>
        <w:t>Die Wohntürme sind ein Beispiel für das Potenzial des vertikalen Bauens bei der Schaffung von neuem Wohnraum in stark verdichteten Gebieten und Städten.</w:t>
      </w:r>
    </w:p>
    <w:p w14:paraId="1976FB8B" w14:textId="77777777" w:rsidR="00883C2F" w:rsidRDefault="00883C2F" w:rsidP="00480095">
      <w:pPr>
        <w:spacing w:line="360" w:lineRule="auto"/>
        <w:rPr>
          <w:rFonts w:ascii="Arial" w:hAnsi="Arial" w:cs="Arial"/>
          <w:sz w:val="20"/>
          <w:szCs w:val="20"/>
        </w:rPr>
      </w:pPr>
    </w:p>
    <w:p w14:paraId="7C3BB1EB" w14:textId="0F96027C" w:rsidR="00043C2F" w:rsidRPr="00480095" w:rsidRDefault="00043C2F" w:rsidP="00480095">
      <w:pPr>
        <w:spacing w:line="360" w:lineRule="auto"/>
        <w:rPr>
          <w:rFonts w:ascii="Arial" w:hAnsi="Arial" w:cs="Arial"/>
          <w:b/>
          <w:bCs/>
          <w:sz w:val="20"/>
          <w:szCs w:val="20"/>
        </w:rPr>
      </w:pPr>
      <w:r w:rsidRPr="0044176C">
        <w:rPr>
          <w:rFonts w:ascii="Arial" w:hAnsi="Arial" w:cs="Arial"/>
          <w:bCs/>
          <w:color w:val="595959" w:themeColor="text1" w:themeTint="A6"/>
          <w:sz w:val="22"/>
          <w:szCs w:val="22"/>
        </w:rPr>
        <w:drawing>
          <wp:inline distT="0" distB="0" distL="0" distR="0" wp14:anchorId="08EA0B25" wp14:editId="38CECAB4">
            <wp:extent cx="3195955" cy="2114784"/>
            <wp:effectExtent l="0" t="0" r="4445" b="0"/>
            <wp:docPr id="53553709" name="Grafik 2" descr="Ein Bild, das Himmel, draußen, Gebäude, Hoch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3709" name="Grafik 2" descr="Ein Bild, das Himmel, draußen, Gebäude, Hochhau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15638" cy="2127808"/>
                    </a:xfrm>
                    <a:prstGeom prst="rect">
                      <a:avLst/>
                    </a:prstGeom>
                    <a:noFill/>
                    <a:ln>
                      <a:noFill/>
                    </a:ln>
                  </pic:spPr>
                </pic:pic>
              </a:graphicData>
            </a:graphic>
          </wp:inline>
        </w:drawing>
      </w:r>
    </w:p>
    <w:p w14:paraId="3F8352B2" w14:textId="77777777" w:rsidR="00686D81" w:rsidRDefault="00686D81" w:rsidP="00686D81">
      <w:pPr>
        <w:autoSpaceDE w:val="0"/>
        <w:autoSpaceDN w:val="0"/>
        <w:adjustRightInd w:val="0"/>
        <w:spacing w:line="360" w:lineRule="auto"/>
        <w:rPr>
          <w:rFonts w:ascii="Arial" w:hAnsi="Arial" w:cs="Arial"/>
          <w:sz w:val="20"/>
          <w:szCs w:val="20"/>
        </w:rPr>
      </w:pPr>
      <w:r w:rsidRPr="00686D81">
        <w:rPr>
          <w:rFonts w:ascii="Arial" w:hAnsi="Arial" w:cs="Arial"/>
          <w:b/>
          <w:bCs/>
          <w:sz w:val="20"/>
          <w:szCs w:val="20"/>
        </w:rPr>
        <w:t>Solarlux_Pasteurs-tower-ref1366-0998.jpg:</w:t>
      </w:r>
      <w:r w:rsidRPr="00686D81">
        <w:rPr>
          <w:rFonts w:ascii="Arial" w:hAnsi="Arial" w:cs="Arial"/>
          <w:sz w:val="20"/>
          <w:szCs w:val="20"/>
        </w:rPr>
        <w:t xml:space="preserve"> Die Gebäudeecken wurden verglast oder – in den Obergeschossen – als Balkone mit Glas-Faltwänden ausgebildet, um den Eindruck eines schmalen, hohen Turmes zusätzlich zu betonen.</w:t>
      </w:r>
    </w:p>
    <w:p w14:paraId="280DBBB7" w14:textId="77777777" w:rsidR="00D73244" w:rsidRDefault="00D73244" w:rsidP="00686D81">
      <w:pPr>
        <w:autoSpaceDE w:val="0"/>
        <w:autoSpaceDN w:val="0"/>
        <w:adjustRightInd w:val="0"/>
        <w:spacing w:line="360" w:lineRule="auto"/>
        <w:rPr>
          <w:rFonts w:ascii="Arial" w:hAnsi="Arial" w:cs="Arial"/>
          <w:sz w:val="20"/>
          <w:szCs w:val="20"/>
        </w:rPr>
      </w:pPr>
    </w:p>
    <w:p w14:paraId="3F07F3A5" w14:textId="77777777" w:rsidR="00D73244" w:rsidRPr="00D73244" w:rsidRDefault="00D73244" w:rsidP="00D73244">
      <w:pPr>
        <w:autoSpaceDE w:val="0"/>
        <w:autoSpaceDN w:val="0"/>
        <w:adjustRightInd w:val="0"/>
        <w:spacing w:line="360" w:lineRule="auto"/>
        <w:rPr>
          <w:rFonts w:ascii="Arial" w:hAnsi="Arial" w:cs="Arial"/>
          <w:bCs/>
          <w:sz w:val="20"/>
          <w:szCs w:val="20"/>
        </w:rPr>
      </w:pPr>
      <w:r w:rsidRPr="00D73244">
        <w:rPr>
          <w:rFonts w:ascii="Arial" w:hAnsi="Arial" w:cs="Arial"/>
          <w:bCs/>
          <w:sz w:val="20"/>
          <w:szCs w:val="20"/>
        </w:rPr>
        <w:lastRenderedPageBreak/>
        <w:drawing>
          <wp:inline distT="0" distB="0" distL="0" distR="0" wp14:anchorId="34DD759B" wp14:editId="77A33B92">
            <wp:extent cx="3195955" cy="2113024"/>
            <wp:effectExtent l="0" t="0" r="4445" b="1905"/>
            <wp:docPr id="2046936482" name="Grafik 3" descr="Ein Bild, das Gebäude, Himmel, draußen, Gewerbe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36482" name="Grafik 3" descr="Ein Bild, das Gebäude, Himmel, draußen, Gewerbegebäu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8955" cy="2128231"/>
                    </a:xfrm>
                    <a:prstGeom prst="rect">
                      <a:avLst/>
                    </a:prstGeom>
                    <a:noFill/>
                    <a:ln>
                      <a:noFill/>
                    </a:ln>
                  </pic:spPr>
                </pic:pic>
              </a:graphicData>
            </a:graphic>
          </wp:inline>
        </w:drawing>
      </w:r>
    </w:p>
    <w:p w14:paraId="2F1ADEAE" w14:textId="77777777" w:rsidR="00D73244" w:rsidRDefault="00D73244" w:rsidP="00D73244">
      <w:pPr>
        <w:autoSpaceDE w:val="0"/>
        <w:autoSpaceDN w:val="0"/>
        <w:adjustRightInd w:val="0"/>
        <w:spacing w:line="360" w:lineRule="auto"/>
        <w:rPr>
          <w:rFonts w:ascii="Arial" w:hAnsi="Arial" w:cs="Arial"/>
          <w:bCs/>
          <w:sz w:val="20"/>
          <w:szCs w:val="20"/>
        </w:rPr>
      </w:pPr>
      <w:r w:rsidRPr="00D73244">
        <w:rPr>
          <w:rFonts w:ascii="Arial" w:hAnsi="Arial" w:cs="Arial"/>
          <w:b/>
          <w:sz w:val="20"/>
          <w:szCs w:val="20"/>
        </w:rPr>
        <w:t>Solarlux_Pasteurs-tower-ref1366-1177.jpg:</w:t>
      </w:r>
      <w:r w:rsidRPr="00D73244">
        <w:rPr>
          <w:rFonts w:ascii="Arial" w:hAnsi="Arial" w:cs="Arial"/>
          <w:bCs/>
          <w:sz w:val="20"/>
          <w:szCs w:val="20"/>
        </w:rPr>
        <w:t xml:space="preserve"> Alle Balkone, Loggien und französische Balkone können mit Glas-Faltwänden von Solarlux vollständig geöffnet werden.  </w:t>
      </w:r>
    </w:p>
    <w:p w14:paraId="25CFA40F" w14:textId="77777777" w:rsidR="00883C2F" w:rsidRPr="00D73244" w:rsidRDefault="00883C2F" w:rsidP="00D73244">
      <w:pPr>
        <w:autoSpaceDE w:val="0"/>
        <w:autoSpaceDN w:val="0"/>
        <w:adjustRightInd w:val="0"/>
        <w:spacing w:line="360" w:lineRule="auto"/>
        <w:rPr>
          <w:rFonts w:ascii="Arial" w:hAnsi="Arial" w:cs="Arial"/>
          <w:bCs/>
          <w:sz w:val="20"/>
          <w:szCs w:val="20"/>
        </w:rPr>
      </w:pPr>
    </w:p>
    <w:p w14:paraId="3ADC3C91" w14:textId="28529477" w:rsidR="009D7880" w:rsidRDefault="007E2A96" w:rsidP="007E2A96">
      <w:pPr>
        <w:autoSpaceDE w:val="0"/>
        <w:autoSpaceDN w:val="0"/>
        <w:adjustRightInd w:val="0"/>
        <w:spacing w:line="360" w:lineRule="auto"/>
        <w:rPr>
          <w:rFonts w:ascii="Arial" w:hAnsi="Arial" w:cs="Arial"/>
          <w:sz w:val="20"/>
          <w:szCs w:val="20"/>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62339" behindDoc="0" locked="0" layoutInCell="1" allowOverlap="1" wp14:anchorId="21BB05A6" wp14:editId="28ECA963">
                <wp:simplePos x="0" y="0"/>
                <wp:positionH relativeFrom="column">
                  <wp:posOffset>2075180</wp:posOffset>
                </wp:positionH>
                <wp:positionV relativeFrom="paragraph">
                  <wp:posOffset>331</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3DE94C90" w14:textId="2D8814D2" w:rsidR="007E2A96" w:rsidRPr="007E2A96" w:rsidRDefault="007E2A96" w:rsidP="007E2A96">
                            <w:pPr>
                              <w:autoSpaceDE w:val="0"/>
                              <w:autoSpaceDN w:val="0"/>
                              <w:adjustRightInd w:val="0"/>
                              <w:spacing w:line="360" w:lineRule="auto"/>
                              <w:rPr>
                                <w:rFonts w:ascii="Arial" w:hAnsi="Arial" w:cs="Arial"/>
                                <w:bCs/>
                                <w:sz w:val="20"/>
                                <w:szCs w:val="20"/>
                              </w:rPr>
                            </w:pPr>
                            <w:r w:rsidRPr="007E2A96">
                              <w:rPr>
                                <w:rFonts w:ascii="Arial" w:hAnsi="Arial" w:cs="Arial"/>
                                <w:b/>
                                <w:sz w:val="20"/>
                                <w:szCs w:val="20"/>
                              </w:rPr>
                              <w:t>Solarlux_Pasteurs-tower-ref1366-0696.jpg:</w:t>
                            </w:r>
                            <w:r w:rsidRPr="007E2A96">
                              <w:rPr>
                                <w:rFonts w:ascii="Arial" w:hAnsi="Arial" w:cs="Arial"/>
                                <w:bCs/>
                                <w:sz w:val="20"/>
                                <w:szCs w:val="20"/>
                              </w:rPr>
                              <w:t xml:space="preserve"> Die Glas-Faltwände sind vor allem in den oberen Geschossen hohen Windlasten ausgesetzt. Solarlux hat darauf mit einer projektspezifischen Konstruktion reagiert, die einem enormen Winddruck bis 1.350 Pa standhält. </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Textfeld 2" o:spid="_x0000_s1028" type="#_x0000_t202" style="position:absolute;margin-left:163.4pt;margin-top:.05pt;width:190.95pt;height:110.6pt;z-index:2516623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" stroked="f">
                <v:textbox style="mso-fit-shape-to-text:t">
                  <w:txbxContent>
                    <w:p w14:paraId="3DE94C90" w14:textId="2D8814D2" w:rsidR="007E2A96" w:rsidRPr="007E2A96" w:rsidRDefault="007E2A96" w:rsidP="007E2A96">
                      <w:pPr>
                        <w:autoSpaceDE w:val="0"/>
                        <w:autoSpaceDN w:val="0"/>
                        <w:adjustRightInd w:val="0"/>
                        <w:spacing w:line="360" w:lineRule="auto"/>
                        <w:rPr>
                          <w:rFonts w:ascii="Arial" w:hAnsi="Arial" w:cs="Arial"/>
                          <w:bCs/>
                          <w:sz w:val="20"/>
                          <w:szCs w:val="20"/>
                        </w:rPr>
                      </w:pPr>
                      <w:r w:rsidRPr="007E2A96">
                        <w:rPr>
                          <w:rFonts w:ascii="Arial" w:hAnsi="Arial" w:cs="Arial"/>
                          <w:b/>
                          <w:sz w:val="20"/>
                          <w:szCs w:val="20"/>
                        </w:rPr>
                        <w:t>Solarlux_Pasteurs-tower-ref1366-0696.jpg:</w:t>
                      </w:r>
                      <w:r w:rsidRPr="007E2A96">
                        <w:rPr>
                          <w:rFonts w:ascii="Arial" w:hAnsi="Arial" w:cs="Arial"/>
                          <w:bCs/>
                          <w:sz w:val="20"/>
                          <w:szCs w:val="20"/>
                        </w:rPr>
                        <w:t xml:space="preserve"> Die Glas-Faltwände sind vor allem in den oberen Geschossen hohen Windlasten ausgesetzt. Solarlux hat darauf mit einer projektspezifischen Konstruktion reagiert, die einem enormen Winddruck bis 1.350 Pa standhält. </w:t>
                      </w:r>
                    </w:p>
                    <w:p w14:paraId="411AF6FF" w14:textId="77777777" w:rsidR="00F951F0" w:rsidRDefault="00F951F0" w:rsidP="00F951F0"/>
                  </w:txbxContent>
                </v:textbox>
                <w10:wrap type="square"/>
              </v:shape>
            </w:pict>
          </mc:Fallback>
        </mc:AlternateContent>
      </w:r>
      <w:r w:rsidR="001A62E1" w:rsidRPr="0044176C">
        <w:rPr>
          <w:rFonts w:ascii="Arial" w:hAnsi="Arial" w:cs="Arial"/>
          <w:bCs/>
          <w:color w:val="595959" w:themeColor="text1" w:themeTint="A6"/>
          <w:sz w:val="22"/>
          <w:szCs w:val="22"/>
        </w:rPr>
        <w:drawing>
          <wp:anchor distT="0" distB="0" distL="114300" distR="114300" simplePos="0" relativeHeight="251664387" behindDoc="0" locked="0" layoutInCell="1" allowOverlap="1" wp14:anchorId="6768663B" wp14:editId="7F4E3DBB">
            <wp:simplePos x="0" y="0"/>
            <wp:positionH relativeFrom="column">
              <wp:posOffset>3175</wp:posOffset>
            </wp:positionH>
            <wp:positionV relativeFrom="paragraph">
              <wp:posOffset>525</wp:posOffset>
            </wp:positionV>
            <wp:extent cx="1939290" cy="2917825"/>
            <wp:effectExtent l="0" t="0" r="3810" b="0"/>
            <wp:wrapThrough wrapText="bothSides">
              <wp:wrapPolygon edited="0">
                <wp:start x="0" y="0"/>
                <wp:lineTo x="0" y="21435"/>
                <wp:lineTo x="21430" y="21435"/>
                <wp:lineTo x="21430" y="0"/>
                <wp:lineTo x="0" y="0"/>
              </wp:wrapPolygon>
            </wp:wrapThrough>
            <wp:docPr id="1804151923" name="Grafik 4" descr="Ein Bild, das draußen, Turm, Gebäud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51923" name="Grafik 4" descr="Ein Bild, das draußen, Turm, Gebäude, Himme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39290" cy="2917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8A505" w14:textId="502C2BF8" w:rsidR="009D7880" w:rsidRDefault="009D7880" w:rsidP="009D7880">
      <w:pPr>
        <w:spacing w:line="276" w:lineRule="auto"/>
        <w:rPr>
          <w:rFonts w:ascii="Arial" w:hAnsi="Arial" w:cs="Arial"/>
          <w:sz w:val="20"/>
          <w:szCs w:val="20"/>
        </w:rPr>
      </w:pPr>
    </w:p>
    <w:p w14:paraId="2E1D334C" w14:textId="1DBED72A" w:rsidR="009D7880" w:rsidRPr="009D7880" w:rsidRDefault="009D7880" w:rsidP="009D7880">
      <w:pPr>
        <w:spacing w:line="276" w:lineRule="auto"/>
        <w:rPr>
          <w:rFonts w:ascii="Arial" w:hAnsi="Arial" w:cs="Arial"/>
          <w:sz w:val="20"/>
          <w:szCs w:val="20"/>
        </w:rPr>
      </w:pPr>
    </w:p>
    <w:p w14:paraId="3145BC22" w14:textId="1DCB00F4" w:rsidR="009D7880" w:rsidRPr="009D7880" w:rsidRDefault="009D7880" w:rsidP="009D7880">
      <w:pPr>
        <w:spacing w:line="276" w:lineRule="auto"/>
        <w:rPr>
          <w:rFonts w:ascii="Arial" w:hAnsi="Arial" w:cs="Arial"/>
          <w:sz w:val="20"/>
          <w:szCs w:val="20"/>
        </w:rPr>
      </w:pPr>
    </w:p>
    <w:p w14:paraId="5B4F2FCE" w14:textId="604808FB" w:rsidR="009D7880" w:rsidRPr="009D7880" w:rsidRDefault="009D7880" w:rsidP="009D7880">
      <w:pPr>
        <w:spacing w:line="276" w:lineRule="auto"/>
        <w:rPr>
          <w:rFonts w:ascii="Arial" w:hAnsi="Arial" w:cs="Arial"/>
          <w:sz w:val="20"/>
          <w:szCs w:val="20"/>
        </w:rPr>
      </w:pPr>
    </w:p>
    <w:p w14:paraId="07E9C84F" w14:textId="0E68B808" w:rsidR="009D7880" w:rsidRDefault="009D7880" w:rsidP="009D7880">
      <w:pPr>
        <w:spacing w:line="276" w:lineRule="auto"/>
        <w:rPr>
          <w:rFonts w:ascii="Arial" w:hAnsi="Arial" w:cs="Arial"/>
          <w:sz w:val="20"/>
          <w:szCs w:val="20"/>
        </w:rPr>
      </w:pPr>
    </w:p>
    <w:p w14:paraId="2EB62357" w14:textId="07DEDBE4" w:rsidR="009D7880" w:rsidRDefault="009D7880" w:rsidP="009D7880">
      <w:pPr>
        <w:spacing w:line="276" w:lineRule="auto"/>
        <w:rPr>
          <w:rFonts w:ascii="Arial" w:hAnsi="Arial" w:cs="Arial"/>
          <w:sz w:val="20"/>
          <w:szCs w:val="20"/>
        </w:rPr>
      </w:pPr>
    </w:p>
    <w:p w14:paraId="1C7693A1" w14:textId="61B7BCBF" w:rsidR="009D7880" w:rsidRDefault="009D7880" w:rsidP="009D7880">
      <w:pPr>
        <w:spacing w:line="276" w:lineRule="auto"/>
        <w:rPr>
          <w:rFonts w:ascii="Arial" w:hAnsi="Arial" w:cs="Arial"/>
          <w:sz w:val="20"/>
          <w:szCs w:val="20"/>
        </w:rPr>
      </w:pPr>
    </w:p>
    <w:p w14:paraId="0C0A44DC" w14:textId="0660605D" w:rsidR="009D7880" w:rsidRDefault="009D7880" w:rsidP="009D7880">
      <w:pPr>
        <w:spacing w:line="276" w:lineRule="auto"/>
        <w:rPr>
          <w:rFonts w:ascii="Arial" w:hAnsi="Arial" w:cs="Arial"/>
          <w:sz w:val="20"/>
          <w:szCs w:val="20"/>
        </w:rPr>
      </w:pPr>
    </w:p>
    <w:p w14:paraId="01005656" w14:textId="1CCA5374" w:rsidR="009D7880" w:rsidRPr="009D7880" w:rsidRDefault="009D7880" w:rsidP="009D7880">
      <w:pPr>
        <w:spacing w:line="276" w:lineRule="auto"/>
        <w:rPr>
          <w:rFonts w:ascii="Arial" w:hAnsi="Arial" w:cs="Arial"/>
          <w:sz w:val="20"/>
          <w:szCs w:val="20"/>
        </w:rPr>
      </w:pPr>
    </w:p>
    <w:p w14:paraId="04FCCD61" w14:textId="1602B379" w:rsidR="009D7880" w:rsidRPr="009D7880" w:rsidRDefault="009D7880" w:rsidP="009D7880">
      <w:pPr>
        <w:spacing w:line="276" w:lineRule="auto"/>
        <w:rPr>
          <w:rFonts w:ascii="Arial" w:hAnsi="Arial" w:cs="Arial"/>
          <w:sz w:val="20"/>
          <w:szCs w:val="20"/>
        </w:rPr>
      </w:pPr>
    </w:p>
    <w:p w14:paraId="715FB530" w14:textId="0F838A86" w:rsidR="009D7880" w:rsidRPr="009D7880" w:rsidRDefault="009D7880" w:rsidP="009D7880">
      <w:pPr>
        <w:spacing w:line="276" w:lineRule="auto"/>
        <w:rPr>
          <w:rFonts w:ascii="Arial" w:hAnsi="Arial" w:cs="Arial"/>
          <w:sz w:val="20"/>
          <w:szCs w:val="20"/>
        </w:rPr>
      </w:pPr>
    </w:p>
    <w:p w14:paraId="7FB6EB8D" w14:textId="106F38F4" w:rsidR="009D7880" w:rsidRPr="009D7880" w:rsidRDefault="009D7880" w:rsidP="009D7880">
      <w:pPr>
        <w:spacing w:line="276" w:lineRule="auto"/>
        <w:rPr>
          <w:rFonts w:ascii="Arial" w:hAnsi="Arial" w:cs="Arial"/>
          <w:sz w:val="20"/>
          <w:szCs w:val="20"/>
        </w:rPr>
      </w:pPr>
    </w:p>
    <w:p w14:paraId="3FD6895E" w14:textId="3D2F7F27" w:rsidR="009D7880" w:rsidRPr="00E325F5" w:rsidRDefault="009D7880" w:rsidP="009D7880">
      <w:pPr>
        <w:spacing w:line="276" w:lineRule="auto"/>
        <w:rPr>
          <w:rFonts w:ascii="Arial" w:hAnsi="Arial" w:cs="Arial"/>
          <w:bCs/>
          <w:sz w:val="12"/>
          <w:szCs w:val="12"/>
        </w:rPr>
      </w:pPr>
    </w:p>
    <w:p w14:paraId="0BE50F91" w14:textId="7286F94A" w:rsidR="009D7880" w:rsidRDefault="009D7880" w:rsidP="009D7880">
      <w:pPr>
        <w:spacing w:line="276" w:lineRule="auto"/>
        <w:rPr>
          <w:rFonts w:ascii="Arial" w:hAnsi="Arial" w:cs="Arial"/>
          <w:sz w:val="20"/>
          <w:szCs w:val="20"/>
          <w:u w:val="single"/>
        </w:rPr>
      </w:pPr>
    </w:p>
    <w:p w14:paraId="5C9BDA4F" w14:textId="0A431EC5" w:rsidR="005709EA" w:rsidRDefault="005709EA" w:rsidP="009D7880">
      <w:pPr>
        <w:spacing w:line="276" w:lineRule="auto"/>
        <w:rPr>
          <w:rFonts w:ascii="Arial" w:hAnsi="Arial" w:cs="Arial"/>
          <w:sz w:val="20"/>
          <w:szCs w:val="20"/>
          <w:u w:val="single"/>
        </w:rPr>
      </w:pPr>
    </w:p>
    <w:p w14:paraId="7B6AA2F7" w14:textId="32331699" w:rsidR="005709EA" w:rsidRDefault="005709EA" w:rsidP="009D7880">
      <w:pPr>
        <w:spacing w:line="276" w:lineRule="auto"/>
        <w:rPr>
          <w:rFonts w:ascii="Arial" w:hAnsi="Arial" w:cs="Arial"/>
          <w:sz w:val="20"/>
          <w:szCs w:val="20"/>
          <w:u w:val="single"/>
        </w:rPr>
      </w:pPr>
    </w:p>
    <w:p w14:paraId="64130EBF" w14:textId="24B42D83" w:rsidR="005709EA" w:rsidRDefault="005709EA" w:rsidP="009D7880">
      <w:pPr>
        <w:spacing w:line="276" w:lineRule="auto"/>
        <w:rPr>
          <w:rFonts w:ascii="Arial" w:hAnsi="Arial" w:cs="Arial"/>
          <w:sz w:val="20"/>
          <w:szCs w:val="20"/>
          <w:u w:val="single"/>
        </w:rPr>
      </w:pPr>
    </w:p>
    <w:p w14:paraId="39A47C02" w14:textId="0316503B" w:rsidR="005709EA" w:rsidRDefault="005A3BA7"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68483" behindDoc="0" locked="0" layoutInCell="1" allowOverlap="1" wp14:anchorId="0CA7688A" wp14:editId="2584C63D">
                <wp:simplePos x="0" y="0"/>
                <wp:positionH relativeFrom="column">
                  <wp:posOffset>2078355</wp:posOffset>
                </wp:positionH>
                <wp:positionV relativeFrom="paragraph">
                  <wp:posOffset>141992</wp:posOffset>
                </wp:positionV>
                <wp:extent cx="2425065" cy="1404620"/>
                <wp:effectExtent l="0" t="0" r="0" b="8890"/>
                <wp:wrapSquare wrapText="bothSides"/>
                <wp:docPr id="11767583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0B86625" w14:textId="7958E3EA" w:rsidR="004730E5" w:rsidRPr="004730E5" w:rsidRDefault="005A3BA7" w:rsidP="004730E5">
                            <w:pPr>
                              <w:autoSpaceDE w:val="0"/>
                              <w:autoSpaceDN w:val="0"/>
                              <w:adjustRightInd w:val="0"/>
                              <w:spacing w:line="360" w:lineRule="auto"/>
                              <w:rPr>
                                <w:rFonts w:ascii="Arial" w:hAnsi="Arial" w:cs="Arial"/>
                                <w:bCs/>
                                <w:sz w:val="20"/>
                                <w:szCs w:val="20"/>
                              </w:rPr>
                            </w:pPr>
                            <w:r w:rsidRPr="004730E5">
                              <w:rPr>
                                <w:rFonts w:ascii="Arial" w:hAnsi="Arial" w:cs="Arial"/>
                                <w:b/>
                                <w:sz w:val="20"/>
                                <w:szCs w:val="20"/>
                              </w:rPr>
                              <w:t>S</w:t>
                            </w:r>
                            <w:r w:rsidR="004730E5" w:rsidRPr="004730E5">
                              <w:rPr>
                                <w:rFonts w:ascii="Arial" w:hAnsi="Arial" w:cs="Arial"/>
                                <w:b/>
                                <w:sz w:val="20"/>
                                <w:szCs w:val="20"/>
                              </w:rPr>
                              <w:t>olarlux_Pasteurs-tower-ref1366-1216.jpg:</w:t>
                            </w:r>
                            <w:r w:rsidR="004730E5" w:rsidRPr="004730E5">
                              <w:rPr>
                                <w:rFonts w:ascii="Arial" w:hAnsi="Arial" w:cs="Arial"/>
                                <w:bCs/>
                                <w:sz w:val="20"/>
                                <w:szCs w:val="20"/>
                              </w:rPr>
                              <w:t xml:space="preserve"> Die historischen Gebäude verleihen dem neuen Quartier Carlsberg Byen städtebauliche Qualitäten, die herkömmlichen Neubaugebieten fehlen.</w:t>
                            </w:r>
                          </w:p>
                          <w:p w14:paraId="6CB17A90" w14:textId="5D335203" w:rsidR="005A3BA7" w:rsidRDefault="005A3BA7" w:rsidP="004730E5">
                            <w:pPr>
                              <w:autoSpaceDE w:val="0"/>
                              <w:autoSpaceDN w:val="0"/>
                              <w:adjustRightInd w:val="0"/>
                              <w:spacing w:line="36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7688A" id="_x0000_s1029" type="#_x0000_t202" style="position:absolute;margin-left:163.65pt;margin-top:11.2pt;width:190.95pt;height:110.6pt;z-index:2516684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" stroked="f">
                <v:textbox style="mso-fit-shape-to-text:t">
                  <w:txbxContent>
                    <w:p w14:paraId="20B86625" w14:textId="7958E3EA" w:rsidR="004730E5" w:rsidRPr="004730E5" w:rsidRDefault="005A3BA7" w:rsidP="004730E5">
                      <w:pPr>
                        <w:autoSpaceDE w:val="0"/>
                        <w:autoSpaceDN w:val="0"/>
                        <w:adjustRightInd w:val="0"/>
                        <w:spacing w:line="360" w:lineRule="auto"/>
                        <w:rPr>
                          <w:rFonts w:ascii="Arial" w:hAnsi="Arial" w:cs="Arial"/>
                          <w:bCs/>
                          <w:sz w:val="20"/>
                          <w:szCs w:val="20"/>
                        </w:rPr>
                      </w:pPr>
                      <w:r w:rsidRPr="004730E5">
                        <w:rPr>
                          <w:rFonts w:ascii="Arial" w:hAnsi="Arial" w:cs="Arial"/>
                          <w:b/>
                          <w:sz w:val="20"/>
                          <w:szCs w:val="20"/>
                        </w:rPr>
                        <w:t>S</w:t>
                      </w:r>
                      <w:r w:rsidR="004730E5" w:rsidRPr="004730E5">
                        <w:rPr>
                          <w:rFonts w:ascii="Arial" w:hAnsi="Arial" w:cs="Arial"/>
                          <w:b/>
                          <w:sz w:val="20"/>
                          <w:szCs w:val="20"/>
                        </w:rPr>
                        <w:t>olarlux_Pasteurs-tower-ref1366-1216.jpg:</w:t>
                      </w:r>
                      <w:r w:rsidR="004730E5" w:rsidRPr="004730E5">
                        <w:rPr>
                          <w:rFonts w:ascii="Arial" w:hAnsi="Arial" w:cs="Arial"/>
                          <w:bCs/>
                          <w:sz w:val="20"/>
                          <w:szCs w:val="20"/>
                        </w:rPr>
                        <w:t xml:space="preserve"> Die historischen Gebäude verleihen dem neuen Quartier Carlsberg Byen städtebauliche Qualitäten, die herkömmlichen Neubaugebieten fehlen.</w:t>
                      </w:r>
                    </w:p>
                    <w:p w14:paraId="6CB17A90" w14:textId="5D335203" w:rsidR="005A3BA7" w:rsidRDefault="005A3BA7" w:rsidP="004730E5">
                      <w:pPr>
                        <w:autoSpaceDE w:val="0"/>
                        <w:autoSpaceDN w:val="0"/>
                        <w:adjustRightInd w:val="0"/>
                        <w:spacing w:line="360" w:lineRule="auto"/>
                      </w:pPr>
                    </w:p>
                  </w:txbxContent>
                </v:textbox>
                <w10:wrap type="square"/>
              </v:shape>
            </w:pict>
          </mc:Fallback>
        </mc:AlternateContent>
      </w:r>
      <w:r w:rsidRPr="0044176C">
        <w:rPr>
          <w:rFonts w:ascii="Arial" w:hAnsi="Arial" w:cs="Arial"/>
          <w:bCs/>
          <w:color w:val="595959" w:themeColor="text1" w:themeTint="A6"/>
          <w:sz w:val="22"/>
          <w:szCs w:val="22"/>
        </w:rPr>
        <w:drawing>
          <wp:anchor distT="0" distB="0" distL="114300" distR="114300" simplePos="0" relativeHeight="251666435" behindDoc="0" locked="0" layoutInCell="1" allowOverlap="1" wp14:anchorId="5215697B" wp14:editId="37241BE0">
            <wp:simplePos x="0" y="0"/>
            <wp:positionH relativeFrom="column">
              <wp:posOffset>3175</wp:posOffset>
            </wp:positionH>
            <wp:positionV relativeFrom="paragraph">
              <wp:posOffset>140224</wp:posOffset>
            </wp:positionV>
            <wp:extent cx="1905000" cy="2599055"/>
            <wp:effectExtent l="0" t="0" r="0" b="0"/>
            <wp:wrapThrough wrapText="bothSides">
              <wp:wrapPolygon edited="0">
                <wp:start x="0" y="0"/>
                <wp:lineTo x="0" y="21373"/>
                <wp:lineTo x="21384" y="21373"/>
                <wp:lineTo x="21384" y="0"/>
                <wp:lineTo x="0" y="0"/>
              </wp:wrapPolygon>
            </wp:wrapThrough>
            <wp:docPr id="1787377575" name="Grafik 5" descr="Ein Bild, das Gebäude, Himmel, draußen, Wahr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77575" name="Grafik 5" descr="Ein Bild, das Gebäude, Himmel, draußen, Wahrzeiche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05000" cy="259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2B016" w14:textId="11282EAA" w:rsidR="005709EA" w:rsidRDefault="005709EA" w:rsidP="009D7880">
      <w:pPr>
        <w:spacing w:line="276" w:lineRule="auto"/>
        <w:rPr>
          <w:rFonts w:ascii="Arial" w:hAnsi="Arial" w:cs="Arial"/>
          <w:sz w:val="20"/>
          <w:szCs w:val="20"/>
          <w:u w:val="single"/>
        </w:rPr>
      </w:pPr>
    </w:p>
    <w:p w14:paraId="65F107F3" w14:textId="474E7C76" w:rsidR="005709EA" w:rsidRDefault="005709EA" w:rsidP="009D7880">
      <w:pPr>
        <w:spacing w:line="276" w:lineRule="auto"/>
        <w:rPr>
          <w:rFonts w:ascii="Arial" w:hAnsi="Arial" w:cs="Arial"/>
          <w:sz w:val="20"/>
          <w:szCs w:val="20"/>
          <w:u w:val="single"/>
        </w:rPr>
      </w:pPr>
    </w:p>
    <w:p w14:paraId="06079D74" w14:textId="27C03C24" w:rsidR="005709EA" w:rsidRDefault="005709EA" w:rsidP="009D7880">
      <w:pPr>
        <w:spacing w:line="276" w:lineRule="auto"/>
        <w:rPr>
          <w:rFonts w:ascii="Arial" w:hAnsi="Arial" w:cs="Arial"/>
          <w:sz w:val="20"/>
          <w:szCs w:val="20"/>
          <w:u w:val="single"/>
        </w:rPr>
      </w:pPr>
    </w:p>
    <w:p w14:paraId="6B835484" w14:textId="77777777" w:rsidR="005709EA" w:rsidRDefault="005709EA" w:rsidP="009D7880">
      <w:pPr>
        <w:spacing w:line="276" w:lineRule="auto"/>
        <w:rPr>
          <w:rFonts w:ascii="Arial" w:hAnsi="Arial" w:cs="Arial"/>
          <w:sz w:val="20"/>
          <w:szCs w:val="20"/>
          <w:u w:val="single"/>
        </w:rPr>
      </w:pPr>
    </w:p>
    <w:p w14:paraId="5A711E75" w14:textId="77777777" w:rsidR="005709EA" w:rsidRDefault="005709EA" w:rsidP="009D7880">
      <w:pPr>
        <w:spacing w:line="276" w:lineRule="auto"/>
        <w:rPr>
          <w:rFonts w:ascii="Arial" w:hAnsi="Arial" w:cs="Arial"/>
          <w:sz w:val="20"/>
          <w:szCs w:val="20"/>
          <w:u w:val="single"/>
        </w:rPr>
      </w:pPr>
    </w:p>
    <w:p w14:paraId="5EC8D399" w14:textId="77777777" w:rsidR="005709EA" w:rsidRDefault="005709EA" w:rsidP="009D7880">
      <w:pPr>
        <w:spacing w:line="276" w:lineRule="auto"/>
        <w:rPr>
          <w:rFonts w:ascii="Arial" w:hAnsi="Arial" w:cs="Arial"/>
          <w:sz w:val="20"/>
          <w:szCs w:val="20"/>
          <w:u w:val="single"/>
        </w:rPr>
      </w:pPr>
    </w:p>
    <w:p w14:paraId="123E1C2F" w14:textId="77777777" w:rsidR="005A3BA7" w:rsidRDefault="005A3BA7" w:rsidP="009D7880">
      <w:pPr>
        <w:spacing w:line="276" w:lineRule="auto"/>
        <w:rPr>
          <w:rFonts w:ascii="Arial" w:hAnsi="Arial" w:cs="Arial"/>
          <w:sz w:val="20"/>
          <w:szCs w:val="20"/>
          <w:u w:val="single"/>
        </w:rPr>
      </w:pPr>
    </w:p>
    <w:p w14:paraId="6DD3FFC7" w14:textId="77777777" w:rsidR="005A3BA7" w:rsidRDefault="005A3BA7" w:rsidP="009D7880">
      <w:pPr>
        <w:spacing w:line="276" w:lineRule="auto"/>
        <w:rPr>
          <w:rFonts w:ascii="Arial" w:hAnsi="Arial" w:cs="Arial"/>
          <w:sz w:val="20"/>
          <w:szCs w:val="20"/>
          <w:u w:val="single"/>
        </w:rPr>
      </w:pPr>
    </w:p>
    <w:p w14:paraId="5134E17A" w14:textId="77777777" w:rsidR="005A3BA7" w:rsidRDefault="005A3BA7" w:rsidP="009D7880">
      <w:pPr>
        <w:spacing w:line="276" w:lineRule="auto"/>
        <w:rPr>
          <w:rFonts w:ascii="Arial" w:hAnsi="Arial" w:cs="Arial"/>
          <w:sz w:val="20"/>
          <w:szCs w:val="20"/>
          <w:u w:val="single"/>
        </w:rPr>
      </w:pPr>
    </w:p>
    <w:p w14:paraId="40B0F253" w14:textId="77777777" w:rsidR="005A3BA7" w:rsidRDefault="005A3BA7" w:rsidP="009D7880">
      <w:pPr>
        <w:spacing w:line="276" w:lineRule="auto"/>
        <w:rPr>
          <w:rFonts w:ascii="Arial" w:hAnsi="Arial" w:cs="Arial"/>
          <w:sz w:val="20"/>
          <w:szCs w:val="20"/>
          <w:u w:val="single"/>
        </w:rPr>
      </w:pPr>
    </w:p>
    <w:p w14:paraId="2FADEA80" w14:textId="77777777" w:rsidR="005A3BA7" w:rsidRDefault="005A3BA7" w:rsidP="009D7880">
      <w:pPr>
        <w:spacing w:line="276" w:lineRule="auto"/>
        <w:rPr>
          <w:rFonts w:ascii="Arial" w:hAnsi="Arial" w:cs="Arial"/>
          <w:sz w:val="20"/>
          <w:szCs w:val="20"/>
          <w:u w:val="single"/>
        </w:rPr>
      </w:pPr>
    </w:p>
    <w:p w14:paraId="1E13ED21" w14:textId="77777777" w:rsidR="005A3BA7" w:rsidRDefault="005A3BA7" w:rsidP="009D7880">
      <w:pPr>
        <w:spacing w:line="276" w:lineRule="auto"/>
        <w:rPr>
          <w:rFonts w:ascii="Arial" w:hAnsi="Arial" w:cs="Arial"/>
          <w:sz w:val="20"/>
          <w:szCs w:val="20"/>
          <w:u w:val="single"/>
        </w:rPr>
      </w:pPr>
    </w:p>
    <w:p w14:paraId="39DC7C47" w14:textId="77777777" w:rsidR="005A3BA7" w:rsidRDefault="005A3BA7" w:rsidP="009D7880">
      <w:pPr>
        <w:spacing w:line="276" w:lineRule="auto"/>
        <w:rPr>
          <w:rFonts w:ascii="Arial" w:hAnsi="Arial" w:cs="Arial"/>
          <w:sz w:val="20"/>
          <w:szCs w:val="20"/>
          <w:u w:val="single"/>
        </w:rPr>
      </w:pPr>
    </w:p>
    <w:p w14:paraId="269A77E8" w14:textId="77777777" w:rsidR="005A3BA7" w:rsidRDefault="005A3BA7" w:rsidP="009D7880">
      <w:pPr>
        <w:spacing w:line="276" w:lineRule="auto"/>
        <w:rPr>
          <w:rFonts w:ascii="Arial" w:hAnsi="Arial" w:cs="Arial"/>
          <w:sz w:val="20"/>
          <w:szCs w:val="20"/>
          <w:u w:val="single"/>
        </w:rPr>
      </w:pPr>
    </w:p>
    <w:p w14:paraId="2E649267" w14:textId="77777777" w:rsidR="005A3BA7" w:rsidRDefault="005A3BA7" w:rsidP="009D7880">
      <w:pPr>
        <w:spacing w:line="276" w:lineRule="auto"/>
        <w:rPr>
          <w:rFonts w:ascii="Arial" w:hAnsi="Arial" w:cs="Arial"/>
          <w:sz w:val="20"/>
          <w:szCs w:val="20"/>
          <w:u w:val="single"/>
        </w:rPr>
      </w:pPr>
    </w:p>
    <w:p w14:paraId="3E450711" w14:textId="77777777" w:rsidR="005A3BA7" w:rsidRDefault="005A3BA7" w:rsidP="009D7880">
      <w:pPr>
        <w:spacing w:line="276" w:lineRule="auto"/>
        <w:rPr>
          <w:rFonts w:ascii="Arial" w:hAnsi="Arial" w:cs="Arial"/>
          <w:sz w:val="20"/>
          <w:szCs w:val="20"/>
          <w:u w:val="single"/>
        </w:rPr>
      </w:pPr>
    </w:p>
    <w:p w14:paraId="15BE58EA" w14:textId="19119065" w:rsidR="00022C8F" w:rsidRPr="0044176C" w:rsidRDefault="00022C8F" w:rsidP="00022C8F">
      <w:pPr>
        <w:spacing w:line="360" w:lineRule="auto"/>
        <w:rPr>
          <w:rFonts w:ascii="Arial" w:hAnsi="Arial" w:cs="Arial"/>
          <w:bCs/>
          <w:color w:val="595959" w:themeColor="text1" w:themeTint="A6"/>
          <w:sz w:val="22"/>
          <w:szCs w:val="22"/>
        </w:rPr>
      </w:pPr>
      <w:r w:rsidRPr="0044176C">
        <w:rPr>
          <w:rFonts w:ascii="Arial" w:hAnsi="Arial" w:cs="Arial"/>
          <w:bCs/>
          <w:color w:val="595959" w:themeColor="text1" w:themeTint="A6"/>
          <w:sz w:val="22"/>
          <w:szCs w:val="22"/>
        </w:rPr>
        <w:drawing>
          <wp:inline distT="0" distB="0" distL="0" distR="0" wp14:anchorId="556122AE" wp14:editId="58BBC93D">
            <wp:extent cx="3195955" cy="2495607"/>
            <wp:effectExtent l="0" t="0" r="4445" b="0"/>
            <wp:docPr id="939413688" name="Grafik 1" descr="Ein Bild, das Entwurf, Diagramm, Zeichnung, technisc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13688" name="Grafik 1" descr="Ein Bild, das Entwurf, Diagramm, Zeichnung, technische Zeichnung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3203858" cy="2501778"/>
                    </a:xfrm>
                    <a:prstGeom prst="rect">
                      <a:avLst/>
                    </a:prstGeom>
                  </pic:spPr>
                </pic:pic>
              </a:graphicData>
            </a:graphic>
          </wp:inline>
        </w:drawing>
      </w:r>
    </w:p>
    <w:p w14:paraId="4265C5C6" w14:textId="77777777" w:rsidR="00022C8F" w:rsidRPr="004234DF" w:rsidRDefault="00022C8F" w:rsidP="004234DF">
      <w:pPr>
        <w:autoSpaceDE w:val="0"/>
        <w:autoSpaceDN w:val="0"/>
        <w:adjustRightInd w:val="0"/>
        <w:spacing w:line="360" w:lineRule="auto"/>
        <w:rPr>
          <w:rFonts w:ascii="Arial" w:hAnsi="Arial" w:cs="Arial"/>
          <w:bCs/>
          <w:sz w:val="20"/>
          <w:szCs w:val="20"/>
        </w:rPr>
      </w:pPr>
      <w:r w:rsidRPr="004234DF">
        <w:rPr>
          <w:rFonts w:ascii="Arial" w:hAnsi="Arial" w:cs="Arial"/>
          <w:b/>
          <w:sz w:val="20"/>
          <w:szCs w:val="20"/>
        </w:rPr>
        <w:t>Solarlux_carlsberg-byen-ref1366-Grundriss-Highline.jpg:</w:t>
      </w:r>
      <w:r w:rsidRPr="004234DF">
        <w:rPr>
          <w:rFonts w:ascii="Arial" w:hAnsi="Arial" w:cs="Arial"/>
          <w:bCs/>
          <w:sz w:val="20"/>
          <w:szCs w:val="20"/>
        </w:rPr>
        <w:t xml:space="preserve"> In gleich fünf Wohntürmen sorgen französische Balkone mit vollständig zu öffnenden Glas-Faltwänden des Systems Highline für grenzenlose Wohnerlebnisse.  </w:t>
      </w:r>
    </w:p>
    <w:p w14:paraId="785503F2" w14:textId="1CF2282B" w:rsidR="00C50EBA" w:rsidRDefault="00C50EBA" w:rsidP="009D7880">
      <w:pPr>
        <w:spacing w:line="276" w:lineRule="auto"/>
        <w:rPr>
          <w:rFonts w:ascii="Arial" w:hAnsi="Arial" w:cs="Arial"/>
          <w:sz w:val="20"/>
          <w:szCs w:val="20"/>
          <w:u w:val="single"/>
        </w:rPr>
      </w:pPr>
      <w:r>
        <w:rPr>
          <w:rFonts w:ascii="Arial" w:hAnsi="Arial" w:cs="Arial"/>
          <w:bCs/>
          <w:color w:val="595959" w:themeColor="text1" w:themeTint="A6"/>
          <w:sz w:val="22"/>
          <w:szCs w:val="22"/>
        </w:rPr>
        <w:lastRenderedPageBreak/>
        <w:drawing>
          <wp:anchor distT="0" distB="0" distL="114300" distR="114300" simplePos="0" relativeHeight="251674627" behindDoc="0" locked="0" layoutInCell="1" allowOverlap="1" wp14:anchorId="54E72238" wp14:editId="62BE84B6">
            <wp:simplePos x="0" y="0"/>
            <wp:positionH relativeFrom="column">
              <wp:posOffset>0</wp:posOffset>
            </wp:positionH>
            <wp:positionV relativeFrom="paragraph">
              <wp:posOffset>166370</wp:posOffset>
            </wp:positionV>
            <wp:extent cx="1964055" cy="2618740"/>
            <wp:effectExtent l="0" t="0" r="0" b="0"/>
            <wp:wrapThrough wrapText="bothSides">
              <wp:wrapPolygon edited="0">
                <wp:start x="0" y="0"/>
                <wp:lineTo x="0" y="21370"/>
                <wp:lineTo x="21370" y="21370"/>
                <wp:lineTo x="21370" y="0"/>
                <wp:lineTo x="0" y="0"/>
              </wp:wrapPolygon>
            </wp:wrapThrough>
            <wp:docPr id="1116739535" name="Grafik 6" descr="Ein Bild, das Maschine, Bautechnik, Gebäud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39535" name="Grafik 6" descr="Ein Bild, das Maschine, Bautechnik, Gebäude, Im Haus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964055" cy="2618740"/>
                    </a:xfrm>
                    <a:prstGeom prst="rect">
                      <a:avLst/>
                    </a:prstGeom>
                  </pic:spPr>
                </pic:pic>
              </a:graphicData>
            </a:graphic>
          </wp:anchor>
        </w:drawing>
      </w:r>
      <w:r w:rsidR="00094C84" w:rsidRPr="00F718B0">
        <w:rPr>
          <w:rFonts w:ascii="Arial" w:hAnsi="Arial" w:cs="Arial"/>
          <w:color w:val="595959" w:themeColor="text1" w:themeTint="A6"/>
          <w:sz w:val="14"/>
          <w:szCs w:val="14"/>
        </w:rPr>
        <mc:AlternateContent>
          <mc:Choice Requires="wps">
            <w:drawing>
              <wp:anchor distT="45720" distB="45720" distL="114300" distR="114300" simplePos="0" relativeHeight="251676675" behindDoc="0" locked="0" layoutInCell="1" allowOverlap="1" wp14:anchorId="3B8B9C3C" wp14:editId="20D6C232">
                <wp:simplePos x="0" y="0"/>
                <wp:positionH relativeFrom="column">
                  <wp:posOffset>2054860</wp:posOffset>
                </wp:positionH>
                <wp:positionV relativeFrom="paragraph">
                  <wp:posOffset>214630</wp:posOffset>
                </wp:positionV>
                <wp:extent cx="2671445" cy="2403475"/>
                <wp:effectExtent l="0" t="0" r="0" b="0"/>
                <wp:wrapSquare wrapText="bothSides"/>
                <wp:docPr id="9900855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403475"/>
                        </a:xfrm>
                        <a:prstGeom prst="rect">
                          <a:avLst/>
                        </a:prstGeom>
                        <a:solidFill>
                          <a:srgbClr val="FFFFFF"/>
                        </a:solidFill>
                        <a:ln w="9525">
                          <a:noFill/>
                          <a:miter lim="800000"/>
                          <a:headEnd/>
                          <a:tailEnd/>
                        </a:ln>
                      </wps:spPr>
                      <wps:txbx>
                        <w:txbxContent>
                          <w:p w14:paraId="4B1ECD1E" w14:textId="084BB4F5" w:rsidR="00094C84" w:rsidRPr="00094C84" w:rsidRDefault="00094C84" w:rsidP="00094C84">
                            <w:pPr>
                              <w:autoSpaceDE w:val="0"/>
                              <w:autoSpaceDN w:val="0"/>
                              <w:adjustRightInd w:val="0"/>
                              <w:spacing w:line="360" w:lineRule="auto"/>
                              <w:rPr>
                                <w:rFonts w:ascii="Arial" w:hAnsi="Arial" w:cs="Arial"/>
                                <w:b/>
                                <w:bCs/>
                                <w:sz w:val="20"/>
                                <w:szCs w:val="20"/>
                              </w:rPr>
                            </w:pPr>
                            <w:r>
                              <w:rPr>
                                <w:rFonts w:ascii="Arial" w:hAnsi="Arial" w:cs="Arial"/>
                                <w:b/>
                                <w:sz w:val="20"/>
                                <w:szCs w:val="20"/>
                              </w:rPr>
                              <w:t>S</w:t>
                            </w:r>
                            <w:r w:rsidRPr="00094C84">
                              <w:rPr>
                                <w:rFonts w:ascii="Arial" w:hAnsi="Arial" w:cs="Arial"/>
                                <w:b/>
                                <w:sz w:val="20"/>
                                <w:szCs w:val="20"/>
                              </w:rPr>
                              <w:t xml:space="preserve">olarlux_carlsberg-byen-ref1366_Pruefstand-Highline.jpg: </w:t>
                            </w:r>
                            <w:r w:rsidRPr="00094C84">
                              <w:rPr>
                                <w:rFonts w:ascii="Arial" w:hAnsi="Arial" w:cs="Arial"/>
                                <w:sz w:val="20"/>
                                <w:szCs w:val="20"/>
                              </w:rPr>
                              <w:t>Im hauseigenen Prüfstand von Solarlux hielt das projektspezifische System auch einem Druck von 1.350 Pa problemlos stand – gefordert waren lediglich 1.200 Pa Schlagregendichtigkeit im Pasteur Tower.</w:t>
                            </w:r>
                            <w:r w:rsidRPr="00094C84">
                              <w:rPr>
                                <w:rFonts w:ascii="Arial" w:hAnsi="Arial" w:cs="Arial"/>
                                <w:b/>
                                <w:bCs/>
                                <w:sz w:val="20"/>
                                <w:szCs w:val="20"/>
                              </w:rPr>
                              <w:t xml:space="preserve"> </w:t>
                            </w:r>
                          </w:p>
                          <w:p w14:paraId="43079B59" w14:textId="77777777" w:rsidR="00C50EBA" w:rsidRDefault="00C50EBA" w:rsidP="00C50EBA">
                            <w:pPr>
                              <w:autoSpaceDE w:val="0"/>
                              <w:autoSpaceDN w:val="0"/>
                              <w:adjustRightInd w:val="0"/>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B9C3C" id="_x0000_s1030" type="#_x0000_t202" style="position:absolute;margin-left:161.8pt;margin-top:16.9pt;width:210.35pt;height:189.25pt;z-index:2516766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wHEwIAAP4DAAAOAAAAZHJzL2Uyb0RvYy54bWysU9tu2zAMfR+wfxD0vtjxnKY14hRdugwD&#10;ugvQ7QNkWbaFyaImKbGzry8lu2m2vQ3Tg0CK1BF5eLS5HXtFjsI6Cbqky0VKidAcaqnbkn7/tn9z&#10;TY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" stroked="f">
                <v:textbox>
                  <w:txbxContent>
                    <w:p w14:paraId="4B1ECD1E" w14:textId="084BB4F5" w:rsidR="00094C84" w:rsidRPr="00094C84" w:rsidRDefault="00094C84" w:rsidP="00094C84">
                      <w:pPr>
                        <w:autoSpaceDE w:val="0"/>
                        <w:autoSpaceDN w:val="0"/>
                        <w:adjustRightInd w:val="0"/>
                        <w:spacing w:line="360" w:lineRule="auto"/>
                        <w:rPr>
                          <w:rFonts w:ascii="Arial" w:hAnsi="Arial" w:cs="Arial"/>
                          <w:b/>
                          <w:bCs/>
                          <w:sz w:val="20"/>
                          <w:szCs w:val="20"/>
                        </w:rPr>
                      </w:pPr>
                      <w:r>
                        <w:rPr>
                          <w:rFonts w:ascii="Arial" w:hAnsi="Arial" w:cs="Arial"/>
                          <w:b/>
                          <w:sz w:val="20"/>
                          <w:szCs w:val="20"/>
                        </w:rPr>
                        <w:t>S</w:t>
                      </w:r>
                      <w:r w:rsidRPr="00094C84">
                        <w:rPr>
                          <w:rFonts w:ascii="Arial" w:hAnsi="Arial" w:cs="Arial"/>
                          <w:b/>
                          <w:sz w:val="20"/>
                          <w:szCs w:val="20"/>
                        </w:rPr>
                        <w:t xml:space="preserve">olarlux_carlsberg-byen-ref1366_Pruefstand-Highline.jpg: </w:t>
                      </w:r>
                      <w:r w:rsidRPr="00094C84">
                        <w:rPr>
                          <w:rFonts w:ascii="Arial" w:hAnsi="Arial" w:cs="Arial"/>
                          <w:sz w:val="20"/>
                          <w:szCs w:val="20"/>
                        </w:rPr>
                        <w:t>Im hauseigenen Prüfstand von Solarlux hielt das projektspezifische System auch einem Druck von 1.350 Pa problemlos stand – gefordert waren lediglich 1.200 Pa Schlagregendichtigkeit im Pasteur Tower.</w:t>
                      </w:r>
                      <w:r w:rsidRPr="00094C84">
                        <w:rPr>
                          <w:rFonts w:ascii="Arial" w:hAnsi="Arial" w:cs="Arial"/>
                          <w:b/>
                          <w:bCs/>
                          <w:sz w:val="20"/>
                          <w:szCs w:val="20"/>
                        </w:rPr>
                        <w:t xml:space="preserve"> </w:t>
                      </w:r>
                    </w:p>
                    <w:p w14:paraId="43079B59" w14:textId="77777777" w:rsidR="00C50EBA" w:rsidRDefault="00C50EBA" w:rsidP="00C50EBA">
                      <w:pPr>
                        <w:autoSpaceDE w:val="0"/>
                        <w:autoSpaceDN w:val="0"/>
                        <w:adjustRightInd w:val="0"/>
                        <w:spacing w:line="360" w:lineRule="auto"/>
                      </w:pPr>
                    </w:p>
                  </w:txbxContent>
                </v:textbox>
                <w10:wrap type="square"/>
              </v:shape>
            </w:pict>
          </mc:Fallback>
        </mc:AlternateContent>
      </w:r>
    </w:p>
    <w:p w14:paraId="227A0644" w14:textId="77777777" w:rsidR="00883C2F" w:rsidRDefault="00883C2F" w:rsidP="009D7880">
      <w:pPr>
        <w:widowControl w:val="0"/>
        <w:spacing w:line="336" w:lineRule="auto"/>
        <w:ind w:right="-1"/>
        <w:rPr>
          <w:rFonts w:ascii="Arial" w:hAnsi="Arial" w:cs="Arial"/>
          <w:b/>
          <w:bCs/>
          <w:sz w:val="12"/>
          <w:szCs w:val="12"/>
        </w:rPr>
      </w:pPr>
    </w:p>
    <w:p w14:paraId="7AFA9A8F" w14:textId="77777777" w:rsidR="00883C2F" w:rsidRDefault="00883C2F" w:rsidP="009D7880">
      <w:pPr>
        <w:widowControl w:val="0"/>
        <w:spacing w:line="336" w:lineRule="auto"/>
        <w:ind w:right="-1"/>
        <w:rPr>
          <w:rFonts w:ascii="Arial" w:hAnsi="Arial" w:cs="Arial"/>
          <w:b/>
          <w:bCs/>
          <w:sz w:val="12"/>
          <w:szCs w:val="12"/>
        </w:rPr>
      </w:pPr>
    </w:p>
    <w:p w14:paraId="78F72D75" w14:textId="77777777" w:rsidR="00883C2F" w:rsidRDefault="00883C2F" w:rsidP="009D7880">
      <w:pPr>
        <w:widowControl w:val="0"/>
        <w:spacing w:line="336" w:lineRule="auto"/>
        <w:ind w:right="-1"/>
        <w:rPr>
          <w:rFonts w:ascii="Arial" w:hAnsi="Arial" w:cs="Arial"/>
          <w:b/>
          <w:bCs/>
          <w:sz w:val="12"/>
          <w:szCs w:val="12"/>
        </w:rPr>
      </w:pPr>
    </w:p>
    <w:p w14:paraId="7C2032AF" w14:textId="5A89F134" w:rsidR="001666DE" w:rsidRDefault="009D7880" w:rsidP="009D7880">
      <w:pPr>
        <w:widowControl w:val="0"/>
        <w:spacing w:line="336" w:lineRule="auto"/>
        <w:ind w:right="-1"/>
        <w:rPr>
          <w:rFonts w:ascii="Arial" w:hAnsi="Arial" w:cs="Arial"/>
          <w:b/>
          <w:bCs/>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094C84" w:rsidRPr="00094C84">
        <w:rPr>
          <w:rFonts w:ascii="Arial" w:hAnsi="Arial" w:cs="Arial"/>
          <w:b/>
          <w:bCs/>
          <w:sz w:val="12"/>
          <w:szCs w:val="12"/>
        </w:rPr>
        <w:t>James Silverman</w:t>
      </w:r>
    </w:p>
    <w:p w14:paraId="6091848A" w14:textId="77777777" w:rsidR="00883C2F" w:rsidRDefault="00883C2F" w:rsidP="009D7880">
      <w:pPr>
        <w:widowControl w:val="0"/>
        <w:spacing w:line="336" w:lineRule="auto"/>
        <w:ind w:right="-1"/>
        <w:rPr>
          <w:rFonts w:ascii="Arial" w:hAnsi="Arial" w:cs="Arial"/>
          <w:b/>
          <w:bCs/>
          <w:sz w:val="12"/>
          <w:szCs w:val="12"/>
        </w:rPr>
      </w:pPr>
    </w:p>
    <w:p w14:paraId="0300B7C6" w14:textId="0C1589EE"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63CB7121"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303425DB" w14:textId="77777777" w:rsidR="00883C2F" w:rsidRDefault="00883C2F" w:rsidP="009D7880">
      <w:pPr>
        <w:pStyle w:val="Listenabsatz"/>
        <w:numPr>
          <w:ilvl w:val="0"/>
          <w:numId w:val="1"/>
        </w:numPr>
        <w:spacing w:line="276" w:lineRule="auto"/>
        <w:rPr>
          <w:rFonts w:ascii="Arial" w:eastAsia="Times New Roman" w:hAnsi="Arial" w:cs="Arial"/>
          <w:sz w:val="12"/>
          <w:szCs w:val="12"/>
          <w:lang w:eastAsia="de-DE"/>
        </w:rPr>
      </w:pPr>
    </w:p>
    <w:p w14:paraId="0C409FC7" w14:textId="77777777" w:rsidR="00883C2F" w:rsidRPr="00883C2F" w:rsidRDefault="00883C2F" w:rsidP="00883C2F">
      <w:pPr>
        <w:spacing w:line="276" w:lineRule="auto"/>
        <w:rPr>
          <w:rFonts w:ascii="Arial" w:eastAsia="Times New Roman" w:hAnsi="Arial" w:cs="Arial"/>
          <w:sz w:val="12"/>
          <w:szCs w:val="12"/>
          <w:lang w:eastAsia="de-DE"/>
        </w:rPr>
      </w:pPr>
    </w:p>
    <w:p w14:paraId="336E9CB7"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5DD3371F"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2E15B957"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0A2E26D9"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1D9DF9AA"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4C4EA028"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1454D560"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7C3407D0"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2DE1A2DE"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4A72F7F7"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7ECA006F"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09BEA477"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408DEDC7" w14:textId="77777777" w:rsidR="00883C2F" w:rsidRDefault="00883C2F" w:rsidP="00B14FA6">
      <w:pPr>
        <w:widowControl w:val="0"/>
        <w:spacing w:line="360" w:lineRule="auto"/>
        <w:ind w:right="-284"/>
        <w:rPr>
          <w:rFonts w:ascii="Arial" w:eastAsia="Arial" w:hAnsi="Arial" w:cs="Arial"/>
          <w:bCs/>
          <w:sz w:val="20"/>
          <w:szCs w:val="20"/>
          <w:u w:val="single"/>
          <w:lang w:val="es-ES"/>
        </w:rPr>
      </w:pPr>
    </w:p>
    <w:p w14:paraId="260A3481" w14:textId="71B825C5"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lastRenderedPageBreak/>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06099487">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sectPr w:rsidR="00CA4A20"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1AD9" w14:textId="77777777" w:rsidR="00A80084" w:rsidRDefault="00A80084" w:rsidP="009D7880">
      <w:r>
        <w:separator/>
      </w:r>
    </w:p>
  </w:endnote>
  <w:endnote w:type="continuationSeparator" w:id="0">
    <w:p w14:paraId="16C604ED" w14:textId="77777777" w:rsidR="00A80084" w:rsidRDefault="00A80084" w:rsidP="009D7880">
      <w:r>
        <w:continuationSeparator/>
      </w:r>
    </w:p>
  </w:endnote>
  <w:endnote w:type="continuationNotice" w:id="1">
    <w:p w14:paraId="33FB8408" w14:textId="77777777" w:rsidR="00A80084" w:rsidRDefault="00A80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1D2E" w14:textId="77777777" w:rsidR="00A80084" w:rsidRDefault="00A80084" w:rsidP="009D7880">
      <w:r>
        <w:separator/>
      </w:r>
    </w:p>
  </w:footnote>
  <w:footnote w:type="continuationSeparator" w:id="0">
    <w:p w14:paraId="3F487593" w14:textId="77777777" w:rsidR="00A80084" w:rsidRDefault="00A80084" w:rsidP="009D7880">
      <w:r>
        <w:continuationSeparator/>
      </w:r>
    </w:p>
  </w:footnote>
  <w:footnote w:type="continuationNotice" w:id="1">
    <w:p w14:paraId="1CC31DD4" w14:textId="77777777" w:rsidR="00A80084" w:rsidRDefault="00A80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2C8F"/>
    <w:rsid w:val="00024F13"/>
    <w:rsid w:val="00043C2F"/>
    <w:rsid w:val="00080BB9"/>
    <w:rsid w:val="00094C84"/>
    <w:rsid w:val="0009522B"/>
    <w:rsid w:val="000B7D05"/>
    <w:rsid w:val="00112F7E"/>
    <w:rsid w:val="0011599F"/>
    <w:rsid w:val="00133837"/>
    <w:rsid w:val="00151465"/>
    <w:rsid w:val="001666DE"/>
    <w:rsid w:val="00181B29"/>
    <w:rsid w:val="00193692"/>
    <w:rsid w:val="0019406B"/>
    <w:rsid w:val="001A62E1"/>
    <w:rsid w:val="001C3C48"/>
    <w:rsid w:val="001F336C"/>
    <w:rsid w:val="001F4102"/>
    <w:rsid w:val="00232714"/>
    <w:rsid w:val="00240C50"/>
    <w:rsid w:val="002729F3"/>
    <w:rsid w:val="002B0F65"/>
    <w:rsid w:val="002D1E53"/>
    <w:rsid w:val="002D6328"/>
    <w:rsid w:val="002F270F"/>
    <w:rsid w:val="003139AB"/>
    <w:rsid w:val="00317559"/>
    <w:rsid w:val="0032230F"/>
    <w:rsid w:val="0033086C"/>
    <w:rsid w:val="00341A9F"/>
    <w:rsid w:val="003446A6"/>
    <w:rsid w:val="00394FA1"/>
    <w:rsid w:val="003F013C"/>
    <w:rsid w:val="004144F4"/>
    <w:rsid w:val="004234DF"/>
    <w:rsid w:val="00446BB3"/>
    <w:rsid w:val="004730E5"/>
    <w:rsid w:val="00480095"/>
    <w:rsid w:val="004B3502"/>
    <w:rsid w:val="004C70B1"/>
    <w:rsid w:val="004F35D2"/>
    <w:rsid w:val="004F37B3"/>
    <w:rsid w:val="005260E4"/>
    <w:rsid w:val="0056322A"/>
    <w:rsid w:val="005709EA"/>
    <w:rsid w:val="00577335"/>
    <w:rsid w:val="005A2D9A"/>
    <w:rsid w:val="005A3BA7"/>
    <w:rsid w:val="005A530B"/>
    <w:rsid w:val="005C65AC"/>
    <w:rsid w:val="005D2DC7"/>
    <w:rsid w:val="005F3456"/>
    <w:rsid w:val="005F75FA"/>
    <w:rsid w:val="006263C8"/>
    <w:rsid w:val="00665E16"/>
    <w:rsid w:val="00684F8D"/>
    <w:rsid w:val="00686D81"/>
    <w:rsid w:val="00687368"/>
    <w:rsid w:val="0069274E"/>
    <w:rsid w:val="006B525E"/>
    <w:rsid w:val="006D76E5"/>
    <w:rsid w:val="006E3220"/>
    <w:rsid w:val="007536FF"/>
    <w:rsid w:val="00772667"/>
    <w:rsid w:val="00784DE3"/>
    <w:rsid w:val="007C24D3"/>
    <w:rsid w:val="007C327B"/>
    <w:rsid w:val="007D4D22"/>
    <w:rsid w:val="007E2A96"/>
    <w:rsid w:val="007E33BB"/>
    <w:rsid w:val="008119D5"/>
    <w:rsid w:val="00832F74"/>
    <w:rsid w:val="00880239"/>
    <w:rsid w:val="00883C2F"/>
    <w:rsid w:val="008B63B6"/>
    <w:rsid w:val="009034DA"/>
    <w:rsid w:val="009040B2"/>
    <w:rsid w:val="00924AFC"/>
    <w:rsid w:val="009945F8"/>
    <w:rsid w:val="009A62E8"/>
    <w:rsid w:val="009D7880"/>
    <w:rsid w:val="00A1020D"/>
    <w:rsid w:val="00A16641"/>
    <w:rsid w:val="00A45C5E"/>
    <w:rsid w:val="00A74F9F"/>
    <w:rsid w:val="00A80084"/>
    <w:rsid w:val="00A84D27"/>
    <w:rsid w:val="00A9049B"/>
    <w:rsid w:val="00AA6152"/>
    <w:rsid w:val="00AC30A4"/>
    <w:rsid w:val="00AC7688"/>
    <w:rsid w:val="00B14FA6"/>
    <w:rsid w:val="00B178D1"/>
    <w:rsid w:val="00B323E8"/>
    <w:rsid w:val="00B33C56"/>
    <w:rsid w:val="00B61508"/>
    <w:rsid w:val="00B77B87"/>
    <w:rsid w:val="00B91013"/>
    <w:rsid w:val="00BA1788"/>
    <w:rsid w:val="00BC51B2"/>
    <w:rsid w:val="00BC5AC4"/>
    <w:rsid w:val="00BF7039"/>
    <w:rsid w:val="00C15C59"/>
    <w:rsid w:val="00C33436"/>
    <w:rsid w:val="00C37102"/>
    <w:rsid w:val="00C50EBA"/>
    <w:rsid w:val="00C5275E"/>
    <w:rsid w:val="00C75A75"/>
    <w:rsid w:val="00C77D36"/>
    <w:rsid w:val="00C923B2"/>
    <w:rsid w:val="00CA4A20"/>
    <w:rsid w:val="00CC547D"/>
    <w:rsid w:val="00CE4AA6"/>
    <w:rsid w:val="00D050F9"/>
    <w:rsid w:val="00D304C3"/>
    <w:rsid w:val="00D73244"/>
    <w:rsid w:val="00D96128"/>
    <w:rsid w:val="00DF1FD9"/>
    <w:rsid w:val="00E5501F"/>
    <w:rsid w:val="00E57175"/>
    <w:rsid w:val="00E60737"/>
    <w:rsid w:val="00E942F8"/>
    <w:rsid w:val="00ED75A4"/>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CAD58A5C-3BA6-4E37-A43A-14EC45CB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746</Words>
  <Characters>4702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5</cp:revision>
  <cp:lastPrinted>2024-12-12T15:33:00Z</cp:lastPrinted>
  <dcterms:created xsi:type="dcterms:W3CDTF">2025-01-27T08:55:00Z</dcterms:created>
  <dcterms:modified xsi:type="dcterms:W3CDTF">2025-01-27T09:00:00Z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