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2BA69" w14:textId="0181EA91" w:rsidR="00DE3E04" w:rsidRPr="00A3144A" w:rsidRDefault="00DE3E04" w:rsidP="001372AB">
      <w:pPr>
        <w:widowControl w:val="0"/>
        <w:spacing w:line="336" w:lineRule="auto"/>
        <w:rPr>
          <w:rFonts w:ascii="Arial" w:eastAsia="Calibri" w:hAnsi="Arial" w:cs="Arial"/>
          <w:color w:val="595959" w:themeColor="text1" w:themeTint="A6"/>
          <w:sz w:val="48"/>
          <w:szCs w:val="48"/>
          <w:lang w:eastAsia="en-US"/>
        </w:rPr>
      </w:pPr>
      <w:r w:rsidRPr="00A3144A">
        <w:rPr>
          <w:rFonts w:ascii="Arial" w:eastAsia="Calibri" w:hAnsi="Arial" w:cs="Arial"/>
          <w:color w:val="595959" w:themeColor="text1" w:themeTint="A6"/>
          <w:sz w:val="48"/>
          <w:szCs w:val="48"/>
          <w:lang w:eastAsia="en-US"/>
        </w:rPr>
        <w:t>Presseinformation</w:t>
      </w:r>
      <w:r w:rsidR="001C48B5" w:rsidRPr="00D20465">
        <w:rPr>
          <w:rFonts w:ascii="Arial" w:eastAsia="Calibri" w:hAnsi="Arial" w:cs="Arial"/>
          <w:noProof/>
          <w:color w:val="595959" w:themeColor="text1" w:themeTint="A6"/>
          <w:sz w:val="48"/>
          <w:szCs w:val="48"/>
          <w:lang w:eastAsia="de-DE"/>
        </w:rPr>
        <mc:AlternateContent>
          <mc:Choice Requires="wps">
            <w:drawing>
              <wp:anchor distT="0" distB="0" distL="114300" distR="114300" simplePos="0" relativeHeight="251658240" behindDoc="0" locked="1" layoutInCell="1" allowOverlap="1" wp14:anchorId="07C54A34" wp14:editId="36BC652A">
                <wp:simplePos x="0" y="0"/>
                <wp:positionH relativeFrom="column">
                  <wp:posOffset>4475480</wp:posOffset>
                </wp:positionH>
                <wp:positionV relativeFrom="paragraph">
                  <wp:posOffset>1905</wp:posOffset>
                </wp:positionV>
                <wp:extent cx="1821180" cy="1118870"/>
                <wp:effectExtent l="0" t="0" r="0" b="0"/>
                <wp:wrapTight wrapText="bothSides">
                  <wp:wrapPolygon edited="0">
                    <wp:start x="452" y="1103"/>
                    <wp:lineTo x="452" y="20227"/>
                    <wp:lineTo x="20787" y="20227"/>
                    <wp:lineTo x="20787" y="1103"/>
                    <wp:lineTo x="452" y="1103"/>
                  </wp:wrapPolygon>
                </wp:wrapTight>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7ED2BE3" w14:textId="77777777" w:rsidR="00EE305A" w:rsidRPr="00D20465" w:rsidRDefault="00EE305A" w:rsidP="00EE305A">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40B98ADE" w14:textId="3A67B3B8" w:rsidR="00EE305A" w:rsidRPr="00D20465" w:rsidRDefault="00A05AB5" w:rsidP="00EE305A">
                            <w:pPr>
                              <w:rPr>
                                <w:rFonts w:ascii="Arial" w:hAnsi="Arial" w:cs="Arial"/>
                                <w:color w:val="595959" w:themeColor="text1" w:themeTint="A6"/>
                                <w:sz w:val="14"/>
                                <w:szCs w:val="14"/>
                              </w:rPr>
                            </w:pPr>
                            <w:proofErr w:type="spellStart"/>
                            <w:r>
                              <w:rPr>
                                <w:rFonts w:ascii="Arial" w:hAnsi="Arial" w:cs="Arial"/>
                                <w:color w:val="595959" w:themeColor="text1" w:themeTint="A6"/>
                                <w:sz w:val="14"/>
                                <w:szCs w:val="14"/>
                              </w:rPr>
                              <w:t>holtgreife</w:t>
                            </w:r>
                            <w:proofErr w:type="spellEnd"/>
                          </w:p>
                          <w:p w14:paraId="2911339A" w14:textId="77777777" w:rsidR="00EE305A" w:rsidRPr="00D20465" w:rsidRDefault="00EE305A" w:rsidP="00EE305A">
                            <w:pPr>
                              <w:rPr>
                                <w:rFonts w:ascii="Arial" w:hAnsi="Arial" w:cs="Arial"/>
                                <w:color w:val="595959" w:themeColor="text1" w:themeTint="A6"/>
                                <w:sz w:val="14"/>
                                <w:szCs w:val="14"/>
                              </w:rPr>
                            </w:pPr>
                            <w:r>
                              <w:rPr>
                                <w:rFonts w:ascii="Arial" w:hAnsi="Arial" w:cs="Arial"/>
                                <w:color w:val="595959" w:themeColor="text1" w:themeTint="A6"/>
                                <w:sz w:val="14"/>
                                <w:szCs w:val="14"/>
                              </w:rPr>
                              <w:t>Münsterweg 12</w:t>
                            </w:r>
                          </w:p>
                          <w:p w14:paraId="13F56354" w14:textId="77777777" w:rsidR="00EE305A" w:rsidRPr="00D20465" w:rsidRDefault="00EE305A" w:rsidP="00EE305A">
                            <w:pPr>
                              <w:rPr>
                                <w:rFonts w:ascii="Arial" w:hAnsi="Arial" w:cs="Arial"/>
                                <w:color w:val="595959" w:themeColor="text1" w:themeTint="A6"/>
                                <w:spacing w:val="-10"/>
                                <w:sz w:val="14"/>
                                <w:szCs w:val="14"/>
                              </w:rPr>
                            </w:pPr>
                            <w:r w:rsidRPr="00D20465">
                              <w:rPr>
                                <w:rFonts w:ascii="Arial" w:hAnsi="Arial" w:cs="Arial"/>
                                <w:color w:val="595959" w:themeColor="text1" w:themeTint="A6"/>
                                <w:sz w:val="14"/>
                                <w:szCs w:val="14"/>
                              </w:rPr>
                              <w:t>59269 Beckum</w:t>
                            </w:r>
                          </w:p>
                          <w:p w14:paraId="47F052D3" w14:textId="7852D24D" w:rsidR="00EE305A" w:rsidRPr="00D20465" w:rsidRDefault="00EE305A" w:rsidP="00EE305A">
                            <w:pPr>
                              <w:rPr>
                                <w:rFonts w:ascii="Arial" w:hAnsi="Arial" w:cs="Arial"/>
                                <w:color w:val="595959" w:themeColor="text1" w:themeTint="A6"/>
                                <w:sz w:val="14"/>
                                <w:szCs w:val="14"/>
                              </w:rPr>
                            </w:pPr>
                            <w:r w:rsidRPr="00D20465">
                              <w:rPr>
                                <w:rFonts w:ascii="Arial" w:hAnsi="Arial" w:cs="Arial"/>
                                <w:color w:val="595959" w:themeColor="text1" w:themeTint="A6"/>
                                <w:sz w:val="14"/>
                                <w:szCs w:val="14"/>
                              </w:rPr>
                              <w:t>T +49 2521 82994</w:t>
                            </w:r>
                            <w:r w:rsidR="00A05AB5">
                              <w:rPr>
                                <w:rFonts w:ascii="Arial" w:hAnsi="Arial" w:cs="Arial"/>
                                <w:color w:val="595959" w:themeColor="text1" w:themeTint="A6"/>
                                <w:sz w:val="14"/>
                                <w:szCs w:val="14"/>
                              </w:rPr>
                              <w:t>0</w:t>
                            </w:r>
                          </w:p>
                          <w:p w14:paraId="69A6432A" w14:textId="3CF09B93" w:rsidR="00EE305A" w:rsidRPr="00F73524" w:rsidRDefault="00A05AB5" w:rsidP="00EE305A">
                            <w:pPr>
                              <w:rPr>
                                <w:rFonts w:ascii="Arial" w:hAnsi="Arial" w:cs="Arial"/>
                                <w:color w:val="595959" w:themeColor="text1" w:themeTint="A6"/>
                                <w:sz w:val="14"/>
                                <w:szCs w:val="14"/>
                              </w:rPr>
                            </w:pPr>
                            <w:r>
                              <w:rPr>
                                <w:rFonts w:ascii="Arial" w:hAnsi="Arial" w:cs="Arial"/>
                                <w:color w:val="595959" w:themeColor="text1" w:themeTint="A6"/>
                                <w:sz w:val="14"/>
                                <w:szCs w:val="14"/>
                              </w:rPr>
                              <w:t>presse</w:t>
                            </w:r>
                            <w:r w:rsidR="00EE305A" w:rsidRPr="00F73524">
                              <w:rPr>
                                <w:rFonts w:ascii="Arial" w:hAnsi="Arial" w:cs="Arial"/>
                                <w:color w:val="595959" w:themeColor="text1" w:themeTint="A6"/>
                                <w:sz w:val="14"/>
                                <w:szCs w:val="14"/>
                              </w:rPr>
                              <w:t>@</w:t>
                            </w:r>
                            <w:r w:rsidR="00EE305A">
                              <w:rPr>
                                <w:rFonts w:ascii="Arial" w:hAnsi="Arial" w:cs="Arial"/>
                                <w:color w:val="595959" w:themeColor="text1" w:themeTint="A6"/>
                                <w:sz w:val="14"/>
                                <w:szCs w:val="14"/>
                              </w:rPr>
                              <w:t>holtgreife</w:t>
                            </w:r>
                            <w:r w:rsidR="00EE305A" w:rsidRPr="00F73524">
                              <w:rPr>
                                <w:rFonts w:ascii="Arial" w:hAnsi="Arial" w:cs="Arial"/>
                                <w:color w:val="595959" w:themeColor="text1" w:themeTint="A6"/>
                                <w:sz w:val="14"/>
                                <w:szCs w:val="14"/>
                              </w:rPr>
                              <w:t>.</w:t>
                            </w:r>
                            <w:r w:rsidR="00EE305A">
                              <w:rPr>
                                <w:rFonts w:ascii="Arial" w:hAnsi="Arial" w:cs="Arial"/>
                                <w:color w:val="595959" w:themeColor="text1" w:themeTint="A6"/>
                                <w:sz w:val="14"/>
                                <w:szCs w:val="14"/>
                              </w:rPr>
                              <w:t>com</w:t>
                            </w:r>
                          </w:p>
                          <w:p w14:paraId="17F60599" w14:textId="77777777" w:rsidR="009E7B61" w:rsidRPr="00D20465" w:rsidRDefault="009E7B61" w:rsidP="001C48B5">
                            <w:pPr>
                              <w:rPr>
                                <w:rFonts w:ascii="Arial" w:hAnsi="Arial" w:cs="Arial"/>
                                <w:color w:val="595959" w:themeColor="text1" w:themeTint="A6"/>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54A34" id="_x0000_t202" coordsize="21600,21600" o:spt="202" path="m,l,21600r21600,l21600,xe">
                <v:stroke joinstyle="miter"/>
                <v:path gradientshapeok="t" o:connecttype="rect"/>
              </v:shapetype>
              <v:shape id="Textfeld 2" o:spid="_x0000_s1026" type="#_x0000_t202" style="position:absolute;margin-left:352.4pt;margin-top:.15pt;width:143.4pt;height:8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" filled="f" stroked="f">
                <v:textbox inset=",7.2pt,,7.2pt">
                  <w:txbxContent>
                    <w:p w14:paraId="57ED2BE3" w14:textId="77777777" w:rsidR="00EE305A" w:rsidRPr="00D20465" w:rsidRDefault="00EE305A" w:rsidP="00EE305A">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40B98ADE" w14:textId="3A67B3B8" w:rsidR="00EE305A" w:rsidRPr="00D20465" w:rsidRDefault="00A05AB5" w:rsidP="00EE305A">
                      <w:pPr>
                        <w:rPr>
                          <w:rFonts w:ascii="Arial" w:hAnsi="Arial" w:cs="Arial"/>
                          <w:color w:val="595959" w:themeColor="text1" w:themeTint="A6"/>
                          <w:sz w:val="14"/>
                          <w:szCs w:val="14"/>
                        </w:rPr>
                      </w:pPr>
                      <w:proofErr w:type="spellStart"/>
                      <w:r>
                        <w:rPr>
                          <w:rFonts w:ascii="Arial" w:hAnsi="Arial" w:cs="Arial"/>
                          <w:color w:val="595959" w:themeColor="text1" w:themeTint="A6"/>
                          <w:sz w:val="14"/>
                          <w:szCs w:val="14"/>
                        </w:rPr>
                        <w:t>holtgreife</w:t>
                      </w:r>
                      <w:proofErr w:type="spellEnd"/>
                    </w:p>
                    <w:p w14:paraId="2911339A" w14:textId="77777777" w:rsidR="00EE305A" w:rsidRPr="00D20465" w:rsidRDefault="00EE305A" w:rsidP="00EE305A">
                      <w:pPr>
                        <w:rPr>
                          <w:rFonts w:ascii="Arial" w:hAnsi="Arial" w:cs="Arial"/>
                          <w:color w:val="595959" w:themeColor="text1" w:themeTint="A6"/>
                          <w:sz w:val="14"/>
                          <w:szCs w:val="14"/>
                        </w:rPr>
                      </w:pPr>
                      <w:r>
                        <w:rPr>
                          <w:rFonts w:ascii="Arial" w:hAnsi="Arial" w:cs="Arial"/>
                          <w:color w:val="595959" w:themeColor="text1" w:themeTint="A6"/>
                          <w:sz w:val="14"/>
                          <w:szCs w:val="14"/>
                        </w:rPr>
                        <w:t>Münsterweg 12</w:t>
                      </w:r>
                    </w:p>
                    <w:p w14:paraId="13F56354" w14:textId="77777777" w:rsidR="00EE305A" w:rsidRPr="00D20465" w:rsidRDefault="00EE305A" w:rsidP="00EE305A">
                      <w:pPr>
                        <w:rPr>
                          <w:rFonts w:ascii="Arial" w:hAnsi="Arial" w:cs="Arial"/>
                          <w:color w:val="595959" w:themeColor="text1" w:themeTint="A6"/>
                          <w:spacing w:val="-10"/>
                          <w:sz w:val="14"/>
                          <w:szCs w:val="14"/>
                        </w:rPr>
                      </w:pPr>
                      <w:r w:rsidRPr="00D20465">
                        <w:rPr>
                          <w:rFonts w:ascii="Arial" w:hAnsi="Arial" w:cs="Arial"/>
                          <w:color w:val="595959" w:themeColor="text1" w:themeTint="A6"/>
                          <w:sz w:val="14"/>
                          <w:szCs w:val="14"/>
                        </w:rPr>
                        <w:t>59269 Beckum</w:t>
                      </w:r>
                    </w:p>
                    <w:p w14:paraId="47F052D3" w14:textId="7852D24D" w:rsidR="00EE305A" w:rsidRPr="00D20465" w:rsidRDefault="00EE305A" w:rsidP="00EE305A">
                      <w:pPr>
                        <w:rPr>
                          <w:rFonts w:ascii="Arial" w:hAnsi="Arial" w:cs="Arial"/>
                          <w:color w:val="595959" w:themeColor="text1" w:themeTint="A6"/>
                          <w:sz w:val="14"/>
                          <w:szCs w:val="14"/>
                        </w:rPr>
                      </w:pPr>
                      <w:r w:rsidRPr="00D20465">
                        <w:rPr>
                          <w:rFonts w:ascii="Arial" w:hAnsi="Arial" w:cs="Arial"/>
                          <w:color w:val="595959" w:themeColor="text1" w:themeTint="A6"/>
                          <w:sz w:val="14"/>
                          <w:szCs w:val="14"/>
                        </w:rPr>
                        <w:t>T +49 2521 82994</w:t>
                      </w:r>
                      <w:r w:rsidR="00A05AB5">
                        <w:rPr>
                          <w:rFonts w:ascii="Arial" w:hAnsi="Arial" w:cs="Arial"/>
                          <w:color w:val="595959" w:themeColor="text1" w:themeTint="A6"/>
                          <w:sz w:val="14"/>
                          <w:szCs w:val="14"/>
                        </w:rPr>
                        <w:t>0</w:t>
                      </w:r>
                    </w:p>
                    <w:p w14:paraId="69A6432A" w14:textId="3CF09B93" w:rsidR="00EE305A" w:rsidRPr="00F73524" w:rsidRDefault="00A05AB5" w:rsidP="00EE305A">
                      <w:pPr>
                        <w:rPr>
                          <w:rFonts w:ascii="Arial" w:hAnsi="Arial" w:cs="Arial"/>
                          <w:color w:val="595959" w:themeColor="text1" w:themeTint="A6"/>
                          <w:sz w:val="14"/>
                          <w:szCs w:val="14"/>
                        </w:rPr>
                      </w:pPr>
                      <w:r>
                        <w:rPr>
                          <w:rFonts w:ascii="Arial" w:hAnsi="Arial" w:cs="Arial"/>
                          <w:color w:val="595959" w:themeColor="text1" w:themeTint="A6"/>
                          <w:sz w:val="14"/>
                          <w:szCs w:val="14"/>
                        </w:rPr>
                        <w:t>presse</w:t>
                      </w:r>
                      <w:r w:rsidR="00EE305A" w:rsidRPr="00F73524">
                        <w:rPr>
                          <w:rFonts w:ascii="Arial" w:hAnsi="Arial" w:cs="Arial"/>
                          <w:color w:val="595959" w:themeColor="text1" w:themeTint="A6"/>
                          <w:sz w:val="14"/>
                          <w:szCs w:val="14"/>
                        </w:rPr>
                        <w:t>@</w:t>
                      </w:r>
                      <w:r w:rsidR="00EE305A">
                        <w:rPr>
                          <w:rFonts w:ascii="Arial" w:hAnsi="Arial" w:cs="Arial"/>
                          <w:color w:val="595959" w:themeColor="text1" w:themeTint="A6"/>
                          <w:sz w:val="14"/>
                          <w:szCs w:val="14"/>
                        </w:rPr>
                        <w:t>holtgreife</w:t>
                      </w:r>
                      <w:r w:rsidR="00EE305A" w:rsidRPr="00F73524">
                        <w:rPr>
                          <w:rFonts w:ascii="Arial" w:hAnsi="Arial" w:cs="Arial"/>
                          <w:color w:val="595959" w:themeColor="text1" w:themeTint="A6"/>
                          <w:sz w:val="14"/>
                          <w:szCs w:val="14"/>
                        </w:rPr>
                        <w:t>.</w:t>
                      </w:r>
                      <w:r w:rsidR="00EE305A">
                        <w:rPr>
                          <w:rFonts w:ascii="Arial" w:hAnsi="Arial" w:cs="Arial"/>
                          <w:color w:val="595959" w:themeColor="text1" w:themeTint="A6"/>
                          <w:sz w:val="14"/>
                          <w:szCs w:val="14"/>
                        </w:rPr>
                        <w:t>com</w:t>
                      </w:r>
                    </w:p>
                    <w:p w14:paraId="17F60599" w14:textId="77777777" w:rsidR="009E7B61" w:rsidRPr="00D20465" w:rsidRDefault="009E7B61" w:rsidP="001C48B5">
                      <w:pPr>
                        <w:rPr>
                          <w:rFonts w:ascii="Arial" w:hAnsi="Arial" w:cs="Arial"/>
                          <w:color w:val="595959" w:themeColor="text1" w:themeTint="A6"/>
                          <w:sz w:val="14"/>
                          <w:szCs w:val="14"/>
                        </w:rPr>
                      </w:pPr>
                    </w:p>
                  </w:txbxContent>
                </v:textbox>
                <w10:wrap type="tight"/>
                <w10:anchorlock/>
              </v:shape>
            </w:pict>
          </mc:Fallback>
        </mc:AlternateContent>
      </w:r>
      <w:r w:rsidR="001C48B5" w:rsidRPr="00D20465">
        <w:rPr>
          <w:rFonts w:ascii="Arial" w:eastAsia="Calibri" w:hAnsi="Arial" w:cs="Arial"/>
          <w:noProof/>
          <w:color w:val="595959" w:themeColor="text1" w:themeTint="A6"/>
          <w:sz w:val="48"/>
          <w:szCs w:val="48"/>
          <w:lang w:eastAsia="de-DE"/>
        </w:rPr>
        <mc:AlternateContent>
          <mc:Choice Requires="wps">
            <w:drawing>
              <wp:anchor distT="0" distB="0" distL="114300" distR="114300" simplePos="0" relativeHeight="251658241" behindDoc="1" locked="1" layoutInCell="1" allowOverlap="0" wp14:anchorId="7481BF8A" wp14:editId="0CCF976C">
                <wp:simplePos x="0" y="0"/>
                <wp:positionH relativeFrom="column">
                  <wp:posOffset>4478020</wp:posOffset>
                </wp:positionH>
                <wp:positionV relativeFrom="page">
                  <wp:posOffset>2698115</wp:posOffset>
                </wp:positionV>
                <wp:extent cx="1654810" cy="1699895"/>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1D20C4D" w14:textId="77777777" w:rsidR="009E7B61" w:rsidRPr="00D20465" w:rsidRDefault="009E7B61" w:rsidP="001C48B5">
                            <w:pPr>
                              <w:pStyle w:val="Absender"/>
                              <w:spacing w:before="100"/>
                              <w:rPr>
                                <w:b/>
                                <w:color w:val="595959" w:themeColor="text1" w:themeTint="A6"/>
                                <w:szCs w:val="14"/>
                              </w:rPr>
                            </w:pPr>
                            <w:r w:rsidRPr="00D20465">
                              <w:rPr>
                                <w:b/>
                                <w:color w:val="595959" w:themeColor="text1" w:themeTint="A6"/>
                                <w:szCs w:val="14"/>
                              </w:rPr>
                              <w:t>Kontakt:</w:t>
                            </w:r>
                          </w:p>
                          <w:p w14:paraId="222EEA13"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7CD6975E"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4F79E164"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11C89711"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57582391" w14:textId="77777777" w:rsidR="009E7B61" w:rsidRPr="002208B5" w:rsidRDefault="009E7B61" w:rsidP="001C48B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F +49 5422 9271200</w:t>
                            </w:r>
                          </w:p>
                          <w:p w14:paraId="6B595AF3" w14:textId="5D247711" w:rsidR="009E7B61" w:rsidRPr="002208B5" w:rsidRDefault="009E7B61" w:rsidP="001C48B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info@solarlux.</w:t>
                            </w:r>
                            <w:r w:rsidR="00967920">
                              <w:rPr>
                                <w:rFonts w:ascii="Arial" w:hAnsi="Arial" w:cs="Arial"/>
                                <w:color w:val="595959" w:themeColor="text1" w:themeTint="A6"/>
                                <w:sz w:val="14"/>
                                <w:szCs w:val="14"/>
                                <w:lang w:val="en-US"/>
                              </w:rPr>
                              <w:t>com</w:t>
                            </w:r>
                          </w:p>
                          <w:p w14:paraId="5E02FDFB" w14:textId="0E93B026" w:rsidR="009E7B61" w:rsidRPr="002208B5" w:rsidRDefault="009E7B61" w:rsidP="001C48B5">
                            <w:pPr>
                              <w:rPr>
                                <w:rStyle w:val="Hyperlink"/>
                                <w:rFonts w:ascii="Arial" w:hAnsi="Arial" w:cs="Arial"/>
                                <w:color w:val="595959" w:themeColor="text1" w:themeTint="A6"/>
                                <w:sz w:val="14"/>
                                <w:szCs w:val="14"/>
                                <w:u w:val="none"/>
                                <w:lang w:val="en-US"/>
                              </w:rPr>
                            </w:pPr>
                            <w:r w:rsidRPr="002208B5">
                              <w:rPr>
                                <w:rStyle w:val="Hyperlink"/>
                                <w:rFonts w:ascii="Arial" w:hAnsi="Arial" w:cs="Arial"/>
                                <w:color w:val="595959" w:themeColor="text1" w:themeTint="A6"/>
                                <w:sz w:val="14"/>
                                <w:szCs w:val="14"/>
                                <w:u w:val="none"/>
                                <w:lang w:val="en-US"/>
                              </w:rPr>
                              <w:t>www.solarlux.</w:t>
                            </w:r>
                            <w:r w:rsidR="00967920">
                              <w:rPr>
                                <w:rStyle w:val="Hyperlink"/>
                                <w:rFonts w:ascii="Arial" w:hAnsi="Arial" w:cs="Arial"/>
                                <w:color w:val="595959" w:themeColor="text1" w:themeTint="A6"/>
                                <w:sz w:val="14"/>
                                <w:szCs w:val="14"/>
                                <w:u w:val="none"/>
                                <w:lang w:val="en-US"/>
                              </w:rPr>
                              <w:t>com</w:t>
                            </w:r>
                          </w:p>
                          <w:p w14:paraId="33D680FE" w14:textId="77777777" w:rsidR="009E7B61" w:rsidRPr="002208B5" w:rsidRDefault="009E7B61" w:rsidP="001C48B5">
                            <w:pPr>
                              <w:rPr>
                                <w:rFonts w:ascii="Arial" w:hAnsi="Arial" w:cs="Arial"/>
                                <w:color w:val="595959" w:themeColor="text1" w:themeTint="A6"/>
                                <w:lang w:val="en-U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1BF8A" id="Textfeld 1" o:spid="_x0000_s1027" type="#_x0000_t202" style="position:absolute;margin-left:352.6pt;margin-top:212.45pt;width:130.3pt;height:133.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" o:allowoverlap="f" filled="f" stroked="f">
                <v:textbox inset=",7.2pt,,7.2pt">
                  <w:txbxContent>
                    <w:p w14:paraId="71D20C4D" w14:textId="77777777" w:rsidR="009E7B61" w:rsidRPr="00D20465" w:rsidRDefault="009E7B61" w:rsidP="001C48B5">
                      <w:pPr>
                        <w:pStyle w:val="Absender"/>
                        <w:spacing w:before="100"/>
                        <w:rPr>
                          <w:b/>
                          <w:color w:val="595959" w:themeColor="text1" w:themeTint="A6"/>
                          <w:szCs w:val="14"/>
                        </w:rPr>
                      </w:pPr>
                      <w:r w:rsidRPr="00D20465">
                        <w:rPr>
                          <w:b/>
                          <w:color w:val="595959" w:themeColor="text1" w:themeTint="A6"/>
                          <w:szCs w:val="14"/>
                        </w:rPr>
                        <w:t>Kontakt:</w:t>
                      </w:r>
                    </w:p>
                    <w:p w14:paraId="222EEA13"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7CD6975E"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4F79E164"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11C89711"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57582391" w14:textId="77777777" w:rsidR="009E7B61" w:rsidRPr="002208B5" w:rsidRDefault="009E7B61" w:rsidP="001C48B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F +49 5422 9271200</w:t>
                      </w:r>
                    </w:p>
                    <w:p w14:paraId="6B595AF3" w14:textId="5D247711" w:rsidR="009E7B61" w:rsidRPr="002208B5" w:rsidRDefault="009E7B61" w:rsidP="001C48B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info@solarlux.</w:t>
                      </w:r>
                      <w:r w:rsidR="00967920">
                        <w:rPr>
                          <w:rFonts w:ascii="Arial" w:hAnsi="Arial" w:cs="Arial"/>
                          <w:color w:val="595959" w:themeColor="text1" w:themeTint="A6"/>
                          <w:sz w:val="14"/>
                          <w:szCs w:val="14"/>
                          <w:lang w:val="en-US"/>
                        </w:rPr>
                        <w:t>com</w:t>
                      </w:r>
                    </w:p>
                    <w:p w14:paraId="5E02FDFB" w14:textId="0E93B026" w:rsidR="009E7B61" w:rsidRPr="002208B5" w:rsidRDefault="009E7B61" w:rsidP="001C48B5">
                      <w:pPr>
                        <w:rPr>
                          <w:rStyle w:val="Hyperlink"/>
                          <w:rFonts w:ascii="Arial" w:hAnsi="Arial" w:cs="Arial"/>
                          <w:color w:val="595959" w:themeColor="text1" w:themeTint="A6"/>
                          <w:sz w:val="14"/>
                          <w:szCs w:val="14"/>
                          <w:u w:val="none"/>
                          <w:lang w:val="en-US"/>
                        </w:rPr>
                      </w:pPr>
                      <w:r w:rsidRPr="002208B5">
                        <w:rPr>
                          <w:rStyle w:val="Hyperlink"/>
                          <w:rFonts w:ascii="Arial" w:hAnsi="Arial" w:cs="Arial"/>
                          <w:color w:val="595959" w:themeColor="text1" w:themeTint="A6"/>
                          <w:sz w:val="14"/>
                          <w:szCs w:val="14"/>
                          <w:u w:val="none"/>
                          <w:lang w:val="en-US"/>
                        </w:rPr>
                        <w:t>www.solarlux.</w:t>
                      </w:r>
                      <w:r w:rsidR="00967920">
                        <w:rPr>
                          <w:rStyle w:val="Hyperlink"/>
                          <w:rFonts w:ascii="Arial" w:hAnsi="Arial" w:cs="Arial"/>
                          <w:color w:val="595959" w:themeColor="text1" w:themeTint="A6"/>
                          <w:sz w:val="14"/>
                          <w:szCs w:val="14"/>
                          <w:u w:val="none"/>
                          <w:lang w:val="en-US"/>
                        </w:rPr>
                        <w:t>com</w:t>
                      </w:r>
                    </w:p>
                    <w:p w14:paraId="33D680FE" w14:textId="77777777" w:rsidR="009E7B61" w:rsidRPr="002208B5" w:rsidRDefault="009E7B61" w:rsidP="001C48B5">
                      <w:pPr>
                        <w:rPr>
                          <w:rFonts w:ascii="Arial" w:hAnsi="Arial" w:cs="Arial"/>
                          <w:color w:val="595959" w:themeColor="text1" w:themeTint="A6"/>
                          <w:lang w:val="en-US"/>
                        </w:rPr>
                      </w:pPr>
                    </w:p>
                  </w:txbxContent>
                </v:textbox>
                <w10:wrap anchory="page"/>
                <w10:anchorlock/>
              </v:shape>
            </w:pict>
          </mc:Fallback>
        </mc:AlternateContent>
      </w:r>
    </w:p>
    <w:p w14:paraId="1DF62E0E" w14:textId="1DCF0596" w:rsidR="00DE3E04" w:rsidRDefault="00905EAB" w:rsidP="001372AB">
      <w:pPr>
        <w:widowControl w:val="0"/>
        <w:spacing w:line="336" w:lineRule="auto"/>
        <w:ind w:right="-1"/>
        <w:rPr>
          <w:rFonts w:ascii="Arial" w:hAnsi="Arial" w:cs="Arial"/>
          <w:color w:val="595959" w:themeColor="text1" w:themeTint="A6"/>
          <w:sz w:val="18"/>
          <w:szCs w:val="18"/>
        </w:rPr>
      </w:pPr>
      <w:r w:rsidRPr="009B05DE">
        <w:rPr>
          <w:rFonts w:ascii="Arial" w:hAnsi="Arial" w:cs="Arial"/>
          <w:color w:val="595959" w:themeColor="text1" w:themeTint="A6"/>
          <w:sz w:val="18"/>
          <w:szCs w:val="18"/>
        </w:rPr>
        <w:t>Melle</w:t>
      </w:r>
      <w:r w:rsidR="00DE3E04" w:rsidRPr="009B05DE">
        <w:rPr>
          <w:rFonts w:ascii="Arial" w:hAnsi="Arial" w:cs="Arial"/>
          <w:color w:val="595959" w:themeColor="text1" w:themeTint="A6"/>
          <w:sz w:val="18"/>
          <w:szCs w:val="18"/>
        </w:rPr>
        <w:t xml:space="preserve">, </w:t>
      </w:r>
      <w:r w:rsidR="00F579B4">
        <w:rPr>
          <w:rFonts w:ascii="Arial" w:hAnsi="Arial" w:cs="Arial"/>
          <w:color w:val="595959" w:themeColor="text1" w:themeTint="A6"/>
          <w:sz w:val="18"/>
          <w:szCs w:val="18"/>
        </w:rPr>
        <w:t>August</w:t>
      </w:r>
      <w:r w:rsidR="003F0095">
        <w:rPr>
          <w:rFonts w:ascii="Arial" w:hAnsi="Arial" w:cs="Arial"/>
          <w:color w:val="595959" w:themeColor="text1" w:themeTint="A6"/>
          <w:sz w:val="18"/>
          <w:szCs w:val="18"/>
        </w:rPr>
        <w:t xml:space="preserve"> 2023</w:t>
      </w:r>
    </w:p>
    <w:p w14:paraId="05679B99" w14:textId="77777777" w:rsidR="00AC452E" w:rsidRDefault="00AC452E" w:rsidP="001372AB">
      <w:pPr>
        <w:widowControl w:val="0"/>
        <w:spacing w:line="336" w:lineRule="auto"/>
        <w:ind w:right="-1"/>
        <w:rPr>
          <w:rFonts w:ascii="Arial" w:hAnsi="Arial" w:cs="Arial"/>
          <w:color w:val="595959" w:themeColor="text1" w:themeTint="A6"/>
          <w:sz w:val="18"/>
          <w:szCs w:val="18"/>
        </w:rPr>
      </w:pPr>
    </w:p>
    <w:p w14:paraId="19AB7E77" w14:textId="77777777" w:rsidR="00D963A1" w:rsidRPr="00D963A1" w:rsidRDefault="00D963A1" w:rsidP="00D963A1">
      <w:pPr>
        <w:rPr>
          <w:rFonts w:ascii="Arial" w:hAnsi="Arial" w:cs="Arial"/>
          <w:b/>
          <w:color w:val="595959" w:themeColor="text1" w:themeTint="A6"/>
          <w:sz w:val="28"/>
          <w:szCs w:val="28"/>
        </w:rPr>
      </w:pPr>
      <w:r w:rsidRPr="00D963A1">
        <w:rPr>
          <w:rFonts w:ascii="Arial" w:hAnsi="Arial" w:cs="Arial"/>
          <w:b/>
          <w:color w:val="595959" w:themeColor="text1" w:themeTint="A6"/>
          <w:sz w:val="28"/>
          <w:szCs w:val="28"/>
        </w:rPr>
        <w:t xml:space="preserve">Schiebefenstersystem </w:t>
      </w:r>
      <w:proofErr w:type="spellStart"/>
      <w:r w:rsidRPr="00D963A1">
        <w:rPr>
          <w:rFonts w:ascii="Arial" w:hAnsi="Arial" w:cs="Arial"/>
          <w:b/>
          <w:color w:val="595959" w:themeColor="text1" w:themeTint="A6"/>
          <w:sz w:val="28"/>
          <w:szCs w:val="28"/>
        </w:rPr>
        <w:t>cero</w:t>
      </w:r>
      <w:proofErr w:type="spellEnd"/>
      <w:r w:rsidRPr="00D963A1">
        <w:rPr>
          <w:rFonts w:ascii="Arial" w:hAnsi="Arial" w:cs="Arial"/>
          <w:b/>
          <w:color w:val="595959" w:themeColor="text1" w:themeTint="A6"/>
          <w:sz w:val="28"/>
          <w:szCs w:val="28"/>
        </w:rPr>
        <w:t xml:space="preserve"> II</w:t>
      </w:r>
    </w:p>
    <w:p w14:paraId="631F6C9A" w14:textId="77777777" w:rsidR="00D963A1" w:rsidRDefault="00D963A1" w:rsidP="00D963A1">
      <w:r w:rsidRPr="00D963A1">
        <w:rPr>
          <w:rFonts w:ascii="Arial" w:hAnsi="Arial" w:cs="Arial"/>
          <w:color w:val="595959" w:themeColor="text1" w:themeTint="A6"/>
          <w:sz w:val="22"/>
          <w:szCs w:val="22"/>
        </w:rPr>
        <w:t xml:space="preserve">Mit </w:t>
      </w:r>
      <w:proofErr w:type="spellStart"/>
      <w:r w:rsidRPr="00D963A1">
        <w:rPr>
          <w:rFonts w:ascii="Arial" w:hAnsi="Arial" w:cs="Arial"/>
          <w:color w:val="595959" w:themeColor="text1" w:themeTint="A6"/>
          <w:sz w:val="22"/>
          <w:szCs w:val="22"/>
        </w:rPr>
        <w:t>cero</w:t>
      </w:r>
      <w:proofErr w:type="spellEnd"/>
      <w:r w:rsidRPr="00D963A1">
        <w:rPr>
          <w:rFonts w:ascii="Arial" w:hAnsi="Arial" w:cs="Arial"/>
          <w:color w:val="595959" w:themeColor="text1" w:themeTint="A6"/>
          <w:sz w:val="22"/>
          <w:szCs w:val="22"/>
        </w:rPr>
        <w:t xml:space="preserve"> Raumgrenzen neu definieren </w:t>
      </w:r>
    </w:p>
    <w:p w14:paraId="479633D3" w14:textId="77777777" w:rsidR="00D963A1" w:rsidRPr="00D963A1" w:rsidRDefault="00D963A1" w:rsidP="00D963A1">
      <w:pPr>
        <w:spacing w:before="100" w:beforeAutospacing="1" w:after="100" w:afterAutospacing="1" w:line="360" w:lineRule="auto"/>
        <w:rPr>
          <w:rFonts w:ascii="Arial" w:hAnsi="Arial" w:cs="Arial"/>
          <w:b/>
          <w:color w:val="595959" w:themeColor="text1" w:themeTint="A6"/>
          <w:sz w:val="22"/>
          <w:szCs w:val="22"/>
        </w:rPr>
      </w:pPr>
      <w:proofErr w:type="spellStart"/>
      <w:r w:rsidRPr="00D963A1">
        <w:rPr>
          <w:rFonts w:ascii="Arial" w:hAnsi="Arial" w:cs="Arial"/>
          <w:b/>
          <w:color w:val="595959" w:themeColor="text1" w:themeTint="A6"/>
          <w:sz w:val="22"/>
          <w:szCs w:val="22"/>
        </w:rPr>
        <w:t>cero</w:t>
      </w:r>
      <w:proofErr w:type="spellEnd"/>
      <w:r w:rsidRPr="00D963A1">
        <w:rPr>
          <w:rFonts w:ascii="Arial" w:hAnsi="Arial" w:cs="Arial"/>
          <w:b/>
          <w:color w:val="595959" w:themeColor="text1" w:themeTint="A6"/>
          <w:sz w:val="22"/>
          <w:szCs w:val="22"/>
        </w:rPr>
        <w:t xml:space="preserve"> verbindet Architektur, Design und Technik auf ganz besondere Weise: Das Schiebefenstersystem von Solarlux bietet in konstruktiver und gestalterischer Hinsicht alle Möglichkeiten für architektonisch anspruchsvolle Gebäude. Die großformatigen </w:t>
      </w:r>
      <w:proofErr w:type="spellStart"/>
      <w:r w:rsidRPr="00D963A1">
        <w:rPr>
          <w:rFonts w:ascii="Arial" w:hAnsi="Arial" w:cs="Arial"/>
          <w:b/>
          <w:color w:val="595959" w:themeColor="text1" w:themeTint="A6"/>
          <w:sz w:val="22"/>
          <w:szCs w:val="22"/>
        </w:rPr>
        <w:t>cero</w:t>
      </w:r>
      <w:proofErr w:type="spellEnd"/>
      <w:r w:rsidRPr="00D963A1">
        <w:rPr>
          <w:rFonts w:ascii="Arial" w:hAnsi="Arial" w:cs="Arial"/>
          <w:b/>
          <w:color w:val="595959" w:themeColor="text1" w:themeTint="A6"/>
          <w:sz w:val="22"/>
          <w:szCs w:val="22"/>
        </w:rPr>
        <w:t xml:space="preserve">-Schiebefenster mit ihren feststehenden oder verschiebbaren Elementen ermöglichen größtmögliche Transparenz und einen fließenden Übergang von innen und außen. </w:t>
      </w:r>
    </w:p>
    <w:p w14:paraId="684F045C" w14:textId="77777777" w:rsidR="00D963A1" w:rsidRPr="00D963A1" w:rsidRDefault="00D963A1" w:rsidP="00D963A1">
      <w:pPr>
        <w:spacing w:before="100" w:beforeAutospacing="1" w:after="100" w:afterAutospacing="1" w:line="360" w:lineRule="auto"/>
        <w:rPr>
          <w:rFonts w:ascii="Arial" w:hAnsi="Arial" w:cs="Arial"/>
          <w:bCs/>
          <w:color w:val="595959" w:themeColor="text1" w:themeTint="A6"/>
          <w:sz w:val="22"/>
          <w:szCs w:val="22"/>
        </w:rPr>
      </w:pPr>
      <w:proofErr w:type="spellStart"/>
      <w:r w:rsidRPr="00D963A1">
        <w:rPr>
          <w:rFonts w:ascii="Arial" w:hAnsi="Arial" w:cs="Arial"/>
          <w:bCs/>
          <w:color w:val="595959" w:themeColor="text1" w:themeTint="A6"/>
          <w:sz w:val="22"/>
          <w:szCs w:val="22"/>
        </w:rPr>
        <w:t>Cero</w:t>
      </w:r>
      <w:proofErr w:type="spellEnd"/>
      <w:r w:rsidRPr="00D963A1">
        <w:rPr>
          <w:rFonts w:ascii="Arial" w:hAnsi="Arial" w:cs="Arial"/>
          <w:bCs/>
          <w:color w:val="595959" w:themeColor="text1" w:themeTint="A6"/>
          <w:sz w:val="22"/>
          <w:szCs w:val="22"/>
        </w:rPr>
        <w:t xml:space="preserve"> öffnet Räume. Mit nur 34 mm Ansichtsbreite ermöglichen die filigranen Aluminium-Profile größtmögliche Transparenz. Die schmalen Profile garantieren einen Glasanteil von 98 Prozent. Das wärmegedämmte System </w:t>
      </w:r>
      <w:proofErr w:type="spellStart"/>
      <w:r w:rsidRPr="00D963A1">
        <w:rPr>
          <w:rFonts w:ascii="Arial" w:hAnsi="Arial" w:cs="Arial"/>
          <w:bCs/>
          <w:color w:val="595959" w:themeColor="text1" w:themeTint="A6"/>
          <w:sz w:val="22"/>
          <w:szCs w:val="22"/>
        </w:rPr>
        <w:t>cero</w:t>
      </w:r>
      <w:proofErr w:type="spellEnd"/>
      <w:r w:rsidRPr="00D963A1">
        <w:rPr>
          <w:rFonts w:ascii="Arial" w:hAnsi="Arial" w:cs="Arial"/>
          <w:bCs/>
          <w:color w:val="595959" w:themeColor="text1" w:themeTint="A6"/>
          <w:sz w:val="22"/>
          <w:szCs w:val="22"/>
        </w:rPr>
        <w:t xml:space="preserve"> II mit 2-fach-Verglasung und einer Flügelbautiefe von 52 mm empfiehlt sich bei geringeren Anforderungen an Wärmedämmung in Verbindung mit einer flächenbündigen Bodenschiene, wie zum Beispiel im gewerblichen Bereich oder als Raumteiler. Möglich ist auch die Aussteifung der Profile mit Stahleinschüben – damit ist </w:t>
      </w:r>
      <w:proofErr w:type="spellStart"/>
      <w:r w:rsidRPr="00D963A1">
        <w:rPr>
          <w:rFonts w:ascii="Arial" w:hAnsi="Arial" w:cs="Arial"/>
          <w:bCs/>
          <w:color w:val="595959" w:themeColor="text1" w:themeTint="A6"/>
          <w:sz w:val="22"/>
          <w:szCs w:val="22"/>
        </w:rPr>
        <w:t>cero</w:t>
      </w:r>
      <w:proofErr w:type="spellEnd"/>
      <w:r w:rsidRPr="00D963A1">
        <w:rPr>
          <w:rFonts w:ascii="Arial" w:hAnsi="Arial" w:cs="Arial"/>
          <w:bCs/>
          <w:color w:val="595959" w:themeColor="text1" w:themeTint="A6"/>
          <w:sz w:val="22"/>
          <w:szCs w:val="22"/>
        </w:rPr>
        <w:t xml:space="preserve"> II prädestiniert für den Einsatz bei erhöhten statischen Anforderungen. Die patentierte Technik kümmert sich um die Sicherheitsaspekte der bis zu 12 Quadratmeter großen und bis zu 600 Kilogramm schweren Glasflächen. </w:t>
      </w:r>
      <w:proofErr w:type="spellStart"/>
      <w:r w:rsidRPr="00D963A1">
        <w:rPr>
          <w:rFonts w:ascii="Arial" w:hAnsi="Arial" w:cs="Arial"/>
          <w:bCs/>
          <w:color w:val="595959" w:themeColor="text1" w:themeTint="A6"/>
          <w:sz w:val="22"/>
          <w:szCs w:val="22"/>
        </w:rPr>
        <w:t>cero</w:t>
      </w:r>
      <w:proofErr w:type="spellEnd"/>
      <w:r w:rsidRPr="00D963A1">
        <w:rPr>
          <w:rFonts w:ascii="Arial" w:hAnsi="Arial" w:cs="Arial"/>
          <w:bCs/>
          <w:color w:val="595959" w:themeColor="text1" w:themeTint="A6"/>
          <w:sz w:val="22"/>
          <w:szCs w:val="22"/>
        </w:rPr>
        <w:t xml:space="preserve"> ist nach besten Sicherheitsstandards geprüft und zertifiziert, eine Ausstattung nach Einbruchschutzklasse RC2 und RC3 ist optional erhältlich.</w:t>
      </w:r>
    </w:p>
    <w:p w14:paraId="235E0FB3" w14:textId="5D7D9EA4" w:rsidR="00D963A1" w:rsidRPr="00D963A1" w:rsidRDefault="00D963A1" w:rsidP="00D963A1">
      <w:pPr>
        <w:spacing w:before="100" w:beforeAutospacing="1" w:after="100" w:afterAutospacing="1" w:line="360" w:lineRule="auto"/>
        <w:rPr>
          <w:rFonts w:ascii="Arial" w:hAnsi="Arial" w:cs="Arial"/>
          <w:bCs/>
          <w:color w:val="595959" w:themeColor="text1" w:themeTint="A6"/>
          <w:sz w:val="22"/>
          <w:szCs w:val="22"/>
        </w:rPr>
      </w:pPr>
      <w:r w:rsidRPr="00D963A1">
        <w:rPr>
          <w:rFonts w:ascii="Arial" w:hAnsi="Arial" w:cs="Arial"/>
          <w:b/>
          <w:color w:val="595959" w:themeColor="text1" w:themeTint="A6"/>
          <w:sz w:val="22"/>
          <w:szCs w:val="22"/>
        </w:rPr>
        <w:t>Überecklösungen mit und ohne Stützen</w:t>
      </w:r>
      <w:r>
        <w:rPr>
          <w:rFonts w:ascii="Arial" w:hAnsi="Arial" w:cs="Arial"/>
          <w:bCs/>
          <w:color w:val="595959" w:themeColor="text1" w:themeTint="A6"/>
          <w:sz w:val="22"/>
          <w:szCs w:val="22"/>
        </w:rPr>
        <w:br/>
      </w:r>
      <w:r w:rsidRPr="00D963A1">
        <w:rPr>
          <w:rFonts w:ascii="Arial" w:hAnsi="Arial" w:cs="Arial"/>
          <w:bCs/>
          <w:color w:val="595959" w:themeColor="text1" w:themeTint="A6"/>
          <w:sz w:val="22"/>
          <w:szCs w:val="22"/>
        </w:rPr>
        <w:t xml:space="preserve">Die filigranen Bauelemente aus Glas können sowohl mit offener Ecke ohne Stütze als auch mit einer filigranen </w:t>
      </w:r>
      <w:proofErr w:type="spellStart"/>
      <w:r w:rsidRPr="00D963A1">
        <w:rPr>
          <w:rFonts w:ascii="Arial" w:hAnsi="Arial" w:cs="Arial"/>
          <w:bCs/>
          <w:color w:val="595959" w:themeColor="text1" w:themeTint="A6"/>
          <w:sz w:val="22"/>
          <w:szCs w:val="22"/>
        </w:rPr>
        <w:t>Ganzglasecke</w:t>
      </w:r>
      <w:proofErr w:type="spellEnd"/>
      <w:r w:rsidRPr="00D963A1">
        <w:rPr>
          <w:rFonts w:ascii="Arial" w:hAnsi="Arial" w:cs="Arial"/>
          <w:bCs/>
          <w:color w:val="595959" w:themeColor="text1" w:themeTint="A6"/>
          <w:sz w:val="22"/>
          <w:szCs w:val="22"/>
        </w:rPr>
        <w:t xml:space="preserve"> aus</w:t>
      </w:r>
      <w:r w:rsidRPr="00D963A1">
        <w:rPr>
          <w:rFonts w:ascii="Arial" w:hAnsi="Arial" w:cs="Arial"/>
          <w:bCs/>
          <w:color w:val="595959" w:themeColor="text1" w:themeTint="A6"/>
          <w:sz w:val="22"/>
          <w:szCs w:val="22"/>
        </w:rPr>
        <w:lastRenderedPageBreak/>
        <w:t xml:space="preserve">geführt werden. Entweder als filigrane </w:t>
      </w:r>
      <w:proofErr w:type="spellStart"/>
      <w:r w:rsidRPr="00D963A1">
        <w:rPr>
          <w:rFonts w:ascii="Arial" w:hAnsi="Arial" w:cs="Arial"/>
          <w:bCs/>
          <w:color w:val="595959" w:themeColor="text1" w:themeTint="A6"/>
          <w:sz w:val="22"/>
          <w:szCs w:val="22"/>
        </w:rPr>
        <w:t>Ganzglasecke</w:t>
      </w:r>
      <w:proofErr w:type="spellEnd"/>
      <w:r w:rsidRPr="00D963A1">
        <w:rPr>
          <w:rFonts w:ascii="Arial" w:hAnsi="Arial" w:cs="Arial"/>
          <w:bCs/>
          <w:color w:val="595959" w:themeColor="text1" w:themeTint="A6"/>
          <w:sz w:val="22"/>
          <w:szCs w:val="22"/>
        </w:rPr>
        <w:t xml:space="preserve"> oder mit einem verschiebbaren Eckpfosten. Letzterer löst die Raumecke vollständig auf, wenn die raumbildenden </w:t>
      </w:r>
      <w:proofErr w:type="spellStart"/>
      <w:r w:rsidRPr="00D963A1">
        <w:rPr>
          <w:rFonts w:ascii="Arial" w:hAnsi="Arial" w:cs="Arial"/>
          <w:bCs/>
          <w:color w:val="595959" w:themeColor="text1" w:themeTint="A6"/>
          <w:sz w:val="22"/>
          <w:szCs w:val="22"/>
        </w:rPr>
        <w:t>cero</w:t>
      </w:r>
      <w:proofErr w:type="spellEnd"/>
      <w:r w:rsidRPr="00D963A1">
        <w:rPr>
          <w:rFonts w:ascii="Arial" w:hAnsi="Arial" w:cs="Arial"/>
          <w:bCs/>
          <w:color w:val="595959" w:themeColor="text1" w:themeTint="A6"/>
          <w:sz w:val="22"/>
          <w:szCs w:val="22"/>
        </w:rPr>
        <w:t xml:space="preserve">-Schiebefenster beiseite gefahren werden. Damit sich die Festelemente als </w:t>
      </w:r>
      <w:proofErr w:type="spellStart"/>
      <w:r w:rsidRPr="00D963A1">
        <w:rPr>
          <w:rFonts w:ascii="Arial" w:hAnsi="Arial" w:cs="Arial"/>
          <w:bCs/>
          <w:color w:val="595959" w:themeColor="text1" w:themeTint="A6"/>
          <w:sz w:val="22"/>
          <w:szCs w:val="22"/>
        </w:rPr>
        <w:t>Ganzglasecke</w:t>
      </w:r>
      <w:proofErr w:type="spellEnd"/>
      <w:r w:rsidRPr="00D963A1">
        <w:rPr>
          <w:rFonts w:ascii="Arial" w:hAnsi="Arial" w:cs="Arial"/>
          <w:bCs/>
          <w:color w:val="595959" w:themeColor="text1" w:themeTint="A6"/>
          <w:sz w:val="22"/>
          <w:szCs w:val="22"/>
        </w:rPr>
        <w:t xml:space="preserve"> miteinander verbinden, werden die zugewandten Scheibenkanten als Stufenglas ausgebildet. Auch hinsichtlich der Stabilität werden keine Abstriche gemacht, sodass </w:t>
      </w:r>
      <w:proofErr w:type="spellStart"/>
      <w:r w:rsidRPr="00D963A1">
        <w:rPr>
          <w:rFonts w:ascii="Arial" w:hAnsi="Arial" w:cs="Arial"/>
          <w:bCs/>
          <w:color w:val="595959" w:themeColor="text1" w:themeTint="A6"/>
          <w:sz w:val="22"/>
          <w:szCs w:val="22"/>
        </w:rPr>
        <w:t>cero</w:t>
      </w:r>
      <w:proofErr w:type="spellEnd"/>
      <w:r w:rsidRPr="00D963A1">
        <w:rPr>
          <w:rFonts w:ascii="Arial" w:hAnsi="Arial" w:cs="Arial"/>
          <w:bCs/>
          <w:color w:val="595959" w:themeColor="text1" w:themeTint="A6"/>
          <w:sz w:val="22"/>
          <w:szCs w:val="22"/>
        </w:rPr>
        <w:t xml:space="preserve"> einen Einbruchschutz bis RC3 gewährleistet. Für eine barrierefreie Überecklösung lässt sich das Schiebefenster </w:t>
      </w:r>
      <w:proofErr w:type="spellStart"/>
      <w:r w:rsidRPr="00D963A1">
        <w:rPr>
          <w:rFonts w:ascii="Arial" w:hAnsi="Arial" w:cs="Arial"/>
          <w:bCs/>
          <w:color w:val="595959" w:themeColor="text1" w:themeTint="A6"/>
          <w:sz w:val="22"/>
          <w:szCs w:val="22"/>
        </w:rPr>
        <w:t>cero</w:t>
      </w:r>
      <w:proofErr w:type="spellEnd"/>
      <w:r w:rsidRPr="00D963A1">
        <w:rPr>
          <w:rFonts w:ascii="Arial" w:hAnsi="Arial" w:cs="Arial"/>
          <w:bCs/>
          <w:color w:val="595959" w:themeColor="text1" w:themeTint="A6"/>
          <w:sz w:val="22"/>
          <w:szCs w:val="22"/>
        </w:rPr>
        <w:t xml:space="preserve"> II auch mit stützenfreier Öffnung realisieren. Der verschiebbare Eckpfosten ist in diesem Fall direkt im Rahmen des Schiebefensters integriert und gleitet beim Öffnen der Bauelemente über die Edelstahl-Laufschiene mit zur Seite. </w:t>
      </w:r>
    </w:p>
    <w:p w14:paraId="3F35458D" w14:textId="5D3D5CFD" w:rsidR="00D963A1" w:rsidRPr="00D963A1" w:rsidRDefault="00D963A1" w:rsidP="00D963A1">
      <w:pPr>
        <w:spacing w:before="100" w:beforeAutospacing="1" w:after="100" w:afterAutospacing="1" w:line="360" w:lineRule="auto"/>
        <w:rPr>
          <w:rFonts w:ascii="Arial" w:hAnsi="Arial" w:cs="Arial"/>
          <w:bCs/>
          <w:color w:val="595959" w:themeColor="text1" w:themeTint="A6"/>
          <w:sz w:val="22"/>
          <w:szCs w:val="22"/>
        </w:rPr>
      </w:pPr>
      <w:r w:rsidRPr="00D963A1">
        <w:rPr>
          <w:rFonts w:ascii="Arial" w:hAnsi="Arial" w:cs="Arial"/>
          <w:b/>
          <w:color w:val="595959" w:themeColor="text1" w:themeTint="A6"/>
          <w:sz w:val="22"/>
          <w:szCs w:val="22"/>
        </w:rPr>
        <w:t>Barrierefreiheit dank zertifizierter Bodenschienen</w:t>
      </w:r>
      <w:r>
        <w:rPr>
          <w:rFonts w:ascii="Arial" w:hAnsi="Arial" w:cs="Arial"/>
          <w:bCs/>
          <w:color w:val="595959" w:themeColor="text1" w:themeTint="A6"/>
          <w:sz w:val="22"/>
          <w:szCs w:val="22"/>
        </w:rPr>
        <w:br/>
      </w:r>
      <w:r w:rsidRPr="00D963A1">
        <w:rPr>
          <w:rFonts w:ascii="Arial" w:hAnsi="Arial" w:cs="Arial"/>
          <w:bCs/>
          <w:color w:val="595959" w:themeColor="text1" w:themeTint="A6"/>
          <w:sz w:val="22"/>
          <w:szCs w:val="22"/>
        </w:rPr>
        <w:t xml:space="preserve">Bei Solarlux zählen bodengleiche Bodenschienen, die einen nahtlosen Übergang zwischen Innen- und Außenraum erlauben, zur Standard-Ausstattung der Glas-Faltwände und Schiebefenster. Die Bodenschienen der Schiebefenster </w:t>
      </w:r>
      <w:proofErr w:type="spellStart"/>
      <w:r w:rsidRPr="00D963A1">
        <w:rPr>
          <w:rFonts w:ascii="Arial" w:hAnsi="Arial" w:cs="Arial"/>
          <w:bCs/>
          <w:color w:val="595959" w:themeColor="text1" w:themeTint="A6"/>
          <w:sz w:val="22"/>
          <w:szCs w:val="22"/>
        </w:rPr>
        <w:t>cero</w:t>
      </w:r>
      <w:proofErr w:type="spellEnd"/>
      <w:r w:rsidRPr="00D963A1">
        <w:rPr>
          <w:rFonts w:ascii="Arial" w:hAnsi="Arial" w:cs="Arial"/>
          <w:bCs/>
          <w:color w:val="595959" w:themeColor="text1" w:themeTint="A6"/>
          <w:sz w:val="22"/>
          <w:szCs w:val="22"/>
        </w:rPr>
        <w:t xml:space="preserve"> I und II wurden vom </w:t>
      </w:r>
      <w:proofErr w:type="spellStart"/>
      <w:r w:rsidRPr="00D963A1">
        <w:rPr>
          <w:rFonts w:ascii="Arial" w:hAnsi="Arial" w:cs="Arial"/>
          <w:bCs/>
          <w:color w:val="595959" w:themeColor="text1" w:themeTint="A6"/>
          <w:sz w:val="22"/>
          <w:szCs w:val="22"/>
        </w:rPr>
        <w:t>ift</w:t>
      </w:r>
      <w:proofErr w:type="spellEnd"/>
      <w:r w:rsidRPr="00D963A1">
        <w:rPr>
          <w:rFonts w:ascii="Arial" w:hAnsi="Arial" w:cs="Arial"/>
          <w:bCs/>
          <w:color w:val="595959" w:themeColor="text1" w:themeTint="A6"/>
          <w:sz w:val="22"/>
          <w:szCs w:val="22"/>
        </w:rPr>
        <w:t xml:space="preserve"> Rosenheim auf ihre Überrollbarkeit nach Richtlinie BA-01/1 geprüft und im Anschluss zertifiziert. Die Testergebnisse erstreckten sich über alle Klassen – womit dem Planer für jede Einbausituation das passende Produkt zur Verfügung steht. Die Produktklassifizierungen hinsichtlich der Überrollbarkeit bieten Architekten Sicherheit bei der Planung, insbesondere bei Bauvorhaben im anspruchsvollen Health &amp; Care-Bereich. Empfohlen wird vom </w:t>
      </w:r>
      <w:proofErr w:type="spellStart"/>
      <w:r w:rsidRPr="00D963A1">
        <w:rPr>
          <w:rFonts w:ascii="Arial" w:hAnsi="Arial" w:cs="Arial"/>
          <w:bCs/>
          <w:color w:val="595959" w:themeColor="text1" w:themeTint="A6"/>
          <w:sz w:val="22"/>
          <w:szCs w:val="22"/>
        </w:rPr>
        <w:t>ift</w:t>
      </w:r>
      <w:proofErr w:type="spellEnd"/>
      <w:r w:rsidRPr="00D963A1">
        <w:rPr>
          <w:rFonts w:ascii="Arial" w:hAnsi="Arial" w:cs="Arial"/>
          <w:bCs/>
          <w:color w:val="595959" w:themeColor="text1" w:themeTint="A6"/>
          <w:sz w:val="22"/>
          <w:szCs w:val="22"/>
        </w:rPr>
        <w:t xml:space="preserve"> Rosenheim für Rollstuhlfahrer die Klasse 2, für Nutzer von Rollatoren die Klasse 3 (</w:t>
      </w:r>
      <w:proofErr w:type="spellStart"/>
      <w:r w:rsidRPr="00D963A1">
        <w:rPr>
          <w:rFonts w:ascii="Arial" w:hAnsi="Arial" w:cs="Arial"/>
          <w:bCs/>
          <w:color w:val="595959" w:themeColor="text1" w:themeTint="A6"/>
          <w:sz w:val="22"/>
          <w:szCs w:val="22"/>
        </w:rPr>
        <w:t>ift</w:t>
      </w:r>
      <w:proofErr w:type="spellEnd"/>
      <w:r w:rsidRPr="00D963A1">
        <w:rPr>
          <w:rFonts w:ascii="Arial" w:hAnsi="Arial" w:cs="Arial"/>
          <w:bCs/>
          <w:color w:val="595959" w:themeColor="text1" w:themeTint="A6"/>
          <w:sz w:val="22"/>
          <w:szCs w:val="22"/>
        </w:rPr>
        <w:t>-Fachinformation BA-02/1).</w:t>
      </w:r>
    </w:p>
    <w:p w14:paraId="1AB2DF9B" w14:textId="4F031D82" w:rsidR="00433B8E" w:rsidRDefault="00D963A1" w:rsidP="00D963A1">
      <w:pPr>
        <w:spacing w:before="100" w:beforeAutospacing="1" w:after="100" w:afterAutospacing="1" w:line="360" w:lineRule="auto"/>
        <w:rPr>
          <w:rFonts w:ascii="Arial" w:hAnsi="Arial" w:cs="Arial"/>
          <w:bCs/>
          <w:color w:val="595959" w:themeColor="text1" w:themeTint="A6"/>
          <w:sz w:val="22"/>
          <w:szCs w:val="22"/>
        </w:rPr>
      </w:pPr>
      <w:r w:rsidRPr="00D963A1">
        <w:rPr>
          <w:rFonts w:ascii="Arial" w:hAnsi="Arial" w:cs="Arial"/>
          <w:b/>
          <w:color w:val="595959" w:themeColor="text1" w:themeTint="A6"/>
          <w:sz w:val="22"/>
          <w:szCs w:val="22"/>
        </w:rPr>
        <w:t>Gestaltungsfreiheit durch individuelle Systemlösungen</w:t>
      </w:r>
      <w:r>
        <w:rPr>
          <w:rFonts w:ascii="Arial" w:hAnsi="Arial" w:cs="Arial"/>
          <w:bCs/>
          <w:color w:val="595959" w:themeColor="text1" w:themeTint="A6"/>
          <w:sz w:val="22"/>
          <w:szCs w:val="22"/>
        </w:rPr>
        <w:br/>
      </w:r>
      <w:r w:rsidRPr="00D963A1">
        <w:rPr>
          <w:rFonts w:ascii="Arial" w:hAnsi="Arial" w:cs="Arial"/>
          <w:bCs/>
          <w:color w:val="595959" w:themeColor="text1" w:themeTint="A6"/>
          <w:sz w:val="22"/>
          <w:szCs w:val="22"/>
        </w:rPr>
        <w:t>Weitere Systemkomponenten, wie etwa Festelemente und unterschiedliche Ausführungen des Schiebefensters erlauben individuelle Lösungen für jedes Bauprojekt. Das Verschieben von Glasele</w:t>
      </w:r>
      <w:r w:rsidRPr="00D963A1">
        <w:rPr>
          <w:rFonts w:ascii="Arial" w:hAnsi="Arial" w:cs="Arial"/>
          <w:bCs/>
          <w:color w:val="595959" w:themeColor="text1" w:themeTint="A6"/>
          <w:sz w:val="22"/>
          <w:szCs w:val="22"/>
        </w:rPr>
        <w:lastRenderedPageBreak/>
        <w:t xml:space="preserve">menten in Wandtaschen oder auch komplexe Kombinationen verschiedener Elemente lassen sich in zwei bis vier Spuren individuell realisieren. Steuerungs- und Kopplungsmöglichkeiten erweitern die Gestaltungsfreiheit von </w:t>
      </w:r>
      <w:proofErr w:type="spellStart"/>
      <w:r w:rsidRPr="00D963A1">
        <w:rPr>
          <w:rFonts w:ascii="Arial" w:hAnsi="Arial" w:cs="Arial"/>
          <w:bCs/>
          <w:color w:val="595959" w:themeColor="text1" w:themeTint="A6"/>
          <w:sz w:val="22"/>
          <w:szCs w:val="22"/>
        </w:rPr>
        <w:t>cero</w:t>
      </w:r>
      <w:proofErr w:type="spellEnd"/>
      <w:r w:rsidRPr="00D963A1">
        <w:rPr>
          <w:rFonts w:ascii="Arial" w:hAnsi="Arial" w:cs="Arial"/>
          <w:bCs/>
          <w:color w:val="595959" w:themeColor="text1" w:themeTint="A6"/>
          <w:sz w:val="22"/>
          <w:szCs w:val="22"/>
        </w:rPr>
        <w:t>, sodass jede gewünschte Öff</w:t>
      </w:r>
      <w:r w:rsidR="00CF1777">
        <w:rPr>
          <w:rFonts w:ascii="Arial" w:hAnsi="Arial" w:cs="Arial"/>
          <w:bCs/>
          <w:color w:val="595959" w:themeColor="text1" w:themeTint="A6"/>
          <w:sz w:val="22"/>
          <w:szCs w:val="22"/>
        </w:rPr>
        <w:t xml:space="preserve">nungs- und Schließreihenfolge möglich ist. </w:t>
      </w:r>
    </w:p>
    <w:tbl>
      <w:tblPr>
        <w:tblStyle w:val="Tabellenraster"/>
        <w:tblpPr w:leftFromText="141" w:rightFromText="141" w:vertAnchor="text" w:horzAnchor="margin" w:tblpY="166"/>
        <w:tblW w:w="9359" w:type="dxa"/>
        <w:tblLook w:val="04A0" w:firstRow="1" w:lastRow="0" w:firstColumn="1" w:lastColumn="0" w:noHBand="0" w:noVBand="1"/>
      </w:tblPr>
      <w:tblGrid>
        <w:gridCol w:w="3119"/>
        <w:gridCol w:w="3120"/>
        <w:gridCol w:w="3120"/>
      </w:tblGrid>
      <w:tr w:rsidR="00324652" w14:paraId="67295A71" w14:textId="77777777" w:rsidTr="00D24820">
        <w:trPr>
          <w:trHeight w:val="954"/>
        </w:trPr>
        <w:tc>
          <w:tcPr>
            <w:tcW w:w="3119" w:type="dxa"/>
          </w:tcPr>
          <w:p w14:paraId="37A7E625" w14:textId="77777777" w:rsidR="00324652" w:rsidRDefault="00324652" w:rsidP="00324652">
            <w:pPr>
              <w:rPr>
                <w:b/>
              </w:rPr>
            </w:pPr>
          </w:p>
          <w:p w14:paraId="3F34FD49" w14:textId="77777777" w:rsidR="00324652" w:rsidRDefault="00324652" w:rsidP="00324652">
            <w:pPr>
              <w:rPr>
                <w:b/>
              </w:rPr>
            </w:pPr>
            <w:proofErr w:type="spellStart"/>
            <w:r w:rsidRPr="001521A3">
              <w:rPr>
                <w:b/>
              </w:rPr>
              <w:t>Cero</w:t>
            </w:r>
            <w:proofErr w:type="spellEnd"/>
            <w:r w:rsidRPr="001521A3">
              <w:rPr>
                <w:b/>
              </w:rPr>
              <w:t xml:space="preserve"> Systemübersicht</w:t>
            </w:r>
          </w:p>
          <w:p w14:paraId="6EE5A199" w14:textId="77777777" w:rsidR="00324652" w:rsidRPr="001521A3" w:rsidRDefault="00324652" w:rsidP="00324652">
            <w:pPr>
              <w:rPr>
                <w:b/>
              </w:rPr>
            </w:pPr>
          </w:p>
        </w:tc>
        <w:tc>
          <w:tcPr>
            <w:tcW w:w="3120" w:type="dxa"/>
          </w:tcPr>
          <w:p w14:paraId="7A7560BE" w14:textId="77777777" w:rsidR="00324652" w:rsidRDefault="00324652" w:rsidP="00324652">
            <w:pPr>
              <w:rPr>
                <w:u w:val="single"/>
              </w:rPr>
            </w:pPr>
          </w:p>
          <w:p w14:paraId="040D441A" w14:textId="77777777" w:rsidR="00324652" w:rsidRPr="001521A3" w:rsidRDefault="00324652" w:rsidP="00324652">
            <w:pPr>
              <w:rPr>
                <w:u w:val="single"/>
              </w:rPr>
            </w:pPr>
            <w:proofErr w:type="spellStart"/>
            <w:r w:rsidRPr="001521A3">
              <w:rPr>
                <w:u w:val="single"/>
              </w:rPr>
              <w:t>cero</w:t>
            </w:r>
            <w:proofErr w:type="spellEnd"/>
            <w:r w:rsidRPr="001521A3">
              <w:rPr>
                <w:u w:val="single"/>
              </w:rPr>
              <w:t xml:space="preserve"> II</w:t>
            </w:r>
          </w:p>
        </w:tc>
        <w:tc>
          <w:tcPr>
            <w:tcW w:w="3120" w:type="dxa"/>
          </w:tcPr>
          <w:p w14:paraId="0BFA3C4A" w14:textId="77777777" w:rsidR="00324652" w:rsidRDefault="00324652" w:rsidP="00324652">
            <w:pPr>
              <w:rPr>
                <w:u w:val="single"/>
              </w:rPr>
            </w:pPr>
          </w:p>
          <w:p w14:paraId="19E7A81F" w14:textId="77777777" w:rsidR="00324652" w:rsidRPr="001521A3" w:rsidRDefault="00324652" w:rsidP="00324652">
            <w:pPr>
              <w:rPr>
                <w:u w:val="single"/>
              </w:rPr>
            </w:pPr>
            <w:proofErr w:type="spellStart"/>
            <w:r w:rsidRPr="001521A3">
              <w:rPr>
                <w:u w:val="single"/>
              </w:rPr>
              <w:t>cero</w:t>
            </w:r>
            <w:proofErr w:type="spellEnd"/>
            <w:r w:rsidRPr="001521A3">
              <w:rPr>
                <w:u w:val="single"/>
              </w:rPr>
              <w:t xml:space="preserve"> III</w:t>
            </w:r>
          </w:p>
        </w:tc>
      </w:tr>
      <w:tr w:rsidR="00324652" w14:paraId="0061A902" w14:textId="77777777" w:rsidTr="00D24820">
        <w:trPr>
          <w:trHeight w:val="227"/>
        </w:trPr>
        <w:tc>
          <w:tcPr>
            <w:tcW w:w="3119" w:type="dxa"/>
          </w:tcPr>
          <w:p w14:paraId="387F8F32" w14:textId="77777777" w:rsidR="00324652" w:rsidRPr="00FA2954" w:rsidRDefault="00324652" w:rsidP="00324652">
            <w:pPr>
              <w:rPr>
                <w:sz w:val="16"/>
                <w:szCs w:val="16"/>
              </w:rPr>
            </w:pPr>
            <w:r w:rsidRPr="00FA2954">
              <w:rPr>
                <w:sz w:val="16"/>
                <w:szCs w:val="16"/>
              </w:rPr>
              <w:t>Maße der Schiebeelemente</w:t>
            </w:r>
          </w:p>
        </w:tc>
        <w:tc>
          <w:tcPr>
            <w:tcW w:w="3120" w:type="dxa"/>
          </w:tcPr>
          <w:p w14:paraId="10A54B75" w14:textId="77777777" w:rsidR="00324652" w:rsidRPr="00FA2954" w:rsidRDefault="00324652" w:rsidP="00324652">
            <w:pPr>
              <w:rPr>
                <w:sz w:val="16"/>
                <w:szCs w:val="16"/>
              </w:rPr>
            </w:pPr>
            <w:r w:rsidRPr="00FA2954">
              <w:rPr>
                <w:sz w:val="16"/>
                <w:szCs w:val="16"/>
              </w:rPr>
              <w:t>3 x 4 m, Flügelgröße ca. 12 m²</w:t>
            </w:r>
          </w:p>
        </w:tc>
        <w:tc>
          <w:tcPr>
            <w:tcW w:w="3120" w:type="dxa"/>
          </w:tcPr>
          <w:p w14:paraId="304C7643" w14:textId="77777777" w:rsidR="00324652" w:rsidRPr="00FA2954" w:rsidRDefault="00324652" w:rsidP="00324652">
            <w:pPr>
              <w:rPr>
                <w:sz w:val="16"/>
                <w:szCs w:val="16"/>
              </w:rPr>
            </w:pPr>
            <w:r w:rsidRPr="00FA2954">
              <w:rPr>
                <w:sz w:val="16"/>
                <w:szCs w:val="16"/>
              </w:rPr>
              <w:t>4 x 6 m, Flügelgröße bis 15 m²</w:t>
            </w:r>
          </w:p>
        </w:tc>
      </w:tr>
      <w:tr w:rsidR="00324652" w14:paraId="41119371" w14:textId="77777777" w:rsidTr="00D24820">
        <w:trPr>
          <w:trHeight w:val="227"/>
        </w:trPr>
        <w:tc>
          <w:tcPr>
            <w:tcW w:w="3119" w:type="dxa"/>
          </w:tcPr>
          <w:p w14:paraId="3D9D5BD6" w14:textId="77777777" w:rsidR="00324652" w:rsidRPr="00FA2954" w:rsidRDefault="00324652" w:rsidP="00324652">
            <w:pPr>
              <w:rPr>
                <w:sz w:val="16"/>
                <w:szCs w:val="16"/>
              </w:rPr>
            </w:pPr>
            <w:r w:rsidRPr="00FA2954">
              <w:rPr>
                <w:sz w:val="16"/>
                <w:szCs w:val="16"/>
              </w:rPr>
              <w:t>Flügelgewicht</w:t>
            </w:r>
          </w:p>
        </w:tc>
        <w:tc>
          <w:tcPr>
            <w:tcW w:w="3120" w:type="dxa"/>
          </w:tcPr>
          <w:p w14:paraId="58D8FDBA" w14:textId="77777777" w:rsidR="00324652" w:rsidRPr="00FA2954" w:rsidRDefault="00324652" w:rsidP="00324652">
            <w:pPr>
              <w:rPr>
                <w:sz w:val="16"/>
                <w:szCs w:val="16"/>
              </w:rPr>
            </w:pPr>
            <w:r w:rsidRPr="00FA2954">
              <w:rPr>
                <w:sz w:val="16"/>
                <w:szCs w:val="16"/>
              </w:rPr>
              <w:t>max. 600 kg</w:t>
            </w:r>
          </w:p>
        </w:tc>
        <w:tc>
          <w:tcPr>
            <w:tcW w:w="3120" w:type="dxa"/>
          </w:tcPr>
          <w:p w14:paraId="178AC0C2" w14:textId="77777777" w:rsidR="00324652" w:rsidRPr="00FA2954" w:rsidRDefault="00324652" w:rsidP="00324652">
            <w:pPr>
              <w:rPr>
                <w:sz w:val="16"/>
                <w:szCs w:val="16"/>
              </w:rPr>
            </w:pPr>
            <w:r w:rsidRPr="00FA2954">
              <w:rPr>
                <w:sz w:val="16"/>
                <w:szCs w:val="16"/>
              </w:rPr>
              <w:t>max. 1.000 kg</w:t>
            </w:r>
          </w:p>
        </w:tc>
      </w:tr>
      <w:tr w:rsidR="00324652" w14:paraId="0E1F4553" w14:textId="77777777" w:rsidTr="00D24820">
        <w:trPr>
          <w:trHeight w:val="227"/>
        </w:trPr>
        <w:tc>
          <w:tcPr>
            <w:tcW w:w="3119" w:type="dxa"/>
          </w:tcPr>
          <w:p w14:paraId="5A521C08" w14:textId="77777777" w:rsidR="00324652" w:rsidRPr="00FA2954" w:rsidRDefault="00324652" w:rsidP="00324652">
            <w:pPr>
              <w:rPr>
                <w:sz w:val="16"/>
                <w:szCs w:val="16"/>
              </w:rPr>
            </w:pPr>
            <w:r w:rsidRPr="00FA2954">
              <w:rPr>
                <w:sz w:val="16"/>
                <w:szCs w:val="16"/>
              </w:rPr>
              <w:t>Isolierverglasung (2-fach, 3-fach)</w:t>
            </w:r>
          </w:p>
        </w:tc>
        <w:tc>
          <w:tcPr>
            <w:tcW w:w="3120" w:type="dxa"/>
          </w:tcPr>
          <w:p w14:paraId="1B0A51C6" w14:textId="77777777" w:rsidR="00324652" w:rsidRPr="00FA2954" w:rsidRDefault="00324652" w:rsidP="00324652">
            <w:pPr>
              <w:rPr>
                <w:sz w:val="16"/>
                <w:szCs w:val="16"/>
              </w:rPr>
            </w:pPr>
            <w:r w:rsidRPr="00FA2954">
              <w:rPr>
                <w:sz w:val="16"/>
                <w:szCs w:val="16"/>
              </w:rPr>
              <w:t>30-36 mm ESG</w:t>
            </w:r>
          </w:p>
        </w:tc>
        <w:tc>
          <w:tcPr>
            <w:tcW w:w="3120" w:type="dxa"/>
          </w:tcPr>
          <w:p w14:paraId="75EFDDDC" w14:textId="77777777" w:rsidR="00324652" w:rsidRPr="00FA2954" w:rsidRDefault="00324652" w:rsidP="00324652">
            <w:pPr>
              <w:rPr>
                <w:sz w:val="16"/>
                <w:szCs w:val="16"/>
              </w:rPr>
            </w:pPr>
            <w:r w:rsidRPr="00FA2954">
              <w:rPr>
                <w:sz w:val="16"/>
                <w:szCs w:val="16"/>
              </w:rPr>
              <w:t>48 – 54 mm ESG, 50 mm Standard</w:t>
            </w:r>
          </w:p>
        </w:tc>
      </w:tr>
      <w:tr w:rsidR="00324652" w14:paraId="6587C6B0" w14:textId="77777777" w:rsidTr="00D24820">
        <w:trPr>
          <w:trHeight w:val="227"/>
        </w:trPr>
        <w:tc>
          <w:tcPr>
            <w:tcW w:w="3119" w:type="dxa"/>
          </w:tcPr>
          <w:p w14:paraId="60B33321" w14:textId="77777777" w:rsidR="00324652" w:rsidRPr="00FA2954" w:rsidRDefault="00324652" w:rsidP="00324652">
            <w:pPr>
              <w:rPr>
                <w:sz w:val="16"/>
                <w:szCs w:val="16"/>
              </w:rPr>
            </w:pPr>
            <w:r w:rsidRPr="00FA2954">
              <w:rPr>
                <w:sz w:val="16"/>
                <w:szCs w:val="16"/>
              </w:rPr>
              <w:t>Glasanteil</w:t>
            </w:r>
          </w:p>
        </w:tc>
        <w:tc>
          <w:tcPr>
            <w:tcW w:w="3120" w:type="dxa"/>
          </w:tcPr>
          <w:p w14:paraId="55BD58BF" w14:textId="77777777" w:rsidR="00324652" w:rsidRPr="00FA2954" w:rsidRDefault="00324652" w:rsidP="00324652">
            <w:pPr>
              <w:rPr>
                <w:sz w:val="16"/>
                <w:szCs w:val="16"/>
              </w:rPr>
            </w:pPr>
            <w:r w:rsidRPr="00FA2954">
              <w:rPr>
                <w:sz w:val="16"/>
                <w:szCs w:val="16"/>
              </w:rPr>
              <w:t>98 %</w:t>
            </w:r>
          </w:p>
        </w:tc>
        <w:tc>
          <w:tcPr>
            <w:tcW w:w="3120" w:type="dxa"/>
          </w:tcPr>
          <w:p w14:paraId="5C027678" w14:textId="77777777" w:rsidR="00324652" w:rsidRPr="00FA2954" w:rsidRDefault="00324652" w:rsidP="00324652">
            <w:pPr>
              <w:rPr>
                <w:sz w:val="16"/>
                <w:szCs w:val="16"/>
              </w:rPr>
            </w:pPr>
            <w:r w:rsidRPr="00FA2954">
              <w:rPr>
                <w:sz w:val="16"/>
                <w:szCs w:val="16"/>
              </w:rPr>
              <w:t>98 %</w:t>
            </w:r>
          </w:p>
        </w:tc>
      </w:tr>
      <w:tr w:rsidR="00324652" w14:paraId="5227AB3A" w14:textId="77777777" w:rsidTr="00D24820">
        <w:trPr>
          <w:trHeight w:val="469"/>
        </w:trPr>
        <w:tc>
          <w:tcPr>
            <w:tcW w:w="3119" w:type="dxa"/>
          </w:tcPr>
          <w:p w14:paraId="24DE39C3" w14:textId="77777777" w:rsidR="00324652" w:rsidRPr="00FA2954" w:rsidRDefault="00324652" w:rsidP="00324652">
            <w:pPr>
              <w:rPr>
                <w:sz w:val="16"/>
                <w:szCs w:val="16"/>
              </w:rPr>
            </w:pPr>
            <w:r w:rsidRPr="00FA2954">
              <w:rPr>
                <w:sz w:val="16"/>
                <w:szCs w:val="16"/>
              </w:rPr>
              <w:t>Lauftechnik</w:t>
            </w:r>
          </w:p>
        </w:tc>
        <w:tc>
          <w:tcPr>
            <w:tcW w:w="3120" w:type="dxa"/>
          </w:tcPr>
          <w:p w14:paraId="7C5AAFEC" w14:textId="77777777" w:rsidR="00324652" w:rsidRPr="00FA2954" w:rsidRDefault="00324652" w:rsidP="00324652">
            <w:pPr>
              <w:rPr>
                <w:sz w:val="16"/>
                <w:szCs w:val="16"/>
              </w:rPr>
            </w:pPr>
            <w:r w:rsidRPr="00FA2954">
              <w:rPr>
                <w:sz w:val="16"/>
                <w:szCs w:val="16"/>
              </w:rPr>
              <w:t>Laufwagen und Laufschienen aus Edelstahl, barrierefrei nach DIN 18040</w:t>
            </w:r>
          </w:p>
        </w:tc>
        <w:tc>
          <w:tcPr>
            <w:tcW w:w="3120" w:type="dxa"/>
          </w:tcPr>
          <w:p w14:paraId="3E1BF8E1" w14:textId="77777777" w:rsidR="00324652" w:rsidRPr="00FA2954" w:rsidRDefault="00324652" w:rsidP="00324652">
            <w:pPr>
              <w:rPr>
                <w:sz w:val="16"/>
                <w:szCs w:val="16"/>
              </w:rPr>
            </w:pPr>
            <w:r w:rsidRPr="00FA2954">
              <w:rPr>
                <w:sz w:val="16"/>
                <w:szCs w:val="16"/>
              </w:rPr>
              <w:t>Laufwagen und Laufschienen aus Edelstahl, barrierefrei nach DIN 18040</w:t>
            </w:r>
          </w:p>
        </w:tc>
      </w:tr>
      <w:tr w:rsidR="00324652" w14:paraId="1642CEA6" w14:textId="77777777" w:rsidTr="00D24820">
        <w:trPr>
          <w:trHeight w:val="227"/>
        </w:trPr>
        <w:tc>
          <w:tcPr>
            <w:tcW w:w="3119" w:type="dxa"/>
          </w:tcPr>
          <w:p w14:paraId="56E0A197" w14:textId="77777777" w:rsidR="00324652" w:rsidRPr="00FA2954" w:rsidRDefault="00324652" w:rsidP="00324652">
            <w:pPr>
              <w:rPr>
                <w:sz w:val="16"/>
                <w:szCs w:val="16"/>
              </w:rPr>
            </w:pPr>
            <w:r w:rsidRPr="00FA2954">
              <w:rPr>
                <w:sz w:val="16"/>
                <w:szCs w:val="16"/>
              </w:rPr>
              <w:t>Ansichtsbreite Flügelstoß</w:t>
            </w:r>
          </w:p>
        </w:tc>
        <w:tc>
          <w:tcPr>
            <w:tcW w:w="3120" w:type="dxa"/>
          </w:tcPr>
          <w:p w14:paraId="02A40FAD" w14:textId="77777777" w:rsidR="00324652" w:rsidRPr="00FA2954" w:rsidRDefault="00324652" w:rsidP="00324652">
            <w:pPr>
              <w:rPr>
                <w:sz w:val="16"/>
                <w:szCs w:val="16"/>
              </w:rPr>
            </w:pPr>
            <w:r w:rsidRPr="00FA2954">
              <w:rPr>
                <w:sz w:val="16"/>
                <w:szCs w:val="16"/>
              </w:rPr>
              <w:t>umlaufend 34 mm</w:t>
            </w:r>
          </w:p>
        </w:tc>
        <w:tc>
          <w:tcPr>
            <w:tcW w:w="3120" w:type="dxa"/>
          </w:tcPr>
          <w:p w14:paraId="6AFA0FF3" w14:textId="77777777" w:rsidR="00324652" w:rsidRPr="00FA2954" w:rsidRDefault="00324652" w:rsidP="00324652">
            <w:pPr>
              <w:rPr>
                <w:sz w:val="16"/>
                <w:szCs w:val="16"/>
              </w:rPr>
            </w:pPr>
            <w:r w:rsidRPr="00FA2954">
              <w:rPr>
                <w:sz w:val="16"/>
                <w:szCs w:val="16"/>
              </w:rPr>
              <w:t>umlaufend 34 mm</w:t>
            </w:r>
          </w:p>
        </w:tc>
      </w:tr>
      <w:tr w:rsidR="00324652" w14:paraId="7D05384D" w14:textId="77777777" w:rsidTr="00D24820">
        <w:trPr>
          <w:trHeight w:val="227"/>
        </w:trPr>
        <w:tc>
          <w:tcPr>
            <w:tcW w:w="3119" w:type="dxa"/>
          </w:tcPr>
          <w:p w14:paraId="1BFE79F8" w14:textId="77777777" w:rsidR="00324652" w:rsidRPr="00FA2954" w:rsidRDefault="00324652" w:rsidP="00324652">
            <w:pPr>
              <w:rPr>
                <w:sz w:val="16"/>
                <w:szCs w:val="16"/>
              </w:rPr>
            </w:pPr>
            <w:r w:rsidRPr="00FA2954">
              <w:rPr>
                <w:sz w:val="16"/>
                <w:szCs w:val="16"/>
              </w:rPr>
              <w:t>Rahmentiefe</w:t>
            </w:r>
          </w:p>
        </w:tc>
        <w:tc>
          <w:tcPr>
            <w:tcW w:w="3120" w:type="dxa"/>
          </w:tcPr>
          <w:p w14:paraId="0C99D366" w14:textId="77777777" w:rsidR="00324652" w:rsidRPr="00FA2954" w:rsidRDefault="00324652" w:rsidP="00324652">
            <w:pPr>
              <w:rPr>
                <w:sz w:val="16"/>
                <w:szCs w:val="16"/>
              </w:rPr>
            </w:pPr>
            <w:r w:rsidRPr="00FA2954">
              <w:rPr>
                <w:sz w:val="16"/>
                <w:szCs w:val="16"/>
              </w:rPr>
              <w:t>0 bis 75 mm</w:t>
            </w:r>
          </w:p>
        </w:tc>
        <w:tc>
          <w:tcPr>
            <w:tcW w:w="3120" w:type="dxa"/>
          </w:tcPr>
          <w:p w14:paraId="044F9B4B" w14:textId="77777777" w:rsidR="00324652" w:rsidRPr="00FA2954" w:rsidRDefault="00324652" w:rsidP="00324652">
            <w:pPr>
              <w:rPr>
                <w:sz w:val="16"/>
                <w:szCs w:val="16"/>
              </w:rPr>
            </w:pPr>
            <w:r w:rsidRPr="00FA2954">
              <w:rPr>
                <w:sz w:val="16"/>
                <w:szCs w:val="16"/>
              </w:rPr>
              <w:t>0 bis 79 mm</w:t>
            </w:r>
          </w:p>
        </w:tc>
      </w:tr>
      <w:tr w:rsidR="00324652" w14:paraId="57F3E418" w14:textId="77777777" w:rsidTr="00D24820">
        <w:trPr>
          <w:trHeight w:val="227"/>
        </w:trPr>
        <w:tc>
          <w:tcPr>
            <w:tcW w:w="3119" w:type="dxa"/>
          </w:tcPr>
          <w:p w14:paraId="4C4DDAAF" w14:textId="77777777" w:rsidR="00324652" w:rsidRPr="00FA2954" w:rsidRDefault="00324652" w:rsidP="00324652">
            <w:pPr>
              <w:rPr>
                <w:sz w:val="16"/>
                <w:szCs w:val="16"/>
              </w:rPr>
            </w:pPr>
            <w:r w:rsidRPr="00FA2954">
              <w:rPr>
                <w:sz w:val="16"/>
                <w:szCs w:val="16"/>
              </w:rPr>
              <w:t xml:space="preserve">Thermische Trennung </w:t>
            </w:r>
          </w:p>
        </w:tc>
        <w:tc>
          <w:tcPr>
            <w:tcW w:w="3120" w:type="dxa"/>
          </w:tcPr>
          <w:p w14:paraId="61CB3706" w14:textId="77777777" w:rsidR="00324652" w:rsidRPr="00FA2954" w:rsidRDefault="00324652" w:rsidP="00324652">
            <w:pPr>
              <w:rPr>
                <w:sz w:val="16"/>
                <w:szCs w:val="16"/>
              </w:rPr>
            </w:pPr>
            <w:r w:rsidRPr="00FA2954">
              <w:rPr>
                <w:sz w:val="16"/>
                <w:szCs w:val="16"/>
              </w:rPr>
              <w:t>im Rahmen und Flügelprofil</w:t>
            </w:r>
          </w:p>
        </w:tc>
        <w:tc>
          <w:tcPr>
            <w:tcW w:w="3120" w:type="dxa"/>
          </w:tcPr>
          <w:p w14:paraId="4C0ADE03" w14:textId="77777777" w:rsidR="00324652" w:rsidRPr="00FA2954" w:rsidRDefault="00324652" w:rsidP="00324652">
            <w:pPr>
              <w:rPr>
                <w:sz w:val="16"/>
                <w:szCs w:val="16"/>
              </w:rPr>
            </w:pPr>
            <w:r w:rsidRPr="00FA2954">
              <w:rPr>
                <w:sz w:val="16"/>
                <w:szCs w:val="16"/>
              </w:rPr>
              <w:t>im Rahmen und Flügelprofil</w:t>
            </w:r>
          </w:p>
        </w:tc>
      </w:tr>
      <w:tr w:rsidR="00324652" w14:paraId="23A362C7" w14:textId="77777777" w:rsidTr="00D24820">
        <w:trPr>
          <w:trHeight w:val="469"/>
        </w:trPr>
        <w:tc>
          <w:tcPr>
            <w:tcW w:w="3119" w:type="dxa"/>
          </w:tcPr>
          <w:p w14:paraId="42823FBD" w14:textId="77777777" w:rsidR="00324652" w:rsidRPr="00FA2954" w:rsidRDefault="00324652" w:rsidP="00324652">
            <w:pPr>
              <w:rPr>
                <w:sz w:val="16"/>
                <w:szCs w:val="16"/>
              </w:rPr>
            </w:pPr>
            <w:r w:rsidRPr="00FA2954">
              <w:rPr>
                <w:sz w:val="16"/>
                <w:szCs w:val="16"/>
              </w:rPr>
              <w:t>Wärmedämmung</w:t>
            </w:r>
          </w:p>
        </w:tc>
        <w:tc>
          <w:tcPr>
            <w:tcW w:w="3120" w:type="dxa"/>
          </w:tcPr>
          <w:p w14:paraId="19D41964" w14:textId="77777777" w:rsidR="00324652" w:rsidRPr="00FA2954" w:rsidRDefault="00324652" w:rsidP="00324652">
            <w:pPr>
              <w:rPr>
                <w:sz w:val="16"/>
                <w:szCs w:val="16"/>
              </w:rPr>
            </w:pPr>
            <w:proofErr w:type="spellStart"/>
            <w:r w:rsidRPr="00FA2954">
              <w:rPr>
                <w:sz w:val="16"/>
                <w:szCs w:val="16"/>
              </w:rPr>
              <w:t>U</w:t>
            </w:r>
            <w:r w:rsidRPr="00FA2954">
              <w:rPr>
                <w:sz w:val="16"/>
                <w:szCs w:val="16"/>
                <w:vertAlign w:val="subscript"/>
              </w:rPr>
              <w:t>g</w:t>
            </w:r>
            <w:proofErr w:type="spellEnd"/>
            <w:r w:rsidRPr="00FA2954">
              <w:rPr>
                <w:sz w:val="16"/>
                <w:szCs w:val="16"/>
              </w:rPr>
              <w:t xml:space="preserve"> = 1,1 </w:t>
            </w:r>
          </w:p>
          <w:p w14:paraId="78DEE219" w14:textId="77777777" w:rsidR="00324652" w:rsidRPr="00FA2954" w:rsidRDefault="00324652" w:rsidP="00324652">
            <w:pPr>
              <w:rPr>
                <w:sz w:val="16"/>
                <w:szCs w:val="16"/>
              </w:rPr>
            </w:pPr>
            <w:proofErr w:type="spellStart"/>
            <w:r w:rsidRPr="00FA2954">
              <w:rPr>
                <w:sz w:val="16"/>
                <w:szCs w:val="16"/>
              </w:rPr>
              <w:t>U</w:t>
            </w:r>
            <w:r w:rsidRPr="00FA2954">
              <w:rPr>
                <w:sz w:val="16"/>
                <w:szCs w:val="16"/>
                <w:vertAlign w:val="subscript"/>
              </w:rPr>
              <w:t>w</w:t>
            </w:r>
            <w:proofErr w:type="spellEnd"/>
            <w:r w:rsidRPr="00FA2954">
              <w:rPr>
                <w:sz w:val="16"/>
                <w:szCs w:val="16"/>
              </w:rPr>
              <w:t xml:space="preserve"> = 1,35 W/m²K</w:t>
            </w:r>
          </w:p>
        </w:tc>
        <w:tc>
          <w:tcPr>
            <w:tcW w:w="3120" w:type="dxa"/>
          </w:tcPr>
          <w:p w14:paraId="1994D1F2" w14:textId="77777777" w:rsidR="00324652" w:rsidRPr="00FA2954" w:rsidRDefault="00324652" w:rsidP="00324652">
            <w:pPr>
              <w:rPr>
                <w:sz w:val="16"/>
                <w:szCs w:val="16"/>
              </w:rPr>
            </w:pPr>
            <w:proofErr w:type="spellStart"/>
            <w:r w:rsidRPr="00FA2954">
              <w:rPr>
                <w:sz w:val="16"/>
                <w:szCs w:val="16"/>
              </w:rPr>
              <w:t>U</w:t>
            </w:r>
            <w:r w:rsidRPr="00FA2954">
              <w:rPr>
                <w:sz w:val="16"/>
                <w:szCs w:val="16"/>
                <w:vertAlign w:val="subscript"/>
              </w:rPr>
              <w:t>g</w:t>
            </w:r>
            <w:proofErr w:type="spellEnd"/>
            <w:r w:rsidRPr="00FA2954">
              <w:rPr>
                <w:sz w:val="16"/>
                <w:szCs w:val="16"/>
              </w:rPr>
              <w:t xml:space="preserve"> = 0,5</w:t>
            </w:r>
          </w:p>
          <w:p w14:paraId="7D46E3F0" w14:textId="77777777" w:rsidR="00324652" w:rsidRPr="00FA2954" w:rsidRDefault="00324652" w:rsidP="00324652">
            <w:pPr>
              <w:rPr>
                <w:sz w:val="16"/>
                <w:szCs w:val="16"/>
              </w:rPr>
            </w:pPr>
            <w:proofErr w:type="spellStart"/>
            <w:r w:rsidRPr="00FA2954">
              <w:rPr>
                <w:sz w:val="16"/>
                <w:szCs w:val="16"/>
              </w:rPr>
              <w:t>U</w:t>
            </w:r>
            <w:r w:rsidRPr="00FA2954">
              <w:rPr>
                <w:sz w:val="16"/>
                <w:szCs w:val="16"/>
                <w:vertAlign w:val="subscript"/>
              </w:rPr>
              <w:t>w</w:t>
            </w:r>
            <w:proofErr w:type="spellEnd"/>
            <w:r w:rsidRPr="00FA2954">
              <w:rPr>
                <w:sz w:val="16"/>
                <w:szCs w:val="16"/>
              </w:rPr>
              <w:t xml:space="preserve"> = 0,76 W/m²K</w:t>
            </w:r>
          </w:p>
        </w:tc>
      </w:tr>
      <w:tr w:rsidR="00324652" w14:paraId="55494425" w14:textId="77777777" w:rsidTr="00D24820">
        <w:trPr>
          <w:trHeight w:val="227"/>
        </w:trPr>
        <w:tc>
          <w:tcPr>
            <w:tcW w:w="3119" w:type="dxa"/>
          </w:tcPr>
          <w:p w14:paraId="4E11380C" w14:textId="77777777" w:rsidR="00324652" w:rsidRPr="00FA2954" w:rsidRDefault="00324652" w:rsidP="00324652">
            <w:pPr>
              <w:rPr>
                <w:sz w:val="16"/>
                <w:szCs w:val="16"/>
              </w:rPr>
            </w:pPr>
            <w:r w:rsidRPr="00FA2954">
              <w:rPr>
                <w:sz w:val="16"/>
                <w:szCs w:val="16"/>
              </w:rPr>
              <w:t>Schlagregendichtigkeit bis Klasse</w:t>
            </w:r>
          </w:p>
        </w:tc>
        <w:tc>
          <w:tcPr>
            <w:tcW w:w="3120" w:type="dxa"/>
          </w:tcPr>
          <w:p w14:paraId="059FF057" w14:textId="77777777" w:rsidR="00324652" w:rsidRPr="00FA2954" w:rsidRDefault="00324652" w:rsidP="00324652">
            <w:pPr>
              <w:rPr>
                <w:sz w:val="16"/>
                <w:szCs w:val="16"/>
              </w:rPr>
            </w:pPr>
            <w:r w:rsidRPr="00FA2954">
              <w:rPr>
                <w:sz w:val="16"/>
                <w:szCs w:val="16"/>
              </w:rPr>
              <w:t>9A (EN 12208 / EN 1027)</w:t>
            </w:r>
          </w:p>
        </w:tc>
        <w:tc>
          <w:tcPr>
            <w:tcW w:w="3120" w:type="dxa"/>
          </w:tcPr>
          <w:p w14:paraId="63D3F41F" w14:textId="77777777" w:rsidR="00324652" w:rsidRPr="00FA2954" w:rsidRDefault="00324652" w:rsidP="00324652">
            <w:pPr>
              <w:rPr>
                <w:sz w:val="16"/>
                <w:szCs w:val="16"/>
              </w:rPr>
            </w:pPr>
            <w:r w:rsidRPr="00FA2954">
              <w:rPr>
                <w:sz w:val="16"/>
                <w:szCs w:val="16"/>
              </w:rPr>
              <w:t>E750 (EN 12208 / EN 1027)</w:t>
            </w:r>
          </w:p>
        </w:tc>
      </w:tr>
      <w:tr w:rsidR="00324652" w14:paraId="79822E77" w14:textId="77777777" w:rsidTr="00D24820">
        <w:trPr>
          <w:trHeight w:val="227"/>
        </w:trPr>
        <w:tc>
          <w:tcPr>
            <w:tcW w:w="3119" w:type="dxa"/>
          </w:tcPr>
          <w:p w14:paraId="76C81515" w14:textId="77777777" w:rsidR="00324652" w:rsidRPr="00FA2954" w:rsidRDefault="00324652" w:rsidP="00324652">
            <w:pPr>
              <w:rPr>
                <w:sz w:val="16"/>
                <w:szCs w:val="16"/>
              </w:rPr>
            </w:pPr>
            <w:r w:rsidRPr="00FA2954">
              <w:rPr>
                <w:sz w:val="16"/>
                <w:szCs w:val="16"/>
              </w:rPr>
              <w:t>Luftdurchlässigkeit bis Klasse</w:t>
            </w:r>
          </w:p>
        </w:tc>
        <w:tc>
          <w:tcPr>
            <w:tcW w:w="3120" w:type="dxa"/>
          </w:tcPr>
          <w:p w14:paraId="74DDB811" w14:textId="77777777" w:rsidR="00324652" w:rsidRPr="00FA2954" w:rsidRDefault="00324652" w:rsidP="00324652">
            <w:pPr>
              <w:rPr>
                <w:sz w:val="16"/>
                <w:szCs w:val="16"/>
              </w:rPr>
            </w:pPr>
            <w:r w:rsidRPr="00FA2954">
              <w:rPr>
                <w:sz w:val="16"/>
                <w:szCs w:val="16"/>
              </w:rPr>
              <w:t>4 (EN 12027 / EN 12211)</w:t>
            </w:r>
          </w:p>
        </w:tc>
        <w:tc>
          <w:tcPr>
            <w:tcW w:w="3120" w:type="dxa"/>
          </w:tcPr>
          <w:p w14:paraId="78EB64AD" w14:textId="77777777" w:rsidR="00324652" w:rsidRPr="00FA2954" w:rsidRDefault="00324652" w:rsidP="00324652">
            <w:pPr>
              <w:rPr>
                <w:sz w:val="16"/>
                <w:szCs w:val="16"/>
              </w:rPr>
            </w:pPr>
            <w:r w:rsidRPr="00FA2954">
              <w:rPr>
                <w:sz w:val="16"/>
                <w:szCs w:val="16"/>
              </w:rPr>
              <w:t>4 (EN 12027 / EN 12211)</w:t>
            </w:r>
          </w:p>
        </w:tc>
      </w:tr>
      <w:tr w:rsidR="00324652" w14:paraId="21B9BBE5" w14:textId="77777777" w:rsidTr="00D24820">
        <w:trPr>
          <w:trHeight w:val="227"/>
        </w:trPr>
        <w:tc>
          <w:tcPr>
            <w:tcW w:w="3119" w:type="dxa"/>
          </w:tcPr>
          <w:p w14:paraId="123D818C" w14:textId="77777777" w:rsidR="00324652" w:rsidRPr="00FA2954" w:rsidRDefault="00324652" w:rsidP="00324652">
            <w:pPr>
              <w:rPr>
                <w:sz w:val="16"/>
                <w:szCs w:val="16"/>
              </w:rPr>
            </w:pPr>
            <w:r w:rsidRPr="00FA2954">
              <w:rPr>
                <w:sz w:val="16"/>
                <w:szCs w:val="16"/>
              </w:rPr>
              <w:t>Widerstandsfähigkeit bei Wind bis Klasse</w:t>
            </w:r>
          </w:p>
        </w:tc>
        <w:tc>
          <w:tcPr>
            <w:tcW w:w="3120" w:type="dxa"/>
          </w:tcPr>
          <w:p w14:paraId="5C9F8424" w14:textId="77777777" w:rsidR="00324652" w:rsidRPr="00FA2954" w:rsidRDefault="00324652" w:rsidP="00324652">
            <w:pPr>
              <w:rPr>
                <w:sz w:val="16"/>
                <w:szCs w:val="16"/>
              </w:rPr>
            </w:pPr>
            <w:r w:rsidRPr="00FA2954">
              <w:rPr>
                <w:sz w:val="16"/>
                <w:szCs w:val="16"/>
              </w:rPr>
              <w:t>B4 (EN 12210 / EN 1627)</w:t>
            </w:r>
          </w:p>
        </w:tc>
        <w:tc>
          <w:tcPr>
            <w:tcW w:w="3120" w:type="dxa"/>
          </w:tcPr>
          <w:p w14:paraId="6E9D4054" w14:textId="77777777" w:rsidR="00324652" w:rsidRPr="00FA2954" w:rsidRDefault="00324652" w:rsidP="00324652">
            <w:pPr>
              <w:rPr>
                <w:sz w:val="16"/>
                <w:szCs w:val="16"/>
              </w:rPr>
            </w:pPr>
            <w:r w:rsidRPr="00FA2954">
              <w:rPr>
                <w:sz w:val="16"/>
                <w:szCs w:val="16"/>
              </w:rPr>
              <w:t>C5 (EN 12210 / EN 1627)</w:t>
            </w:r>
          </w:p>
        </w:tc>
      </w:tr>
      <w:tr w:rsidR="00324652" w14:paraId="1FCFC505" w14:textId="77777777" w:rsidTr="00D24820">
        <w:trPr>
          <w:trHeight w:val="455"/>
        </w:trPr>
        <w:tc>
          <w:tcPr>
            <w:tcW w:w="3119" w:type="dxa"/>
          </w:tcPr>
          <w:p w14:paraId="6D6A10E3" w14:textId="77777777" w:rsidR="00324652" w:rsidRPr="00FA2954" w:rsidRDefault="00324652" w:rsidP="00324652">
            <w:pPr>
              <w:rPr>
                <w:sz w:val="16"/>
                <w:szCs w:val="16"/>
              </w:rPr>
            </w:pPr>
            <w:r w:rsidRPr="00FA2954">
              <w:rPr>
                <w:sz w:val="16"/>
                <w:szCs w:val="16"/>
              </w:rPr>
              <w:t>Motorisierung</w:t>
            </w:r>
          </w:p>
        </w:tc>
        <w:tc>
          <w:tcPr>
            <w:tcW w:w="3120" w:type="dxa"/>
          </w:tcPr>
          <w:p w14:paraId="1916C65C" w14:textId="77777777" w:rsidR="00324652" w:rsidRPr="00FA2954" w:rsidRDefault="00324652" w:rsidP="00324652">
            <w:pPr>
              <w:rPr>
                <w:sz w:val="16"/>
                <w:szCs w:val="16"/>
              </w:rPr>
            </w:pPr>
            <w:r w:rsidRPr="00FA2954">
              <w:rPr>
                <w:sz w:val="16"/>
                <w:szCs w:val="16"/>
              </w:rPr>
              <w:t>Elektromechanischer Antrieb, Automatikfunktion optional</w:t>
            </w:r>
          </w:p>
        </w:tc>
        <w:tc>
          <w:tcPr>
            <w:tcW w:w="3120" w:type="dxa"/>
          </w:tcPr>
          <w:p w14:paraId="19C46E7F" w14:textId="77777777" w:rsidR="00324652" w:rsidRPr="00FA2954" w:rsidRDefault="00324652" w:rsidP="00324652">
            <w:pPr>
              <w:rPr>
                <w:sz w:val="16"/>
                <w:szCs w:val="16"/>
              </w:rPr>
            </w:pPr>
            <w:r w:rsidRPr="00FA2954">
              <w:rPr>
                <w:sz w:val="16"/>
                <w:szCs w:val="16"/>
              </w:rPr>
              <w:t>Elektromechanischer Antrieb, Automatikfunktion optional</w:t>
            </w:r>
          </w:p>
        </w:tc>
      </w:tr>
    </w:tbl>
    <w:p w14:paraId="659C3B9C" w14:textId="77777777" w:rsidR="00324652" w:rsidRDefault="00324652" w:rsidP="00CB71BE">
      <w:pPr>
        <w:widowControl w:val="0"/>
        <w:spacing w:line="336" w:lineRule="auto"/>
        <w:rPr>
          <w:rFonts w:ascii="Arial" w:hAnsi="Arial" w:cs="Arial"/>
          <w:color w:val="595959" w:themeColor="text1" w:themeTint="A6"/>
          <w:spacing w:val="-2"/>
          <w:sz w:val="14"/>
          <w:szCs w:val="14"/>
        </w:rPr>
      </w:pPr>
    </w:p>
    <w:p w14:paraId="5D2E796B" w14:textId="7241B1EC" w:rsidR="00324652" w:rsidRDefault="00324652" w:rsidP="00CB71BE">
      <w:pPr>
        <w:widowControl w:val="0"/>
        <w:spacing w:line="336" w:lineRule="auto"/>
        <w:rPr>
          <w:rFonts w:ascii="Arial" w:hAnsi="Arial" w:cs="Arial"/>
          <w:color w:val="595959" w:themeColor="text1" w:themeTint="A6"/>
          <w:spacing w:val="-2"/>
          <w:sz w:val="14"/>
          <w:szCs w:val="14"/>
        </w:rPr>
      </w:pPr>
    </w:p>
    <w:p w14:paraId="7DADF6AA" w14:textId="77777777" w:rsidR="00324652" w:rsidRDefault="00324652" w:rsidP="00CB71BE">
      <w:pPr>
        <w:widowControl w:val="0"/>
        <w:spacing w:line="336" w:lineRule="auto"/>
        <w:rPr>
          <w:rFonts w:ascii="Arial" w:hAnsi="Arial" w:cs="Arial"/>
          <w:color w:val="595959" w:themeColor="text1" w:themeTint="A6"/>
          <w:spacing w:val="-2"/>
          <w:sz w:val="14"/>
          <w:szCs w:val="14"/>
        </w:rPr>
      </w:pPr>
    </w:p>
    <w:p w14:paraId="475122AE" w14:textId="20DC115C" w:rsidR="00CB71BE" w:rsidRPr="00D02F77" w:rsidRDefault="00CB71BE" w:rsidP="00CB71BE">
      <w:pPr>
        <w:widowControl w:val="0"/>
        <w:spacing w:line="336" w:lineRule="auto"/>
        <w:rPr>
          <w:rFonts w:ascii="Arial" w:hAnsi="Arial" w:cs="Arial"/>
          <w:sz w:val="22"/>
          <w:szCs w:val="22"/>
        </w:rPr>
      </w:pPr>
      <w:r>
        <w:rPr>
          <w:rFonts w:ascii="Arial" w:hAnsi="Arial" w:cs="Arial"/>
          <w:color w:val="595959" w:themeColor="text1" w:themeTint="A6"/>
          <w:spacing w:val="-2"/>
          <w:sz w:val="14"/>
          <w:szCs w:val="14"/>
        </w:rPr>
        <w:t>S</w:t>
      </w:r>
      <w:r w:rsidRPr="00D20465">
        <w:rPr>
          <w:rFonts w:ascii="Arial" w:hAnsi="Arial" w:cs="Arial"/>
          <w:color w:val="595959" w:themeColor="text1" w:themeTint="A6"/>
          <w:spacing w:val="-2"/>
          <w:sz w:val="14"/>
          <w:szCs w:val="14"/>
        </w:rPr>
        <w:t>olarlux GmbH</w:t>
      </w:r>
      <w:r>
        <w:rPr>
          <w:rFonts w:ascii="Arial" w:hAnsi="Arial" w:cs="Arial"/>
          <w:color w:val="595959" w:themeColor="text1" w:themeTint="A6"/>
          <w:spacing w:val="-2"/>
          <w:sz w:val="14"/>
          <w:szCs w:val="14"/>
        </w:rPr>
        <w:t>, August</w:t>
      </w:r>
      <w:r w:rsidRPr="001976B3">
        <w:rPr>
          <w:rFonts w:ascii="Arial" w:hAnsi="Arial" w:cs="Arial"/>
          <w:color w:val="595959" w:themeColor="text1" w:themeTint="A6"/>
          <w:spacing w:val="-2"/>
          <w:sz w:val="14"/>
          <w:szCs w:val="14"/>
        </w:rPr>
        <w:t xml:space="preserve"> 2023 – Abdruck frei – </w:t>
      </w:r>
      <w:r w:rsidR="00D963A1">
        <w:rPr>
          <w:rFonts w:ascii="Arial" w:hAnsi="Arial" w:cs="Arial"/>
          <w:color w:val="595959" w:themeColor="text1" w:themeTint="A6"/>
          <w:spacing w:val="-2"/>
          <w:sz w:val="14"/>
          <w:szCs w:val="14"/>
        </w:rPr>
        <w:t>3.61</w:t>
      </w:r>
      <w:r w:rsidR="00324652">
        <w:rPr>
          <w:rFonts w:ascii="Arial" w:hAnsi="Arial" w:cs="Arial"/>
          <w:color w:val="595959" w:themeColor="text1" w:themeTint="A6"/>
          <w:spacing w:val="-2"/>
          <w:sz w:val="14"/>
          <w:szCs w:val="14"/>
        </w:rPr>
        <w:t>2</w:t>
      </w:r>
      <w:r w:rsidR="00722FE9">
        <w:rPr>
          <w:rFonts w:ascii="Arial" w:hAnsi="Arial" w:cs="Arial"/>
          <w:color w:val="595959" w:themeColor="text1" w:themeTint="A6"/>
          <w:spacing w:val="-2"/>
          <w:sz w:val="14"/>
          <w:szCs w:val="14"/>
        </w:rPr>
        <w:t xml:space="preserve"> </w:t>
      </w:r>
      <w:r w:rsidRPr="00D20465">
        <w:rPr>
          <w:rFonts w:ascii="Arial" w:hAnsi="Arial" w:cs="Arial"/>
          <w:color w:val="595959" w:themeColor="text1" w:themeTint="A6"/>
          <w:spacing w:val="-2"/>
          <w:sz w:val="14"/>
          <w:szCs w:val="14"/>
        </w:rPr>
        <w:t>Zeichen (inkl. Leerzeichen)</w:t>
      </w:r>
    </w:p>
    <w:p w14:paraId="0F6A4FA8" w14:textId="1309AAB4" w:rsidR="00462D28" w:rsidRDefault="00CB71BE" w:rsidP="0035631C">
      <w:pPr>
        <w:widowControl w:val="0"/>
        <w:spacing w:line="336" w:lineRule="auto"/>
        <w:ind w:right="-1"/>
        <w:rPr>
          <w:rFonts w:ascii="Arial" w:hAnsi="Arial" w:cs="Arial"/>
          <w:color w:val="595959" w:themeColor="text1" w:themeTint="A6"/>
          <w:sz w:val="14"/>
          <w:szCs w:val="14"/>
        </w:rPr>
      </w:pPr>
      <w:r w:rsidRPr="00D20465">
        <w:rPr>
          <w:rFonts w:ascii="Arial" w:hAnsi="Arial" w:cs="Arial"/>
          <w:color w:val="595959" w:themeColor="text1" w:themeTint="A6"/>
          <w:sz w:val="14"/>
          <w:szCs w:val="14"/>
        </w:rPr>
        <w:t>Um Zusendung von Belegen an die Pressestelle in Beckum wird gebeten.</w:t>
      </w:r>
    </w:p>
    <w:p w14:paraId="6B730625" w14:textId="77777777" w:rsidR="006C3F4A" w:rsidRDefault="006C3F4A" w:rsidP="0035631C">
      <w:pPr>
        <w:widowControl w:val="0"/>
        <w:spacing w:line="336" w:lineRule="auto"/>
        <w:ind w:right="-1"/>
        <w:rPr>
          <w:rFonts w:ascii="Arial" w:hAnsi="Arial" w:cs="Arial"/>
          <w:color w:val="595959" w:themeColor="text1" w:themeTint="A6"/>
          <w:sz w:val="14"/>
          <w:szCs w:val="14"/>
        </w:rPr>
      </w:pPr>
    </w:p>
    <w:p w14:paraId="7244F7A7" w14:textId="77777777" w:rsidR="006C3F4A" w:rsidRDefault="006C3F4A" w:rsidP="0035631C">
      <w:pPr>
        <w:widowControl w:val="0"/>
        <w:spacing w:line="336" w:lineRule="auto"/>
        <w:ind w:right="-1"/>
        <w:rPr>
          <w:rFonts w:ascii="Arial" w:hAnsi="Arial" w:cs="Arial"/>
          <w:color w:val="595959" w:themeColor="text1" w:themeTint="A6"/>
          <w:sz w:val="14"/>
          <w:szCs w:val="14"/>
        </w:rPr>
      </w:pPr>
    </w:p>
    <w:p w14:paraId="04BD23DE" w14:textId="77777777" w:rsidR="006C3F4A" w:rsidRDefault="006C3F4A" w:rsidP="0035631C">
      <w:pPr>
        <w:widowControl w:val="0"/>
        <w:spacing w:line="336" w:lineRule="auto"/>
        <w:ind w:right="-1"/>
        <w:rPr>
          <w:rFonts w:ascii="Arial" w:hAnsi="Arial" w:cs="Arial"/>
          <w:color w:val="595959" w:themeColor="text1" w:themeTint="A6"/>
          <w:sz w:val="14"/>
          <w:szCs w:val="14"/>
        </w:rPr>
      </w:pPr>
    </w:p>
    <w:p w14:paraId="47703ED6" w14:textId="77777777" w:rsidR="006C3F4A" w:rsidRDefault="006C3F4A" w:rsidP="0035631C">
      <w:pPr>
        <w:widowControl w:val="0"/>
        <w:spacing w:line="336" w:lineRule="auto"/>
        <w:ind w:right="-1"/>
        <w:rPr>
          <w:rFonts w:ascii="Arial" w:hAnsi="Arial" w:cs="Arial"/>
          <w:color w:val="595959" w:themeColor="text1" w:themeTint="A6"/>
          <w:sz w:val="14"/>
          <w:szCs w:val="14"/>
        </w:rPr>
      </w:pPr>
    </w:p>
    <w:p w14:paraId="5F08F299" w14:textId="77777777" w:rsidR="006C3F4A" w:rsidRDefault="006C3F4A" w:rsidP="0035631C">
      <w:pPr>
        <w:widowControl w:val="0"/>
        <w:spacing w:line="336" w:lineRule="auto"/>
        <w:ind w:right="-1"/>
        <w:rPr>
          <w:rFonts w:ascii="Arial" w:hAnsi="Arial" w:cs="Arial"/>
          <w:color w:val="595959" w:themeColor="text1" w:themeTint="A6"/>
          <w:sz w:val="14"/>
          <w:szCs w:val="14"/>
        </w:rPr>
      </w:pPr>
    </w:p>
    <w:p w14:paraId="0EB7DE01" w14:textId="77777777" w:rsidR="006C3F4A" w:rsidRDefault="006C3F4A" w:rsidP="0035631C">
      <w:pPr>
        <w:widowControl w:val="0"/>
        <w:spacing w:line="336" w:lineRule="auto"/>
        <w:ind w:right="-1"/>
        <w:rPr>
          <w:rFonts w:ascii="Arial" w:hAnsi="Arial" w:cs="Arial"/>
          <w:color w:val="595959" w:themeColor="text1" w:themeTint="A6"/>
          <w:sz w:val="14"/>
          <w:szCs w:val="14"/>
        </w:rPr>
      </w:pPr>
    </w:p>
    <w:p w14:paraId="45097B85" w14:textId="77777777" w:rsidR="006C3F4A" w:rsidRDefault="006C3F4A" w:rsidP="0035631C">
      <w:pPr>
        <w:widowControl w:val="0"/>
        <w:spacing w:line="336" w:lineRule="auto"/>
        <w:ind w:right="-1"/>
        <w:rPr>
          <w:rFonts w:ascii="Arial" w:hAnsi="Arial" w:cs="Arial"/>
          <w:color w:val="595959" w:themeColor="text1" w:themeTint="A6"/>
          <w:sz w:val="14"/>
          <w:szCs w:val="14"/>
        </w:rPr>
      </w:pPr>
    </w:p>
    <w:p w14:paraId="4E44FBAF" w14:textId="77777777" w:rsidR="006C3F4A" w:rsidRDefault="006C3F4A" w:rsidP="0035631C">
      <w:pPr>
        <w:widowControl w:val="0"/>
        <w:spacing w:line="336" w:lineRule="auto"/>
        <w:ind w:right="-1"/>
        <w:rPr>
          <w:rFonts w:ascii="Arial" w:hAnsi="Arial" w:cs="Arial"/>
          <w:color w:val="595959" w:themeColor="text1" w:themeTint="A6"/>
          <w:sz w:val="14"/>
          <w:szCs w:val="14"/>
        </w:rPr>
      </w:pPr>
    </w:p>
    <w:p w14:paraId="6C2867B6" w14:textId="77777777" w:rsidR="006C3F4A" w:rsidRDefault="006C3F4A" w:rsidP="0035631C">
      <w:pPr>
        <w:widowControl w:val="0"/>
        <w:spacing w:line="336" w:lineRule="auto"/>
        <w:ind w:right="-1"/>
        <w:rPr>
          <w:rFonts w:ascii="Arial" w:hAnsi="Arial" w:cs="Arial"/>
          <w:color w:val="595959" w:themeColor="text1" w:themeTint="A6"/>
          <w:sz w:val="14"/>
          <w:szCs w:val="14"/>
        </w:rPr>
      </w:pPr>
    </w:p>
    <w:p w14:paraId="09AF01E3" w14:textId="77777777" w:rsidR="006C3F4A" w:rsidRDefault="006C3F4A" w:rsidP="0035631C">
      <w:pPr>
        <w:widowControl w:val="0"/>
        <w:spacing w:line="336" w:lineRule="auto"/>
        <w:ind w:right="-1"/>
        <w:rPr>
          <w:rFonts w:ascii="Arial" w:hAnsi="Arial" w:cs="Arial"/>
          <w:color w:val="595959" w:themeColor="text1" w:themeTint="A6"/>
          <w:sz w:val="14"/>
          <w:szCs w:val="14"/>
        </w:rPr>
      </w:pPr>
    </w:p>
    <w:p w14:paraId="78C2C459" w14:textId="77777777" w:rsidR="006C3F4A" w:rsidRDefault="006C3F4A" w:rsidP="0035631C">
      <w:pPr>
        <w:widowControl w:val="0"/>
        <w:spacing w:line="336" w:lineRule="auto"/>
        <w:ind w:right="-1"/>
        <w:rPr>
          <w:rFonts w:ascii="Arial" w:hAnsi="Arial" w:cs="Arial"/>
          <w:color w:val="595959" w:themeColor="text1" w:themeTint="A6"/>
          <w:sz w:val="14"/>
          <w:szCs w:val="14"/>
        </w:rPr>
      </w:pPr>
    </w:p>
    <w:p w14:paraId="31FCF3A0" w14:textId="77777777" w:rsidR="006C3F4A" w:rsidRDefault="006C3F4A" w:rsidP="0035631C">
      <w:pPr>
        <w:widowControl w:val="0"/>
        <w:spacing w:line="336" w:lineRule="auto"/>
        <w:ind w:right="-1"/>
        <w:rPr>
          <w:rFonts w:ascii="Arial" w:hAnsi="Arial" w:cs="Arial"/>
          <w:color w:val="595959" w:themeColor="text1" w:themeTint="A6"/>
          <w:sz w:val="14"/>
          <w:szCs w:val="14"/>
        </w:rPr>
      </w:pPr>
    </w:p>
    <w:p w14:paraId="3B56625C" w14:textId="77777777" w:rsidR="006C3F4A" w:rsidRDefault="006C3F4A" w:rsidP="0035631C">
      <w:pPr>
        <w:widowControl w:val="0"/>
        <w:spacing w:line="336" w:lineRule="auto"/>
        <w:ind w:right="-1"/>
        <w:rPr>
          <w:rFonts w:ascii="Arial" w:hAnsi="Arial" w:cs="Arial"/>
          <w:color w:val="595959" w:themeColor="text1" w:themeTint="A6"/>
          <w:sz w:val="14"/>
          <w:szCs w:val="14"/>
        </w:rPr>
      </w:pPr>
    </w:p>
    <w:p w14:paraId="61FAF255" w14:textId="77777777" w:rsidR="006C3F4A" w:rsidRDefault="006C3F4A" w:rsidP="0035631C">
      <w:pPr>
        <w:widowControl w:val="0"/>
        <w:spacing w:line="336" w:lineRule="auto"/>
        <w:ind w:right="-1"/>
        <w:rPr>
          <w:rFonts w:ascii="Arial" w:hAnsi="Arial" w:cs="Arial"/>
          <w:color w:val="595959" w:themeColor="text1" w:themeTint="A6"/>
          <w:sz w:val="14"/>
          <w:szCs w:val="14"/>
        </w:rPr>
      </w:pPr>
    </w:p>
    <w:p w14:paraId="00BA60E6" w14:textId="77777777" w:rsidR="006C3F4A" w:rsidRDefault="006C3F4A" w:rsidP="0035631C">
      <w:pPr>
        <w:widowControl w:val="0"/>
        <w:spacing w:line="336" w:lineRule="auto"/>
        <w:ind w:right="-1"/>
        <w:rPr>
          <w:rFonts w:ascii="Arial" w:hAnsi="Arial" w:cs="Arial"/>
          <w:color w:val="595959" w:themeColor="text1" w:themeTint="A6"/>
          <w:sz w:val="14"/>
          <w:szCs w:val="14"/>
        </w:rPr>
      </w:pPr>
    </w:p>
    <w:p w14:paraId="46B1049D" w14:textId="77777777" w:rsidR="006C3F4A" w:rsidRDefault="006C3F4A" w:rsidP="0035631C">
      <w:pPr>
        <w:widowControl w:val="0"/>
        <w:spacing w:line="336" w:lineRule="auto"/>
        <w:ind w:right="-1"/>
        <w:rPr>
          <w:rFonts w:ascii="Arial" w:hAnsi="Arial" w:cs="Arial"/>
          <w:color w:val="595959" w:themeColor="text1" w:themeTint="A6"/>
          <w:sz w:val="14"/>
          <w:szCs w:val="14"/>
        </w:rPr>
      </w:pPr>
    </w:p>
    <w:p w14:paraId="0B6E6D53" w14:textId="77777777" w:rsidR="006C3F4A" w:rsidRDefault="006C3F4A" w:rsidP="0035631C">
      <w:pPr>
        <w:widowControl w:val="0"/>
        <w:spacing w:line="336" w:lineRule="auto"/>
        <w:ind w:right="-1"/>
        <w:rPr>
          <w:rFonts w:ascii="Arial" w:hAnsi="Arial" w:cs="Arial"/>
          <w:color w:val="595959" w:themeColor="text1" w:themeTint="A6"/>
          <w:sz w:val="14"/>
          <w:szCs w:val="14"/>
        </w:rPr>
      </w:pPr>
    </w:p>
    <w:p w14:paraId="0177403C" w14:textId="77777777" w:rsidR="006C3F4A" w:rsidRDefault="006C3F4A" w:rsidP="0035631C">
      <w:pPr>
        <w:widowControl w:val="0"/>
        <w:spacing w:line="336" w:lineRule="auto"/>
        <w:ind w:right="-1"/>
        <w:rPr>
          <w:rFonts w:ascii="Arial" w:hAnsi="Arial" w:cs="Arial"/>
          <w:color w:val="595959" w:themeColor="text1" w:themeTint="A6"/>
          <w:sz w:val="14"/>
          <w:szCs w:val="14"/>
        </w:rPr>
      </w:pPr>
    </w:p>
    <w:p w14:paraId="200A4719" w14:textId="77777777" w:rsidR="00462D28" w:rsidRDefault="00462D28" w:rsidP="0035631C">
      <w:pPr>
        <w:widowControl w:val="0"/>
        <w:spacing w:line="336" w:lineRule="auto"/>
        <w:ind w:right="-1"/>
        <w:rPr>
          <w:rFonts w:ascii="Arial" w:hAnsi="Arial" w:cs="Arial"/>
          <w:color w:val="595959" w:themeColor="text1" w:themeTint="A6"/>
          <w:sz w:val="14"/>
          <w:szCs w:val="14"/>
        </w:rPr>
      </w:pPr>
    </w:p>
    <w:p w14:paraId="14393200" w14:textId="7926D0CD" w:rsidR="00500EE1" w:rsidRDefault="00500EE1" w:rsidP="0035631C">
      <w:pPr>
        <w:widowControl w:val="0"/>
        <w:spacing w:line="336" w:lineRule="auto"/>
        <w:ind w:right="-1"/>
        <w:rPr>
          <w:rFonts w:ascii="Arial" w:hAnsi="Arial" w:cs="Arial"/>
          <w:b/>
          <w:color w:val="595959" w:themeColor="text1" w:themeTint="A6"/>
          <w:sz w:val="22"/>
          <w:szCs w:val="22"/>
        </w:rPr>
      </w:pPr>
      <w:r>
        <w:rPr>
          <w:rFonts w:ascii="Arial" w:hAnsi="Arial" w:cs="Arial"/>
          <w:b/>
          <w:color w:val="595959" w:themeColor="text1" w:themeTint="A6"/>
          <w:sz w:val="22"/>
          <w:szCs w:val="22"/>
        </w:rPr>
        <w:lastRenderedPageBreak/>
        <w:t>Bild</w:t>
      </w:r>
      <w:r w:rsidR="009751D6">
        <w:rPr>
          <w:rFonts w:ascii="Arial" w:hAnsi="Arial" w:cs="Arial"/>
          <w:b/>
          <w:color w:val="595959" w:themeColor="text1" w:themeTint="A6"/>
          <w:sz w:val="22"/>
          <w:szCs w:val="22"/>
        </w:rPr>
        <w:t>material</w:t>
      </w:r>
    </w:p>
    <w:p w14:paraId="00D3E349" w14:textId="77777777" w:rsidR="000D5450" w:rsidRPr="007B2D56" w:rsidRDefault="000D5450" w:rsidP="00500EE1">
      <w:pPr>
        <w:overflowPunct/>
        <w:autoSpaceDE/>
        <w:autoSpaceDN/>
        <w:adjustRightInd/>
        <w:textAlignment w:val="auto"/>
        <w:rPr>
          <w:rFonts w:ascii="Arial" w:hAnsi="Arial" w:cs="Arial"/>
          <w:b/>
          <w:color w:val="595959" w:themeColor="text1" w:themeTint="A6"/>
          <w:sz w:val="22"/>
          <w:szCs w:val="22"/>
        </w:rPr>
      </w:pPr>
    </w:p>
    <w:p w14:paraId="2F356ABF" w14:textId="6A8D8D2D" w:rsidR="00D71095" w:rsidRPr="007E431D" w:rsidRDefault="00020B53" w:rsidP="005A04B5">
      <w:pPr>
        <w:overflowPunct/>
        <w:autoSpaceDE/>
        <w:autoSpaceDN/>
        <w:adjustRightInd/>
        <w:textAlignment w:val="auto"/>
        <w:rPr>
          <w:b/>
          <w:bCs/>
          <w:noProof/>
        </w:rPr>
      </w:pPr>
      <w:r>
        <w:rPr>
          <w:noProof/>
        </w:rPr>
        <w:drawing>
          <wp:inline distT="0" distB="0" distL="0" distR="0" wp14:anchorId="3B149BCD" wp14:editId="4F569691">
            <wp:extent cx="4140000" cy="2754000"/>
            <wp:effectExtent l="0" t="0" r="0" b="8255"/>
            <wp:docPr id="747322715" name="Grafik 2" descr="Ein Bild, das Himmel, Architektur, drauß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22715" name="Grafik 2" descr="Ein Bild, das Himmel, Architektur, draußen, Gebäude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0000" cy="2754000"/>
                    </a:xfrm>
                    <a:prstGeom prst="rect">
                      <a:avLst/>
                    </a:prstGeom>
                    <a:noFill/>
                    <a:ln>
                      <a:noFill/>
                    </a:ln>
                  </pic:spPr>
                </pic:pic>
              </a:graphicData>
            </a:graphic>
          </wp:inline>
        </w:drawing>
      </w:r>
    </w:p>
    <w:p w14:paraId="1E9EC691" w14:textId="77777777" w:rsidR="006423ED" w:rsidRPr="00002354" w:rsidRDefault="00020B53" w:rsidP="006423ED">
      <w:pPr>
        <w:widowControl w:val="0"/>
        <w:spacing w:line="276" w:lineRule="auto"/>
        <w:rPr>
          <w:rFonts w:ascii="Arial" w:hAnsi="Arial" w:cs="Arial"/>
          <w:color w:val="595959" w:themeColor="text1" w:themeTint="A6"/>
        </w:rPr>
      </w:pPr>
      <w:r w:rsidRPr="00F50F1A">
        <w:rPr>
          <w:rFonts w:ascii="Arial" w:hAnsi="Arial" w:cs="Arial"/>
          <w:b/>
          <w:color w:val="595959" w:themeColor="text1" w:themeTint="A6"/>
        </w:rPr>
        <w:t>solarlux-schiebefenster-cero-III-ref01731-6220-retusche</w:t>
      </w:r>
      <w:r w:rsidRPr="00F50F1A">
        <w:rPr>
          <w:rFonts w:ascii="Arial" w:hAnsi="Arial" w:cs="Arial"/>
          <w:b/>
          <w:color w:val="595959" w:themeColor="text1" w:themeTint="A6"/>
        </w:rPr>
        <w:t>.jpg:</w:t>
      </w:r>
      <w:r w:rsidR="00E81021" w:rsidRPr="00F50F1A">
        <w:rPr>
          <w:rFonts w:ascii="Arial" w:hAnsi="Arial" w:cs="Arial"/>
          <w:b/>
          <w:color w:val="595959" w:themeColor="text1" w:themeTint="A6"/>
        </w:rPr>
        <w:t xml:space="preserve"> </w:t>
      </w:r>
      <w:r w:rsidR="006423ED" w:rsidRPr="00002354">
        <w:rPr>
          <w:rFonts w:ascii="Arial" w:hAnsi="Arial" w:cs="Arial"/>
          <w:color w:val="595959" w:themeColor="text1" w:themeTint="A6"/>
        </w:rPr>
        <w:t xml:space="preserve">Im Wohnbereich kann ein Teil der Glasfassade aufgrund großer Schiebefenster großflächig geöffnet werden – Innen- und Außenraum verbinden sich zu einer Einheit. </w:t>
      </w:r>
    </w:p>
    <w:p w14:paraId="475A1CD9" w14:textId="4C34673E" w:rsidR="00AF6B0A" w:rsidRPr="00F50F1A" w:rsidRDefault="00F50F1A" w:rsidP="006423ED">
      <w:pPr>
        <w:overflowPunct/>
        <w:autoSpaceDE/>
        <w:autoSpaceDN/>
        <w:adjustRightInd/>
        <w:spacing w:line="276" w:lineRule="auto"/>
        <w:textAlignment w:val="auto"/>
        <w:rPr>
          <w:rFonts w:ascii="Arial" w:hAnsi="Arial" w:cs="Arial"/>
          <w:bCs/>
          <w:color w:val="595959" w:themeColor="text1" w:themeTint="A6"/>
        </w:rPr>
      </w:pPr>
      <w:r w:rsidRPr="00F50F1A">
        <w:rPr>
          <w:rFonts w:ascii="Arial" w:hAnsi="Arial" w:cs="Arial"/>
          <w:color w:val="7D7C7D"/>
          <w:shd w:val="clear" w:color="auto" w:fill="FFFFFF"/>
        </w:rPr>
        <w:t xml:space="preserve">Foto: Malik </w:t>
      </w:r>
      <w:proofErr w:type="spellStart"/>
      <w:r w:rsidRPr="00F50F1A">
        <w:rPr>
          <w:rFonts w:ascii="Arial" w:hAnsi="Arial" w:cs="Arial"/>
          <w:color w:val="7D7C7D"/>
          <w:shd w:val="clear" w:color="auto" w:fill="FFFFFF"/>
        </w:rPr>
        <w:t>Pahlmann</w:t>
      </w:r>
      <w:proofErr w:type="spellEnd"/>
      <w:r w:rsidRPr="00F50F1A">
        <w:rPr>
          <w:rFonts w:ascii="Arial" w:hAnsi="Arial" w:cs="Arial"/>
          <w:color w:val="7D7C7D"/>
          <w:shd w:val="clear" w:color="auto" w:fill="FFFFFF"/>
        </w:rPr>
        <w:t xml:space="preserve"> für Solarlux GmbH</w:t>
      </w:r>
    </w:p>
    <w:p w14:paraId="1CA6C89F" w14:textId="77777777" w:rsidR="00E867AA" w:rsidRPr="007F7757" w:rsidRDefault="00E867AA" w:rsidP="00840143">
      <w:pPr>
        <w:overflowPunct/>
        <w:autoSpaceDE/>
        <w:autoSpaceDN/>
        <w:adjustRightInd/>
        <w:textAlignment w:val="auto"/>
        <w:rPr>
          <w:rFonts w:ascii="Arial" w:hAnsi="Arial" w:cs="Arial"/>
          <w:bCs/>
          <w:color w:val="595959" w:themeColor="text1" w:themeTint="A6"/>
        </w:rPr>
      </w:pPr>
    </w:p>
    <w:p w14:paraId="49630950" w14:textId="12011EA5" w:rsidR="00D71095" w:rsidRPr="00DA1FDF" w:rsidRDefault="007E515F" w:rsidP="005A04B5">
      <w:pPr>
        <w:overflowPunct/>
        <w:autoSpaceDE/>
        <w:autoSpaceDN/>
        <w:adjustRightInd/>
        <w:textAlignment w:val="auto"/>
        <w:rPr>
          <w:rFonts w:ascii="Arial" w:hAnsi="Arial" w:cs="Arial"/>
          <w:bCs/>
          <w:color w:val="595959" w:themeColor="text1" w:themeTint="A6"/>
        </w:rPr>
      </w:pPr>
      <w:r>
        <w:rPr>
          <w:noProof/>
        </w:rPr>
        <w:drawing>
          <wp:inline distT="0" distB="0" distL="0" distR="0" wp14:anchorId="77FE9B7C" wp14:editId="6FD31A97">
            <wp:extent cx="4140000" cy="2754000"/>
            <wp:effectExtent l="0" t="0" r="0" b="8255"/>
            <wp:docPr id="1690869029" name="Grafik 3" descr="Ein Bild, das Wolke, Himmel, drauß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69029" name="Grafik 3" descr="Ein Bild, das Wolke, Himmel, draußen, Gebäude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0000" cy="2754000"/>
                    </a:xfrm>
                    <a:prstGeom prst="rect">
                      <a:avLst/>
                    </a:prstGeom>
                    <a:noFill/>
                    <a:ln>
                      <a:noFill/>
                    </a:ln>
                  </pic:spPr>
                </pic:pic>
              </a:graphicData>
            </a:graphic>
          </wp:inline>
        </w:drawing>
      </w:r>
    </w:p>
    <w:p w14:paraId="38ADFD0F" w14:textId="55E61134" w:rsidR="00A61529" w:rsidRPr="001E12F6" w:rsidRDefault="00DF45FB" w:rsidP="00F314DE">
      <w:pPr>
        <w:overflowPunct/>
        <w:autoSpaceDE/>
        <w:adjustRightInd/>
        <w:spacing w:line="276" w:lineRule="auto"/>
        <w:rPr>
          <w:rFonts w:ascii="Arial" w:hAnsi="Arial" w:cs="Arial"/>
          <w:bCs/>
          <w:color w:val="595959" w:themeColor="text1" w:themeTint="A6"/>
        </w:rPr>
      </w:pPr>
      <w:r w:rsidRPr="00F314DE">
        <w:rPr>
          <w:rFonts w:ascii="Arial" w:hAnsi="Arial" w:cs="Arial"/>
          <w:b/>
          <w:color w:val="595959" w:themeColor="text1" w:themeTint="A6"/>
        </w:rPr>
        <w:t>solarlux-schiebefenster-cero-II-ref01805-0071</w:t>
      </w:r>
      <w:r w:rsidRPr="00F314DE">
        <w:rPr>
          <w:rFonts w:ascii="Arial" w:hAnsi="Arial" w:cs="Arial"/>
          <w:b/>
          <w:color w:val="595959" w:themeColor="text1" w:themeTint="A6"/>
        </w:rPr>
        <w:t xml:space="preserve">.jpg: </w:t>
      </w:r>
      <w:r w:rsidR="00A63392" w:rsidRPr="00A63392">
        <w:rPr>
          <w:rFonts w:ascii="Arial" w:hAnsi="Arial" w:cs="Arial"/>
          <w:bCs/>
          <w:color w:val="595959" w:themeColor="text1" w:themeTint="A6"/>
        </w:rPr>
        <w:t xml:space="preserve">Mit </w:t>
      </w:r>
      <w:r w:rsidR="001E12F6" w:rsidRPr="00A63392">
        <w:rPr>
          <w:rFonts w:ascii="Arial" w:hAnsi="Arial" w:cs="Arial"/>
          <w:bCs/>
          <w:color w:val="595959" w:themeColor="text1" w:themeTint="A6"/>
        </w:rPr>
        <w:t>Aussteifung</w:t>
      </w:r>
      <w:r w:rsidR="001E12F6" w:rsidRPr="001E12F6">
        <w:rPr>
          <w:rFonts w:ascii="Arial" w:hAnsi="Arial" w:cs="Arial"/>
          <w:bCs/>
          <w:color w:val="595959" w:themeColor="text1" w:themeTint="A6"/>
        </w:rPr>
        <w:t xml:space="preserve"> der Profile </w:t>
      </w:r>
      <w:r w:rsidR="0003140E">
        <w:rPr>
          <w:rFonts w:ascii="Arial" w:hAnsi="Arial" w:cs="Arial"/>
          <w:bCs/>
          <w:color w:val="595959" w:themeColor="text1" w:themeTint="A6"/>
        </w:rPr>
        <w:t>durch</w:t>
      </w:r>
      <w:r w:rsidR="001E12F6" w:rsidRPr="001E12F6">
        <w:rPr>
          <w:rFonts w:ascii="Arial" w:hAnsi="Arial" w:cs="Arial"/>
          <w:bCs/>
          <w:color w:val="595959" w:themeColor="text1" w:themeTint="A6"/>
        </w:rPr>
        <w:t xml:space="preserve"> Stahleinschübe </w:t>
      </w:r>
      <w:r w:rsidR="006853A0">
        <w:rPr>
          <w:rFonts w:ascii="Arial" w:hAnsi="Arial" w:cs="Arial"/>
          <w:bCs/>
          <w:color w:val="595959" w:themeColor="text1" w:themeTint="A6"/>
        </w:rPr>
        <w:t>kommt</w:t>
      </w:r>
      <w:r w:rsidR="001E12F6" w:rsidRPr="001E12F6">
        <w:rPr>
          <w:rFonts w:ascii="Arial" w:hAnsi="Arial" w:cs="Arial"/>
          <w:bCs/>
          <w:color w:val="595959" w:themeColor="text1" w:themeTint="A6"/>
        </w:rPr>
        <w:t xml:space="preserve"> </w:t>
      </w:r>
      <w:proofErr w:type="spellStart"/>
      <w:r w:rsidR="001E12F6" w:rsidRPr="001E12F6">
        <w:rPr>
          <w:rFonts w:ascii="Arial" w:hAnsi="Arial" w:cs="Arial"/>
          <w:bCs/>
          <w:color w:val="595959" w:themeColor="text1" w:themeTint="A6"/>
        </w:rPr>
        <w:t>cero</w:t>
      </w:r>
      <w:proofErr w:type="spellEnd"/>
      <w:r w:rsidR="001E12F6" w:rsidRPr="001E12F6">
        <w:rPr>
          <w:rFonts w:ascii="Arial" w:hAnsi="Arial" w:cs="Arial"/>
          <w:bCs/>
          <w:color w:val="595959" w:themeColor="text1" w:themeTint="A6"/>
        </w:rPr>
        <w:t xml:space="preserve"> II bei erhöhten statischen Anforderungen</w:t>
      </w:r>
      <w:r w:rsidR="006853A0">
        <w:rPr>
          <w:rFonts w:ascii="Arial" w:hAnsi="Arial" w:cs="Arial"/>
          <w:bCs/>
          <w:color w:val="595959" w:themeColor="text1" w:themeTint="A6"/>
        </w:rPr>
        <w:t xml:space="preserve"> zum Einsatz. </w:t>
      </w:r>
    </w:p>
    <w:p w14:paraId="54730B4B" w14:textId="05D20477" w:rsidR="0001199F" w:rsidRPr="00F314DE" w:rsidRDefault="00524885" w:rsidP="00F314DE">
      <w:pPr>
        <w:overflowPunct/>
        <w:autoSpaceDE/>
        <w:autoSpaceDN/>
        <w:adjustRightInd/>
        <w:spacing w:line="276" w:lineRule="auto"/>
        <w:textAlignment w:val="auto"/>
        <w:rPr>
          <w:rFonts w:ascii="Arial" w:hAnsi="Arial" w:cs="Arial"/>
          <w:bCs/>
          <w:color w:val="595959" w:themeColor="text1" w:themeTint="A6"/>
        </w:rPr>
      </w:pPr>
      <w:r w:rsidRPr="00F314DE">
        <w:rPr>
          <w:rFonts w:ascii="Arial" w:hAnsi="Arial" w:cs="Arial"/>
          <w:bCs/>
          <w:color w:val="595959" w:themeColor="text1" w:themeTint="A6"/>
        </w:rPr>
        <w:t xml:space="preserve">Foto: </w:t>
      </w:r>
      <w:proofErr w:type="spellStart"/>
      <w:r w:rsidRPr="00F314DE">
        <w:rPr>
          <w:rFonts w:ascii="Arial" w:hAnsi="Arial" w:cs="Arial"/>
          <w:bCs/>
          <w:color w:val="595959" w:themeColor="text1" w:themeTint="A6"/>
        </w:rPr>
        <w:t>HGEsch</w:t>
      </w:r>
      <w:proofErr w:type="spellEnd"/>
    </w:p>
    <w:p w14:paraId="48AB0FB0" w14:textId="560992E1" w:rsidR="00505C50" w:rsidRDefault="002A59B5" w:rsidP="005A04B5">
      <w:pPr>
        <w:overflowPunct/>
        <w:autoSpaceDE/>
        <w:autoSpaceDN/>
        <w:adjustRightInd/>
        <w:textAlignment w:val="auto"/>
        <w:rPr>
          <w:noProof/>
        </w:rPr>
      </w:pPr>
      <w:r>
        <w:rPr>
          <w:rFonts w:ascii="Arial" w:hAnsi="Arial" w:cs="Arial"/>
          <w:bCs/>
          <w:color w:val="595959" w:themeColor="text1" w:themeTint="A6"/>
        </w:rPr>
        <w:lastRenderedPageBreak/>
        <w:br/>
      </w:r>
      <w:r w:rsidR="00DF45FB">
        <w:rPr>
          <w:noProof/>
        </w:rPr>
        <w:drawing>
          <wp:inline distT="0" distB="0" distL="0" distR="0" wp14:anchorId="796FEBE1" wp14:editId="48549489">
            <wp:extent cx="4140000" cy="2754000"/>
            <wp:effectExtent l="0" t="0" r="0" b="8255"/>
            <wp:docPr id="1356361845" name="Grafik 4" descr="Ein Bild, das Boden, Im Haus, Inneneinrichtung, Co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61845" name="Grafik 4" descr="Ein Bild, das Boden, Im Haus, Inneneinrichtung, Couch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0000" cy="2754000"/>
                    </a:xfrm>
                    <a:prstGeom prst="rect">
                      <a:avLst/>
                    </a:prstGeom>
                    <a:noFill/>
                    <a:ln>
                      <a:noFill/>
                    </a:ln>
                  </pic:spPr>
                </pic:pic>
              </a:graphicData>
            </a:graphic>
          </wp:inline>
        </w:drawing>
      </w:r>
    </w:p>
    <w:p w14:paraId="631BF3EB" w14:textId="1D531440" w:rsidR="00F67F37" w:rsidRPr="00F67F37" w:rsidRDefault="008B4D0E" w:rsidP="00F67F37">
      <w:pPr>
        <w:overflowPunct/>
        <w:autoSpaceDE/>
        <w:adjustRightInd/>
        <w:rPr>
          <w:rFonts w:ascii="Arial" w:hAnsi="Arial" w:cs="Arial"/>
          <w:bCs/>
          <w:color w:val="595959" w:themeColor="text1" w:themeTint="A6"/>
        </w:rPr>
      </w:pPr>
      <w:r w:rsidRPr="008B4D0E">
        <w:rPr>
          <w:rFonts w:ascii="Arial" w:hAnsi="Arial" w:cs="Arial"/>
          <w:b/>
          <w:color w:val="595959" w:themeColor="text1" w:themeTint="A6"/>
        </w:rPr>
        <w:t>solarlux-schiebefenster-cero-II-ref01811-013</w:t>
      </w:r>
      <w:r>
        <w:rPr>
          <w:rFonts w:ascii="Arial" w:hAnsi="Arial" w:cs="Arial"/>
          <w:b/>
          <w:color w:val="595959" w:themeColor="text1" w:themeTint="A6"/>
        </w:rPr>
        <w:t>.jpg</w:t>
      </w:r>
      <w:r w:rsidR="00F67F37">
        <w:rPr>
          <w:rFonts w:ascii="Arial" w:hAnsi="Arial" w:cs="Arial"/>
          <w:b/>
          <w:color w:val="595959" w:themeColor="text1" w:themeTint="A6"/>
        </w:rPr>
        <w:t xml:space="preserve">: </w:t>
      </w:r>
      <w:r w:rsidR="00320D28">
        <w:rPr>
          <w:rFonts w:ascii="Arial" w:hAnsi="Arial" w:cs="Arial"/>
          <w:bCs/>
          <w:color w:val="595959" w:themeColor="text1" w:themeTint="A6"/>
        </w:rPr>
        <w:t xml:space="preserve">Schiebefenster </w:t>
      </w:r>
      <w:proofErr w:type="spellStart"/>
      <w:r w:rsidR="00320D28">
        <w:rPr>
          <w:rFonts w:ascii="Arial" w:hAnsi="Arial" w:cs="Arial"/>
          <w:bCs/>
          <w:color w:val="595959" w:themeColor="text1" w:themeTint="A6"/>
        </w:rPr>
        <w:t>cero</w:t>
      </w:r>
      <w:proofErr w:type="spellEnd"/>
      <w:r w:rsidR="00320D28">
        <w:rPr>
          <w:rFonts w:ascii="Arial" w:hAnsi="Arial" w:cs="Arial"/>
          <w:bCs/>
          <w:color w:val="595959" w:themeColor="text1" w:themeTint="A6"/>
        </w:rPr>
        <w:t xml:space="preserve"> II: Die Natur ist der eigentliche Hauptakteur. </w:t>
      </w:r>
    </w:p>
    <w:p w14:paraId="4E279AD5" w14:textId="42697402" w:rsidR="003E711D" w:rsidRDefault="00EC7E05" w:rsidP="005A04B5">
      <w:pPr>
        <w:overflowPunct/>
        <w:autoSpaceDE/>
        <w:autoSpaceDN/>
        <w:adjustRightInd/>
        <w:textAlignment w:val="auto"/>
        <w:rPr>
          <w:rFonts w:ascii="Arial" w:hAnsi="Arial" w:cs="Arial"/>
          <w:bCs/>
          <w:color w:val="595959" w:themeColor="text1" w:themeTint="A6"/>
        </w:rPr>
      </w:pPr>
      <w:r w:rsidRPr="00EC7E05">
        <w:rPr>
          <w:rFonts w:ascii="Arial" w:hAnsi="Arial" w:cs="Arial"/>
          <w:bCs/>
          <w:color w:val="595959" w:themeColor="text1" w:themeTint="A6"/>
        </w:rPr>
        <w:t xml:space="preserve">Foto: Wolfgang </w:t>
      </w:r>
      <w:proofErr w:type="spellStart"/>
      <w:r w:rsidRPr="00EC7E05">
        <w:rPr>
          <w:rFonts w:ascii="Arial" w:hAnsi="Arial" w:cs="Arial"/>
          <w:bCs/>
          <w:color w:val="595959" w:themeColor="text1" w:themeTint="A6"/>
        </w:rPr>
        <w:t>Zlodej</w:t>
      </w:r>
      <w:proofErr w:type="spellEnd"/>
      <w:r w:rsidRPr="00EC7E05">
        <w:rPr>
          <w:rFonts w:ascii="Arial" w:hAnsi="Arial" w:cs="Arial"/>
          <w:bCs/>
          <w:color w:val="595959" w:themeColor="text1" w:themeTint="A6"/>
        </w:rPr>
        <w:t xml:space="preserve"> für Solarlux GmbH</w:t>
      </w:r>
    </w:p>
    <w:p w14:paraId="2DC0C511" w14:textId="77777777" w:rsidR="001064CF" w:rsidRDefault="001064CF" w:rsidP="005A04B5">
      <w:pPr>
        <w:overflowPunct/>
        <w:autoSpaceDE/>
        <w:autoSpaceDN/>
        <w:adjustRightInd/>
        <w:textAlignment w:val="auto"/>
        <w:rPr>
          <w:rFonts w:ascii="Arial" w:hAnsi="Arial" w:cs="Arial"/>
          <w:bCs/>
          <w:color w:val="595959" w:themeColor="text1" w:themeTint="A6"/>
        </w:rPr>
      </w:pPr>
    </w:p>
    <w:p w14:paraId="5101ED3E" w14:textId="77777777" w:rsidR="001064CF" w:rsidRDefault="001064CF" w:rsidP="001064CF">
      <w:pPr>
        <w:overflowPunct/>
        <w:autoSpaceDE/>
        <w:autoSpaceDN/>
        <w:adjustRightInd/>
        <w:textAlignment w:val="auto"/>
        <w:rPr>
          <w:rFonts w:ascii="Arial" w:hAnsi="Arial" w:cs="Arial"/>
          <w:b/>
          <w:color w:val="595959" w:themeColor="text1" w:themeTint="A6"/>
          <w:sz w:val="22"/>
          <w:szCs w:val="22"/>
        </w:rPr>
      </w:pPr>
      <w:r>
        <w:rPr>
          <w:noProof/>
        </w:rPr>
        <w:drawing>
          <wp:inline distT="0" distB="0" distL="0" distR="0" wp14:anchorId="333D3A04" wp14:editId="4EE78B10">
            <wp:extent cx="4140000" cy="2754000"/>
            <wp:effectExtent l="0" t="0" r="0" b="8255"/>
            <wp:docPr id="1222874851" name="Grafik 1" descr="Ein Bild, das Mobiliar, Fenster, Kaffeetisch,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74851" name="Grafik 1" descr="Ein Bild, das Mobiliar, Fenster, Kaffeetisch, Inneneinrichtung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0000" cy="2754000"/>
                    </a:xfrm>
                    <a:prstGeom prst="rect">
                      <a:avLst/>
                    </a:prstGeom>
                    <a:noFill/>
                    <a:ln>
                      <a:noFill/>
                    </a:ln>
                  </pic:spPr>
                </pic:pic>
              </a:graphicData>
            </a:graphic>
          </wp:inline>
        </w:drawing>
      </w:r>
    </w:p>
    <w:p w14:paraId="4BFC3A19" w14:textId="5C98B502" w:rsidR="00002354" w:rsidRPr="00E54760" w:rsidRDefault="001064CF" w:rsidP="000C4A50">
      <w:pPr>
        <w:widowControl w:val="0"/>
        <w:spacing w:line="276" w:lineRule="auto"/>
        <w:rPr>
          <w:rFonts w:ascii="Arial" w:hAnsi="Arial" w:cs="Arial"/>
          <w:color w:val="595959" w:themeColor="text1" w:themeTint="A6"/>
        </w:rPr>
      </w:pPr>
      <w:r w:rsidRPr="00E54760">
        <w:rPr>
          <w:rFonts w:ascii="Arial" w:hAnsi="Arial" w:cs="Arial"/>
          <w:b/>
          <w:color w:val="595959" w:themeColor="text1" w:themeTint="A6"/>
        </w:rPr>
        <w:t xml:space="preserve">Meero-IMG_2657-HDR.jpg: </w:t>
      </w:r>
      <w:r w:rsidR="00800CD9" w:rsidRPr="00E54760">
        <w:rPr>
          <w:rFonts w:ascii="Arial" w:hAnsi="Arial" w:cs="Arial"/>
          <w:color w:val="595959" w:themeColor="text1" w:themeTint="A6"/>
        </w:rPr>
        <w:t>Mit raumhohen</w:t>
      </w:r>
      <w:r w:rsidR="000C4A50" w:rsidRPr="00E54760">
        <w:rPr>
          <w:rFonts w:ascii="Arial" w:hAnsi="Arial" w:cs="Arial"/>
          <w:color w:val="595959" w:themeColor="text1" w:themeTint="A6"/>
        </w:rPr>
        <w:t>,</w:t>
      </w:r>
      <w:r w:rsidR="00800CD9" w:rsidRPr="00E54760">
        <w:rPr>
          <w:rFonts w:ascii="Arial" w:hAnsi="Arial" w:cs="Arial"/>
          <w:color w:val="595959" w:themeColor="text1" w:themeTint="A6"/>
        </w:rPr>
        <w:t xml:space="preserve"> </w:t>
      </w:r>
      <w:r w:rsidR="00800CD9" w:rsidRPr="00E54760">
        <w:rPr>
          <w:rFonts w:ascii="Arial" w:hAnsi="Arial" w:cs="Arial"/>
          <w:color w:val="595959" w:themeColor="text1" w:themeTint="A6"/>
        </w:rPr>
        <w:t xml:space="preserve">zum Teil beweglichen Glasfassaden öffnet sich </w:t>
      </w:r>
      <w:r w:rsidR="00800CD9" w:rsidRPr="00E54760">
        <w:rPr>
          <w:rFonts w:ascii="Arial" w:hAnsi="Arial" w:cs="Arial"/>
          <w:color w:val="595959" w:themeColor="text1" w:themeTint="A6"/>
        </w:rPr>
        <w:t xml:space="preserve">der Wohnraum </w:t>
      </w:r>
      <w:r w:rsidR="00800CD9" w:rsidRPr="00E54760">
        <w:rPr>
          <w:rFonts w:ascii="Arial" w:hAnsi="Arial" w:cs="Arial"/>
          <w:color w:val="595959" w:themeColor="text1" w:themeTint="A6"/>
        </w:rPr>
        <w:t>zu</w:t>
      </w:r>
      <w:r w:rsidR="00800CD9" w:rsidRPr="00E54760">
        <w:rPr>
          <w:rFonts w:ascii="Arial" w:hAnsi="Arial" w:cs="Arial"/>
          <w:color w:val="595959" w:themeColor="text1" w:themeTint="A6"/>
        </w:rPr>
        <w:t>m Außen.</w:t>
      </w:r>
      <w:r w:rsidR="000C4A50" w:rsidRPr="00E54760">
        <w:rPr>
          <w:rFonts w:ascii="Arial" w:hAnsi="Arial" w:cs="Arial"/>
          <w:color w:val="595959" w:themeColor="text1" w:themeTint="A6"/>
        </w:rPr>
        <w:t xml:space="preserve"> Elemente des Schiebefensters </w:t>
      </w:r>
      <w:proofErr w:type="spellStart"/>
      <w:r w:rsidR="000C4A50" w:rsidRPr="00E54760">
        <w:rPr>
          <w:rFonts w:ascii="Arial" w:hAnsi="Arial" w:cs="Arial"/>
          <w:color w:val="595959" w:themeColor="text1" w:themeTint="A6"/>
        </w:rPr>
        <w:t>cero</w:t>
      </w:r>
      <w:proofErr w:type="spellEnd"/>
      <w:r w:rsidR="000C4A50" w:rsidRPr="00E54760">
        <w:rPr>
          <w:rFonts w:ascii="Arial" w:hAnsi="Arial" w:cs="Arial"/>
          <w:color w:val="595959" w:themeColor="text1" w:themeTint="A6"/>
        </w:rPr>
        <w:t xml:space="preserve"> können bis zu sechs Meter hoch sein. </w:t>
      </w:r>
    </w:p>
    <w:p w14:paraId="1458F1B4" w14:textId="264DA634" w:rsidR="001064CF" w:rsidRPr="00E54760" w:rsidRDefault="001064CF" w:rsidP="001064CF">
      <w:pPr>
        <w:overflowPunct/>
        <w:autoSpaceDE/>
        <w:autoSpaceDN/>
        <w:adjustRightInd/>
        <w:spacing w:line="276" w:lineRule="auto"/>
        <w:textAlignment w:val="auto"/>
        <w:rPr>
          <w:rFonts w:ascii="Arial" w:hAnsi="Arial" w:cs="Arial"/>
          <w:bCs/>
          <w:color w:val="595959" w:themeColor="text1" w:themeTint="A6"/>
        </w:rPr>
      </w:pPr>
      <w:r w:rsidRPr="00E54760">
        <w:rPr>
          <w:rFonts w:ascii="Arial" w:hAnsi="Arial" w:cs="Arial"/>
          <w:bCs/>
          <w:color w:val="595959" w:themeColor="text1" w:themeTint="A6"/>
        </w:rPr>
        <w:t xml:space="preserve">Foto: </w:t>
      </w:r>
      <w:proofErr w:type="spellStart"/>
      <w:r w:rsidRPr="00E54760">
        <w:rPr>
          <w:rFonts w:ascii="Arial" w:hAnsi="Arial" w:cs="Arial"/>
          <w:bCs/>
          <w:color w:val="595959" w:themeColor="text1" w:themeTint="A6"/>
        </w:rPr>
        <w:t>Transparence</w:t>
      </w:r>
      <w:proofErr w:type="spellEnd"/>
      <w:r w:rsidRPr="00E54760">
        <w:rPr>
          <w:rFonts w:ascii="Arial" w:hAnsi="Arial" w:cs="Arial"/>
          <w:bCs/>
          <w:color w:val="595959" w:themeColor="text1" w:themeTint="A6"/>
        </w:rPr>
        <w:t xml:space="preserve"> </w:t>
      </w:r>
      <w:proofErr w:type="spellStart"/>
      <w:r w:rsidRPr="00E54760">
        <w:rPr>
          <w:rFonts w:ascii="Arial" w:hAnsi="Arial" w:cs="Arial"/>
          <w:bCs/>
          <w:color w:val="595959" w:themeColor="text1" w:themeTint="A6"/>
        </w:rPr>
        <w:t>Conception</w:t>
      </w:r>
      <w:proofErr w:type="spellEnd"/>
    </w:p>
    <w:p w14:paraId="6F815E0C" w14:textId="77777777" w:rsidR="001064CF" w:rsidRDefault="001064CF" w:rsidP="005A04B5">
      <w:pPr>
        <w:overflowPunct/>
        <w:autoSpaceDE/>
        <w:autoSpaceDN/>
        <w:adjustRightInd/>
        <w:textAlignment w:val="auto"/>
        <w:rPr>
          <w:rFonts w:ascii="Arial" w:hAnsi="Arial" w:cs="Arial"/>
          <w:bCs/>
          <w:color w:val="595959" w:themeColor="text1" w:themeTint="A6"/>
        </w:rPr>
      </w:pPr>
    </w:p>
    <w:p w14:paraId="3BB05575" w14:textId="77777777" w:rsidR="00E867AA" w:rsidRPr="00302DC6" w:rsidRDefault="00E867AA" w:rsidP="00302DC6">
      <w:pPr>
        <w:widowControl w:val="0"/>
        <w:spacing w:line="276" w:lineRule="auto"/>
        <w:rPr>
          <w:rFonts w:ascii="Arial" w:hAnsi="Arial" w:cs="Arial"/>
          <w:color w:val="595959" w:themeColor="text1" w:themeTint="A6"/>
        </w:rPr>
      </w:pPr>
    </w:p>
    <w:p w14:paraId="5FBC2257" w14:textId="77777777" w:rsidR="007B1B6B" w:rsidRDefault="007B1B6B" w:rsidP="00B60167">
      <w:pPr>
        <w:widowControl w:val="0"/>
        <w:spacing w:line="336" w:lineRule="auto"/>
        <w:ind w:right="-1"/>
        <w:rPr>
          <w:rFonts w:ascii="Arial" w:hAnsi="Arial" w:cs="Arial"/>
          <w:bCs/>
          <w:color w:val="595959" w:themeColor="text1" w:themeTint="A6"/>
        </w:rPr>
      </w:pPr>
    </w:p>
    <w:p w14:paraId="3D777D01" w14:textId="15265D72" w:rsidR="007B1B6B" w:rsidRDefault="007B1B6B" w:rsidP="00B60167">
      <w:pPr>
        <w:widowControl w:val="0"/>
        <w:spacing w:line="336" w:lineRule="auto"/>
        <w:ind w:right="-1"/>
        <w:rPr>
          <w:rFonts w:ascii="Arial" w:hAnsi="Arial" w:cs="Arial"/>
          <w:bCs/>
          <w:color w:val="595959" w:themeColor="text1" w:themeTint="A6"/>
        </w:rPr>
      </w:pPr>
      <w:r>
        <w:rPr>
          <w:noProof/>
        </w:rPr>
        <w:lastRenderedPageBreak/>
        <w:drawing>
          <wp:inline distT="0" distB="0" distL="0" distR="0" wp14:anchorId="2289A586" wp14:editId="1200E1EC">
            <wp:extent cx="4140000" cy="2761200"/>
            <wp:effectExtent l="0" t="0" r="0" b="1270"/>
            <wp:docPr id="1183797589" name="Grafik 6" descr="Ein Bild, das Architektur, Himmel, Eigentum, Immobil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97589" name="Grafik 6" descr="Ein Bild, das Architektur, Himmel, Eigentum, Immobilie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0000" cy="2761200"/>
                    </a:xfrm>
                    <a:prstGeom prst="rect">
                      <a:avLst/>
                    </a:prstGeom>
                    <a:noFill/>
                    <a:ln>
                      <a:noFill/>
                    </a:ln>
                  </pic:spPr>
                </pic:pic>
              </a:graphicData>
            </a:graphic>
          </wp:inline>
        </w:drawing>
      </w:r>
    </w:p>
    <w:p w14:paraId="4FB1D4D7" w14:textId="02644B5E" w:rsidR="00B41F84" w:rsidRPr="004E05C5" w:rsidRDefault="00B41F84" w:rsidP="004E05C5">
      <w:pPr>
        <w:widowControl w:val="0"/>
        <w:spacing w:line="276" w:lineRule="auto"/>
        <w:ind w:right="-1"/>
        <w:rPr>
          <w:rFonts w:ascii="Arial" w:hAnsi="Arial" w:cs="Arial"/>
          <w:b/>
          <w:color w:val="595959" w:themeColor="text1" w:themeTint="A6"/>
        </w:rPr>
      </w:pPr>
      <w:r w:rsidRPr="004E05C5">
        <w:rPr>
          <w:rFonts w:ascii="Arial" w:hAnsi="Arial" w:cs="Arial"/>
          <w:b/>
          <w:color w:val="595959" w:themeColor="text1" w:themeTint="A6"/>
        </w:rPr>
        <w:t>solarlux-schiebefenster-cero-ref1747-129</w:t>
      </w:r>
      <w:r w:rsidRPr="004E05C5">
        <w:rPr>
          <w:rFonts w:ascii="Arial" w:hAnsi="Arial" w:cs="Arial"/>
          <w:b/>
          <w:color w:val="595959" w:themeColor="text1" w:themeTint="A6"/>
        </w:rPr>
        <w:t xml:space="preserve">.jpg: </w:t>
      </w:r>
      <w:r w:rsidR="004E05C5" w:rsidRPr="004E05C5">
        <w:rPr>
          <w:rFonts w:ascii="Arial" w:hAnsi="Arial" w:cs="Arial"/>
          <w:bCs/>
          <w:color w:val="595959" w:themeColor="text1" w:themeTint="A6"/>
        </w:rPr>
        <w:t xml:space="preserve">Die filigranen Bauelemente aus Glas können </w:t>
      </w:r>
      <w:r w:rsidR="004E05C5">
        <w:rPr>
          <w:rFonts w:ascii="Arial" w:hAnsi="Arial" w:cs="Arial"/>
          <w:bCs/>
          <w:color w:val="595959" w:themeColor="text1" w:themeTint="A6"/>
        </w:rPr>
        <w:t xml:space="preserve">sowohl </w:t>
      </w:r>
      <w:r w:rsidR="004E05C5" w:rsidRPr="004E05C5">
        <w:rPr>
          <w:rFonts w:ascii="Arial" w:hAnsi="Arial" w:cs="Arial"/>
          <w:bCs/>
          <w:color w:val="595959" w:themeColor="text1" w:themeTint="A6"/>
        </w:rPr>
        <w:t xml:space="preserve">mit einer </w:t>
      </w:r>
      <w:proofErr w:type="spellStart"/>
      <w:r w:rsidR="004E05C5" w:rsidRPr="004E05C5">
        <w:rPr>
          <w:rFonts w:ascii="Arial" w:hAnsi="Arial" w:cs="Arial"/>
          <w:bCs/>
          <w:color w:val="595959" w:themeColor="text1" w:themeTint="A6"/>
        </w:rPr>
        <w:t>Ganzglasecke</w:t>
      </w:r>
      <w:proofErr w:type="spellEnd"/>
      <w:r w:rsidR="004E05C5" w:rsidRPr="004E05C5">
        <w:rPr>
          <w:rFonts w:ascii="Arial" w:hAnsi="Arial" w:cs="Arial"/>
          <w:bCs/>
          <w:color w:val="595959" w:themeColor="text1" w:themeTint="A6"/>
        </w:rPr>
        <w:t xml:space="preserve"> </w:t>
      </w:r>
      <w:r w:rsidR="004E05C5">
        <w:rPr>
          <w:rFonts w:ascii="Arial" w:hAnsi="Arial" w:cs="Arial"/>
          <w:bCs/>
          <w:color w:val="595959" w:themeColor="text1" w:themeTint="A6"/>
        </w:rPr>
        <w:t xml:space="preserve">als auch </w:t>
      </w:r>
      <w:r w:rsidR="004E05C5" w:rsidRPr="004E05C5">
        <w:rPr>
          <w:rFonts w:ascii="Arial" w:hAnsi="Arial" w:cs="Arial"/>
          <w:bCs/>
          <w:color w:val="595959" w:themeColor="text1" w:themeTint="A6"/>
        </w:rPr>
        <w:t>mit offener Ecke ohne Stütze ausgeführt werden.</w:t>
      </w:r>
    </w:p>
    <w:p w14:paraId="79BD1A6B" w14:textId="1796C836" w:rsidR="00B41F84" w:rsidRDefault="00B41F84" w:rsidP="004E05C5">
      <w:pPr>
        <w:widowControl w:val="0"/>
        <w:spacing w:line="276" w:lineRule="auto"/>
        <w:ind w:right="-1"/>
        <w:rPr>
          <w:rFonts w:ascii="Arial" w:hAnsi="Arial" w:cs="Arial"/>
          <w:bCs/>
          <w:color w:val="595959" w:themeColor="text1" w:themeTint="A6"/>
        </w:rPr>
      </w:pPr>
      <w:r w:rsidRPr="004E05C5">
        <w:rPr>
          <w:rFonts w:ascii="Arial" w:hAnsi="Arial" w:cs="Arial"/>
          <w:bCs/>
          <w:color w:val="595959" w:themeColor="text1" w:themeTint="A6"/>
        </w:rPr>
        <w:t xml:space="preserve">Foto: Malik </w:t>
      </w:r>
      <w:proofErr w:type="spellStart"/>
      <w:r w:rsidRPr="004E05C5">
        <w:rPr>
          <w:rFonts w:ascii="Arial" w:hAnsi="Arial" w:cs="Arial"/>
          <w:bCs/>
          <w:color w:val="595959" w:themeColor="text1" w:themeTint="A6"/>
        </w:rPr>
        <w:t>Pahlmann</w:t>
      </w:r>
      <w:proofErr w:type="spellEnd"/>
      <w:r w:rsidRPr="004E05C5">
        <w:rPr>
          <w:rFonts w:ascii="Arial" w:hAnsi="Arial" w:cs="Arial"/>
          <w:bCs/>
          <w:color w:val="595959" w:themeColor="text1" w:themeTint="A6"/>
        </w:rPr>
        <w:t xml:space="preserve"> für Solarlux GmbH</w:t>
      </w:r>
    </w:p>
    <w:p w14:paraId="0A6CD19B" w14:textId="77777777" w:rsidR="004E05C5" w:rsidRDefault="004E05C5" w:rsidP="004E05C5">
      <w:pPr>
        <w:widowControl w:val="0"/>
        <w:spacing w:line="276" w:lineRule="auto"/>
        <w:ind w:right="-1"/>
        <w:rPr>
          <w:rFonts w:ascii="Arial" w:hAnsi="Arial" w:cs="Arial"/>
          <w:bCs/>
          <w:color w:val="595959" w:themeColor="text1" w:themeTint="A6"/>
        </w:rPr>
      </w:pPr>
    </w:p>
    <w:p w14:paraId="0F7816C3" w14:textId="77777777" w:rsidR="004E05C5" w:rsidRDefault="004E05C5" w:rsidP="004E05C5">
      <w:pPr>
        <w:overflowPunct/>
        <w:autoSpaceDE/>
        <w:autoSpaceDN/>
        <w:adjustRightInd/>
        <w:textAlignment w:val="auto"/>
        <w:rPr>
          <w:rFonts w:ascii="Arial" w:hAnsi="Arial" w:cs="Arial"/>
          <w:b/>
          <w:color w:val="595959" w:themeColor="text1" w:themeTint="A6"/>
          <w:sz w:val="22"/>
          <w:szCs w:val="22"/>
        </w:rPr>
      </w:pPr>
      <w:r>
        <w:rPr>
          <w:noProof/>
        </w:rPr>
        <w:drawing>
          <wp:inline distT="0" distB="0" distL="0" distR="0" wp14:anchorId="533F3FBB" wp14:editId="3C7CC552">
            <wp:extent cx="4140000" cy="2761200"/>
            <wp:effectExtent l="0" t="0" r="0" b="1270"/>
            <wp:docPr id="41233319" name="Grafik 41233319" descr="Ein Bild, das Fahrrad, Bike, Fahrradbereifung, Spei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70104" name="Grafik 5" descr="Ein Bild, das Fahrrad, Bike, Fahrradbereifung, Speiche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0000" cy="2761200"/>
                    </a:xfrm>
                    <a:prstGeom prst="rect">
                      <a:avLst/>
                    </a:prstGeom>
                    <a:noFill/>
                    <a:ln>
                      <a:noFill/>
                    </a:ln>
                  </pic:spPr>
                </pic:pic>
              </a:graphicData>
            </a:graphic>
          </wp:inline>
        </w:drawing>
      </w:r>
    </w:p>
    <w:p w14:paraId="0D0DDDCE" w14:textId="77777777" w:rsidR="004E05C5" w:rsidRPr="00E54760" w:rsidRDefault="004E05C5" w:rsidP="004E05C5">
      <w:pPr>
        <w:widowControl w:val="0"/>
        <w:spacing w:line="276" w:lineRule="auto"/>
        <w:ind w:right="-1"/>
        <w:rPr>
          <w:rFonts w:ascii="Arial" w:hAnsi="Arial" w:cs="Arial"/>
          <w:b/>
          <w:color w:val="595959" w:themeColor="text1" w:themeTint="A6"/>
        </w:rPr>
      </w:pPr>
      <w:r w:rsidRPr="00E54760">
        <w:rPr>
          <w:rFonts w:ascii="Arial" w:hAnsi="Arial" w:cs="Arial"/>
          <w:b/>
          <w:color w:val="595959" w:themeColor="text1" w:themeTint="A6"/>
        </w:rPr>
        <w:t xml:space="preserve">Solarlux-Bodenschienen-0322-679.jpg: </w:t>
      </w:r>
      <w:r w:rsidRPr="00E54760">
        <w:rPr>
          <w:rFonts w:ascii="Arial" w:hAnsi="Arial" w:cs="Arial"/>
          <w:bCs/>
          <w:color w:val="595959" w:themeColor="text1" w:themeTint="A6"/>
        </w:rPr>
        <w:t xml:space="preserve">Die Bodenschienen der Schiebefenster </w:t>
      </w:r>
      <w:proofErr w:type="spellStart"/>
      <w:r w:rsidRPr="00E54760">
        <w:rPr>
          <w:rFonts w:ascii="Arial" w:hAnsi="Arial" w:cs="Arial"/>
          <w:bCs/>
          <w:color w:val="595959" w:themeColor="text1" w:themeTint="A6"/>
        </w:rPr>
        <w:t>cero</w:t>
      </w:r>
      <w:proofErr w:type="spellEnd"/>
      <w:r w:rsidRPr="00E54760">
        <w:rPr>
          <w:rFonts w:ascii="Arial" w:hAnsi="Arial" w:cs="Arial"/>
          <w:bCs/>
          <w:color w:val="595959" w:themeColor="text1" w:themeTint="A6"/>
        </w:rPr>
        <w:t xml:space="preserve"> I und II wurden vom </w:t>
      </w:r>
      <w:proofErr w:type="spellStart"/>
      <w:r w:rsidRPr="00E54760">
        <w:rPr>
          <w:rFonts w:ascii="Arial" w:hAnsi="Arial" w:cs="Arial"/>
          <w:bCs/>
          <w:color w:val="595959" w:themeColor="text1" w:themeTint="A6"/>
        </w:rPr>
        <w:t>ift</w:t>
      </w:r>
      <w:proofErr w:type="spellEnd"/>
      <w:r w:rsidRPr="00E54760">
        <w:rPr>
          <w:rFonts w:ascii="Arial" w:hAnsi="Arial" w:cs="Arial"/>
          <w:bCs/>
          <w:color w:val="595959" w:themeColor="text1" w:themeTint="A6"/>
        </w:rPr>
        <w:t xml:space="preserve"> Rosenheim auf ihre Überrollbarkeit nach Richtlinie BA-01/1 geprüft und im Anschluss zertifiziert.</w:t>
      </w:r>
    </w:p>
    <w:p w14:paraId="6802ECB1" w14:textId="77777777" w:rsidR="004E05C5" w:rsidRDefault="004E05C5" w:rsidP="004E05C5">
      <w:pPr>
        <w:widowControl w:val="0"/>
        <w:spacing w:line="336" w:lineRule="auto"/>
        <w:ind w:right="-1"/>
        <w:rPr>
          <w:rFonts w:ascii="Arial" w:hAnsi="Arial" w:cs="Arial"/>
          <w:bCs/>
          <w:color w:val="595959" w:themeColor="text1" w:themeTint="A6"/>
        </w:rPr>
      </w:pPr>
      <w:r w:rsidRPr="00241E21">
        <w:rPr>
          <w:rFonts w:ascii="Arial" w:hAnsi="Arial" w:cs="Arial"/>
          <w:bCs/>
          <w:color w:val="595959" w:themeColor="text1" w:themeTint="A6"/>
        </w:rPr>
        <w:t>Foto: Solarlux GmbH</w:t>
      </w:r>
    </w:p>
    <w:p w14:paraId="424295C2" w14:textId="77777777" w:rsidR="004E05C5" w:rsidRPr="004E05C5" w:rsidRDefault="004E05C5" w:rsidP="004E05C5">
      <w:pPr>
        <w:widowControl w:val="0"/>
        <w:spacing w:line="276" w:lineRule="auto"/>
        <w:ind w:right="-1"/>
        <w:rPr>
          <w:rFonts w:ascii="Arial" w:hAnsi="Arial" w:cs="Arial"/>
          <w:bCs/>
          <w:color w:val="595959" w:themeColor="text1" w:themeTint="A6"/>
        </w:rPr>
      </w:pPr>
    </w:p>
    <w:p w14:paraId="55C9C3B3" w14:textId="77777777" w:rsidR="00FF6884" w:rsidRDefault="00FF6884" w:rsidP="00B60167">
      <w:pPr>
        <w:widowControl w:val="0"/>
        <w:spacing w:line="336" w:lineRule="auto"/>
        <w:ind w:right="-1"/>
        <w:rPr>
          <w:rFonts w:ascii="Arial" w:hAnsi="Arial" w:cs="Arial"/>
          <w:b/>
          <w:bCs/>
          <w:color w:val="595959" w:themeColor="text1" w:themeTint="A6"/>
          <w:sz w:val="14"/>
          <w:szCs w:val="14"/>
          <w:lang w:eastAsia="de-DE"/>
        </w:rPr>
      </w:pPr>
    </w:p>
    <w:p w14:paraId="75D69BD2" w14:textId="19C5D6AF" w:rsidR="00B60167" w:rsidRDefault="00B60167" w:rsidP="00B60167">
      <w:pPr>
        <w:widowControl w:val="0"/>
        <w:spacing w:line="336" w:lineRule="auto"/>
        <w:ind w:right="-1"/>
        <w:rPr>
          <w:rFonts w:ascii="Arial" w:hAnsi="Arial" w:cs="Arial"/>
          <w:color w:val="595959" w:themeColor="text1" w:themeTint="A6"/>
          <w:sz w:val="14"/>
          <w:szCs w:val="14"/>
          <w:lang w:eastAsia="de-DE"/>
        </w:rPr>
      </w:pPr>
      <w:r w:rsidRPr="00D20465">
        <w:rPr>
          <w:rFonts w:ascii="Arial" w:hAnsi="Arial" w:cs="Arial"/>
          <w:b/>
          <w:bCs/>
          <w:color w:val="595959" w:themeColor="text1" w:themeTint="A6"/>
          <w:sz w:val="14"/>
          <w:szCs w:val="14"/>
          <w:lang w:eastAsia="de-DE"/>
        </w:rPr>
        <w:t>Copyright:</w:t>
      </w:r>
      <w:r w:rsidRPr="00D20465">
        <w:rPr>
          <w:rFonts w:ascii="Arial" w:hAnsi="Arial" w:cs="Arial"/>
          <w:color w:val="595959" w:themeColor="text1" w:themeTint="A6"/>
          <w:sz w:val="14"/>
          <w:szCs w:val="14"/>
          <w:lang w:eastAsia="de-DE"/>
        </w:rPr>
        <w:t xml:space="preserve"> Wir müssen darauf aufmerksam machen, dass wir für die zur Verfügung gestellten Bilder lediglich eingeschränkte Nutzungsrechte besitzen und alle weitergehenden Rechte beim jeweiligen Foto</w:t>
      </w:r>
      <w:r w:rsidRPr="00D20465">
        <w:rPr>
          <w:rFonts w:ascii="Arial" w:hAnsi="Arial" w:cs="Arial"/>
          <w:color w:val="595959" w:themeColor="text1" w:themeTint="A6"/>
          <w:sz w:val="14"/>
          <w:szCs w:val="14"/>
          <w:lang w:eastAsia="de-DE"/>
        </w:rPr>
        <w:lastRenderedPageBreak/>
        <w:t xml:space="preserve">grafen liegen. Die Bilder können daher nur honorarfrei veröffentlicht werden, wenn sie eindeutig und ausdrücklich der Darstellung oder Bewerbung von Leistungen, Produkten oder Projekten des Unternehmens Solarlux GmbH und/oder ihrer Marke </w:t>
      </w:r>
      <w:proofErr w:type="spellStart"/>
      <w:r w:rsidRPr="00D20465">
        <w:rPr>
          <w:rFonts w:ascii="Arial" w:hAnsi="Arial" w:cs="Arial"/>
          <w:color w:val="595959" w:themeColor="text1" w:themeTint="A6"/>
          <w:sz w:val="14"/>
          <w:szCs w:val="14"/>
          <w:lang w:eastAsia="de-DE"/>
        </w:rPr>
        <w:t>cero</w:t>
      </w:r>
      <w:proofErr w:type="spellEnd"/>
      <w:r w:rsidRPr="00D20465">
        <w:rPr>
          <w:rFonts w:ascii="Arial" w:hAnsi="Arial" w:cs="Arial"/>
          <w:color w:val="595959" w:themeColor="text1" w:themeTint="A6"/>
          <w:sz w:val="14"/>
          <w:szCs w:val="14"/>
          <w:lang w:eastAsia="de-DE"/>
        </w:rPr>
        <w:t xml:space="preserve"> dienen. Jede andere Publikation bedarf der Genehmigung des jeweiligen Rechteinhabers/der jeweiligen Rechteinhaberin und ist in Absprache mit ihm/ihr zu vergüten.</w:t>
      </w:r>
    </w:p>
    <w:p w14:paraId="4524BA01" w14:textId="77777777" w:rsidR="00B60167" w:rsidRDefault="00B60167" w:rsidP="00B60167">
      <w:pPr>
        <w:widowControl w:val="0"/>
        <w:spacing w:line="336" w:lineRule="auto"/>
        <w:ind w:right="-1"/>
        <w:rPr>
          <w:rFonts w:ascii="Arial" w:hAnsi="Arial" w:cs="Arial"/>
          <w:color w:val="595959" w:themeColor="text1" w:themeTint="A6"/>
          <w:sz w:val="14"/>
          <w:szCs w:val="14"/>
          <w:lang w:eastAsia="de-DE"/>
        </w:rPr>
      </w:pPr>
    </w:p>
    <w:p w14:paraId="2D00A157" w14:textId="77777777" w:rsidR="00B60167" w:rsidRDefault="00B60167" w:rsidP="00B60167">
      <w:pPr>
        <w:widowControl w:val="0"/>
        <w:spacing w:line="336" w:lineRule="auto"/>
        <w:ind w:right="-283"/>
        <w:rPr>
          <w:rFonts w:ascii="Arial" w:eastAsia="Arial" w:hAnsi="Arial" w:cs="Arial"/>
          <w:b/>
          <w:color w:val="595959"/>
          <w:sz w:val="18"/>
          <w:szCs w:val="18"/>
        </w:rPr>
      </w:pPr>
    </w:p>
    <w:p w14:paraId="0C3A4C71" w14:textId="77777777" w:rsidR="00B60167" w:rsidRDefault="00B60167" w:rsidP="00B60167">
      <w:pPr>
        <w:widowControl w:val="0"/>
        <w:spacing w:line="336" w:lineRule="auto"/>
        <w:ind w:right="-283"/>
        <w:rPr>
          <w:rFonts w:ascii="Arial" w:eastAsia="Arial" w:hAnsi="Arial" w:cs="Arial"/>
          <w:b/>
          <w:color w:val="595959"/>
          <w:sz w:val="18"/>
          <w:szCs w:val="18"/>
        </w:rPr>
      </w:pPr>
      <w:r>
        <w:rPr>
          <w:rFonts w:ascii="Arial" w:eastAsia="Arial" w:hAnsi="Arial" w:cs="Arial"/>
          <w:b/>
          <w:color w:val="595959"/>
          <w:sz w:val="18"/>
          <w:szCs w:val="18"/>
        </w:rPr>
        <w:t xml:space="preserve">Über Solarlux GmbH </w:t>
      </w:r>
    </w:p>
    <w:p w14:paraId="3393499E" w14:textId="77777777" w:rsidR="00B60167" w:rsidRDefault="00B60167" w:rsidP="00B60167">
      <w:pPr>
        <w:widowControl w:val="0"/>
        <w:spacing w:line="336" w:lineRule="auto"/>
        <w:ind w:right="-283"/>
        <w:rPr>
          <w:rFonts w:ascii="Arial" w:eastAsia="Arial" w:hAnsi="Arial" w:cs="Arial"/>
          <w:color w:val="595959"/>
          <w:sz w:val="18"/>
          <w:szCs w:val="18"/>
        </w:rPr>
      </w:pPr>
      <w:r>
        <w:rPr>
          <w:rFonts w:ascii="Arial" w:eastAsia="Arial" w:hAnsi="Arial" w:cs="Arial"/>
          <w:color w:val="595959"/>
          <w:sz w:val="18"/>
          <w:szCs w:val="18"/>
        </w:rPr>
        <w:t>Seit fast 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347BFF93" w14:textId="77777777" w:rsidR="00B60167" w:rsidRDefault="00B60167" w:rsidP="00B60167">
      <w:pPr>
        <w:widowControl w:val="0"/>
        <w:spacing w:line="336" w:lineRule="auto"/>
        <w:ind w:right="-1"/>
        <w:rPr>
          <w:rFonts w:ascii="Arial" w:hAnsi="Arial" w:cs="Arial"/>
          <w:color w:val="595959" w:themeColor="text1" w:themeTint="A6"/>
          <w:sz w:val="14"/>
          <w:szCs w:val="14"/>
          <w:lang w:eastAsia="de-DE"/>
        </w:rPr>
      </w:pPr>
    </w:p>
    <w:p w14:paraId="648AFBD2" w14:textId="77777777" w:rsidR="005A04B5" w:rsidRDefault="005A04B5" w:rsidP="005A04B5">
      <w:pPr>
        <w:overflowPunct/>
        <w:autoSpaceDE/>
        <w:autoSpaceDN/>
        <w:adjustRightInd/>
        <w:textAlignment w:val="auto"/>
        <w:rPr>
          <w:rFonts w:ascii="Arial" w:hAnsi="Arial" w:cs="Arial"/>
          <w:b/>
          <w:color w:val="595959" w:themeColor="text1" w:themeTint="A6"/>
          <w:sz w:val="22"/>
          <w:szCs w:val="22"/>
        </w:rPr>
      </w:pPr>
    </w:p>
    <w:p w14:paraId="00EB180F" w14:textId="77777777" w:rsidR="005A04B5" w:rsidRDefault="005A04B5" w:rsidP="00500EE1">
      <w:pPr>
        <w:overflowPunct/>
        <w:autoSpaceDE/>
        <w:autoSpaceDN/>
        <w:adjustRightInd/>
        <w:textAlignment w:val="auto"/>
        <w:rPr>
          <w:rFonts w:ascii="Arial" w:hAnsi="Arial" w:cs="Arial"/>
          <w:b/>
          <w:color w:val="595959" w:themeColor="text1" w:themeTint="A6"/>
          <w:sz w:val="22"/>
          <w:szCs w:val="22"/>
        </w:rPr>
      </w:pPr>
    </w:p>
    <w:p w14:paraId="7A8CD49B" w14:textId="48D93A5C" w:rsidR="00214AA0" w:rsidRPr="005A04B5" w:rsidRDefault="00214AA0" w:rsidP="002F47BC">
      <w:pPr>
        <w:widowControl w:val="0"/>
        <w:spacing w:line="336" w:lineRule="auto"/>
        <w:ind w:right="-1"/>
        <w:rPr>
          <w:rFonts w:ascii="Arial" w:hAnsi="Arial" w:cs="Arial"/>
          <w:color w:val="595959" w:themeColor="text1" w:themeTint="A6"/>
        </w:rPr>
      </w:pPr>
    </w:p>
    <w:sectPr w:rsidR="00214AA0" w:rsidRPr="005A04B5" w:rsidSect="00ED4E11">
      <w:headerReference w:type="default" r:id="rId17"/>
      <w:footerReference w:type="even" r:id="rId18"/>
      <w:footerReference w:type="default" r:id="rId19"/>
      <w:pgSz w:w="11906" w:h="16838" w:code="9"/>
      <w:pgMar w:top="2608" w:right="3826"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DF263" w14:textId="77777777" w:rsidR="00C90FE8" w:rsidRDefault="00C90FE8">
      <w:r>
        <w:separator/>
      </w:r>
    </w:p>
  </w:endnote>
  <w:endnote w:type="continuationSeparator" w:id="0">
    <w:p w14:paraId="38BA9156" w14:textId="77777777" w:rsidR="00C90FE8" w:rsidRDefault="00C90FE8">
      <w:r>
        <w:continuationSeparator/>
      </w:r>
    </w:p>
  </w:endnote>
  <w:endnote w:type="continuationNotice" w:id="1">
    <w:p w14:paraId="3AB0286F" w14:textId="77777777" w:rsidR="00C90FE8" w:rsidRDefault="00C90F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41DB" w14:textId="77777777" w:rsidR="009E7B61" w:rsidRDefault="009E7B61" w:rsidP="0073438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90B1AB1" w14:textId="77777777" w:rsidR="009E7B61" w:rsidRDefault="009E7B61" w:rsidP="00D821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61A8" w14:textId="77777777" w:rsidR="009E7B61" w:rsidRPr="00A01B62" w:rsidRDefault="009E7B61" w:rsidP="00D82188">
    <w:pPr>
      <w:ind w:left="-1979" w:right="360"/>
      <w:jc w:val="both"/>
      <w:rPr>
        <w:rFonts w:ascii="Arial" w:hAnsi="Arial" w:cs="Arial"/>
        <w:sz w:val="18"/>
        <w:szCs w:val="18"/>
        <w:lang w:val="en-GB"/>
      </w:rPr>
    </w:pPr>
  </w:p>
  <w:p w14:paraId="0C3039E9" w14:textId="77777777" w:rsidR="009E7B61" w:rsidRPr="00A01B62" w:rsidRDefault="009E7B61" w:rsidP="00FC19D6">
    <w:pPr>
      <w:ind w:left="-1979"/>
      <w:jc w:val="both"/>
      <w:rPr>
        <w:rFonts w:ascii="Arial" w:hAnsi="Arial" w:cs="Arial"/>
        <w:sz w:val="18"/>
        <w:szCs w:val="18"/>
        <w:lang w:val="en-GB"/>
      </w:rPr>
    </w:pPr>
  </w:p>
  <w:p w14:paraId="312A44E3" w14:textId="77777777" w:rsidR="009E7B61" w:rsidRPr="00A01B62" w:rsidRDefault="009E7B61" w:rsidP="00FC19D6">
    <w:pPr>
      <w:ind w:left="-1979"/>
      <w:jc w:val="both"/>
      <w:rPr>
        <w:rFonts w:ascii="Arial" w:hAnsi="Arial" w:cs="Arial"/>
        <w:sz w:val="18"/>
        <w:szCs w:val="18"/>
        <w:lang w:val="en-GB"/>
      </w:rPr>
    </w:pPr>
  </w:p>
  <w:p w14:paraId="3DA17682" w14:textId="77777777" w:rsidR="009E7B61" w:rsidRPr="00D82188" w:rsidRDefault="009E7B61" w:rsidP="00650A93">
    <w:pPr>
      <w:pStyle w:val="Fuzeile"/>
      <w:framePr w:wrap="around" w:vAnchor="text" w:hAnchor="page" w:x="10637" w:y="89"/>
      <w:rPr>
        <w:rStyle w:val="Seitenzahl"/>
        <w:rFonts w:ascii="Arial" w:hAnsi="Arial" w:cs="Arial"/>
        <w:sz w:val="18"/>
        <w:szCs w:val="18"/>
      </w:rPr>
    </w:pPr>
    <w:r w:rsidRPr="00D82188">
      <w:rPr>
        <w:rStyle w:val="Seitenzahl"/>
        <w:rFonts w:ascii="Arial" w:hAnsi="Arial" w:cs="Arial"/>
        <w:sz w:val="18"/>
        <w:szCs w:val="18"/>
      </w:rPr>
      <w:fldChar w:fldCharType="begin"/>
    </w:r>
    <w:r w:rsidRPr="00D82188">
      <w:rPr>
        <w:rStyle w:val="Seitenzahl"/>
        <w:rFonts w:ascii="Arial" w:hAnsi="Arial" w:cs="Arial"/>
        <w:sz w:val="18"/>
        <w:szCs w:val="18"/>
      </w:rPr>
      <w:instrText xml:space="preserve">PAGE  </w:instrText>
    </w:r>
    <w:r w:rsidRPr="00D82188">
      <w:rPr>
        <w:rStyle w:val="Seitenzahl"/>
        <w:rFonts w:ascii="Arial" w:hAnsi="Arial" w:cs="Arial"/>
        <w:sz w:val="18"/>
        <w:szCs w:val="18"/>
      </w:rPr>
      <w:fldChar w:fldCharType="separate"/>
    </w:r>
    <w:r w:rsidR="007C5E9C">
      <w:rPr>
        <w:rStyle w:val="Seitenzahl"/>
        <w:rFonts w:ascii="Arial" w:hAnsi="Arial" w:cs="Arial"/>
        <w:noProof/>
        <w:sz w:val="18"/>
        <w:szCs w:val="18"/>
      </w:rPr>
      <w:t>2</w:t>
    </w:r>
    <w:r w:rsidRPr="00D82188">
      <w:rPr>
        <w:rStyle w:val="Seitenzahl"/>
        <w:rFonts w:ascii="Arial" w:hAnsi="Arial" w:cs="Arial"/>
        <w:sz w:val="18"/>
        <w:szCs w:val="18"/>
      </w:rPr>
      <w:fldChar w:fldCharType="end"/>
    </w:r>
  </w:p>
  <w:p w14:paraId="764C1BFC" w14:textId="77777777" w:rsidR="009E7B61" w:rsidRPr="00A01B62" w:rsidRDefault="009E7B61" w:rsidP="00FC19D6">
    <w:pPr>
      <w:ind w:left="-1979"/>
      <w:jc w:val="both"/>
      <w:rPr>
        <w:rFonts w:ascii="Arial" w:hAnsi="Arial" w:cs="Arial"/>
        <w:sz w:val="18"/>
        <w:szCs w:val="18"/>
        <w:lang w:val="en-GB"/>
      </w:rPr>
    </w:pPr>
  </w:p>
  <w:p w14:paraId="60DA8CAE" w14:textId="77777777" w:rsidR="009E7B61" w:rsidRPr="00A01B62" w:rsidRDefault="009E7B61" w:rsidP="00FC19D6">
    <w:pPr>
      <w:pStyle w:val="Fuzeile"/>
      <w:ind w:right="560"/>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0166E" w14:textId="77777777" w:rsidR="00C90FE8" w:rsidRDefault="00C90FE8">
      <w:r>
        <w:separator/>
      </w:r>
    </w:p>
  </w:footnote>
  <w:footnote w:type="continuationSeparator" w:id="0">
    <w:p w14:paraId="429ED482" w14:textId="77777777" w:rsidR="00C90FE8" w:rsidRDefault="00C90FE8">
      <w:r>
        <w:continuationSeparator/>
      </w:r>
    </w:p>
  </w:footnote>
  <w:footnote w:type="continuationNotice" w:id="1">
    <w:p w14:paraId="017EFD83" w14:textId="77777777" w:rsidR="00C90FE8" w:rsidRDefault="00C90F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F408" w14:textId="77777777" w:rsidR="009E7B61" w:rsidRDefault="009E7B61" w:rsidP="00BA54B7">
    <w:pPr>
      <w:pStyle w:val="Kopfzeile"/>
      <w:ind w:right="700"/>
    </w:pPr>
    <w:r>
      <w:rPr>
        <w:noProof/>
        <w:lang w:eastAsia="de-DE"/>
      </w:rPr>
      <w:drawing>
        <wp:anchor distT="0" distB="0" distL="114300" distR="114300" simplePos="0" relativeHeight="251658240" behindDoc="1" locked="0" layoutInCell="1" allowOverlap="1" wp14:anchorId="42BF8CB5" wp14:editId="4985D8F7">
          <wp:simplePos x="0" y="0"/>
          <wp:positionH relativeFrom="page">
            <wp:posOffset>0</wp:posOffset>
          </wp:positionH>
          <wp:positionV relativeFrom="page">
            <wp:posOffset>0</wp:posOffset>
          </wp:positionV>
          <wp:extent cx="7562850" cy="1079500"/>
          <wp:effectExtent l="0" t="0" r="6350" b="1270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1" type="#_x0000_t75" style="width:7.5pt;height:21pt" o:bullet="t">
        <v:imagedata r:id="rId1" o:title="sl_aufzaehlung-rot"/>
      </v:shape>
    </w:pict>
  </w:numPicBullet>
  <w:abstractNum w:abstractNumId="0"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140424D3"/>
    <w:multiLevelType w:val="hybridMultilevel"/>
    <w:tmpl w:val="BC9C66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542B3CC5"/>
    <w:multiLevelType w:val="multilevel"/>
    <w:tmpl w:val="11E6F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15712B8"/>
    <w:multiLevelType w:val="hybridMultilevel"/>
    <w:tmpl w:val="CE8C7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19639764">
    <w:abstractNumId w:val="14"/>
  </w:num>
  <w:num w:numId="2" w16cid:durableId="1443919112">
    <w:abstractNumId w:val="5"/>
  </w:num>
  <w:num w:numId="3" w16cid:durableId="765345231">
    <w:abstractNumId w:val="18"/>
  </w:num>
  <w:num w:numId="4" w16cid:durableId="1642272781">
    <w:abstractNumId w:val="13"/>
  </w:num>
  <w:num w:numId="5" w16cid:durableId="597562957">
    <w:abstractNumId w:val="16"/>
  </w:num>
  <w:num w:numId="6" w16cid:durableId="1568683462">
    <w:abstractNumId w:val="0"/>
  </w:num>
  <w:num w:numId="7" w16cid:durableId="665740962">
    <w:abstractNumId w:val="12"/>
  </w:num>
  <w:num w:numId="8" w16cid:durableId="1480534355">
    <w:abstractNumId w:val="7"/>
  </w:num>
  <w:num w:numId="9" w16cid:durableId="1195461684">
    <w:abstractNumId w:val="2"/>
  </w:num>
  <w:num w:numId="10" w16cid:durableId="661201758">
    <w:abstractNumId w:val="8"/>
  </w:num>
  <w:num w:numId="11" w16cid:durableId="1201668311">
    <w:abstractNumId w:val="9"/>
  </w:num>
  <w:num w:numId="12" w16cid:durableId="805662326">
    <w:abstractNumId w:val="10"/>
  </w:num>
  <w:num w:numId="13" w16cid:durableId="318533284">
    <w:abstractNumId w:val="6"/>
  </w:num>
  <w:num w:numId="14" w16cid:durableId="1270091765">
    <w:abstractNumId w:val="17"/>
  </w:num>
  <w:num w:numId="15" w16cid:durableId="1202471757">
    <w:abstractNumId w:val="4"/>
  </w:num>
  <w:num w:numId="16" w16cid:durableId="1623993658">
    <w:abstractNumId w:val="1"/>
  </w:num>
  <w:num w:numId="17" w16cid:durableId="87123815">
    <w:abstractNumId w:val="11"/>
  </w:num>
  <w:num w:numId="18" w16cid:durableId="657536423">
    <w:abstractNumId w:val="3"/>
  </w:num>
  <w:num w:numId="19" w16cid:durableId="187099185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C4E"/>
    <w:rsid w:val="0000191C"/>
    <w:rsid w:val="00001FB1"/>
    <w:rsid w:val="00002354"/>
    <w:rsid w:val="00005EC0"/>
    <w:rsid w:val="00005F2B"/>
    <w:rsid w:val="00007BD7"/>
    <w:rsid w:val="0001053E"/>
    <w:rsid w:val="00011032"/>
    <w:rsid w:val="0001180F"/>
    <w:rsid w:val="0001199F"/>
    <w:rsid w:val="0001272C"/>
    <w:rsid w:val="00013867"/>
    <w:rsid w:val="00013D1B"/>
    <w:rsid w:val="000150FF"/>
    <w:rsid w:val="00015FA2"/>
    <w:rsid w:val="00016E8F"/>
    <w:rsid w:val="000172DF"/>
    <w:rsid w:val="00017A40"/>
    <w:rsid w:val="00020B53"/>
    <w:rsid w:val="00021FA0"/>
    <w:rsid w:val="000220E9"/>
    <w:rsid w:val="00022251"/>
    <w:rsid w:val="00025081"/>
    <w:rsid w:val="000251CA"/>
    <w:rsid w:val="000259AE"/>
    <w:rsid w:val="0002646B"/>
    <w:rsid w:val="00026854"/>
    <w:rsid w:val="000271D5"/>
    <w:rsid w:val="00027B36"/>
    <w:rsid w:val="00027E56"/>
    <w:rsid w:val="00027EF9"/>
    <w:rsid w:val="00031098"/>
    <w:rsid w:val="00031106"/>
    <w:rsid w:val="0003140E"/>
    <w:rsid w:val="00031586"/>
    <w:rsid w:val="00031D96"/>
    <w:rsid w:val="000337C1"/>
    <w:rsid w:val="00033858"/>
    <w:rsid w:val="00033A2F"/>
    <w:rsid w:val="000342F8"/>
    <w:rsid w:val="000345D1"/>
    <w:rsid w:val="00036912"/>
    <w:rsid w:val="00037535"/>
    <w:rsid w:val="000406FA"/>
    <w:rsid w:val="000433F2"/>
    <w:rsid w:val="000447B7"/>
    <w:rsid w:val="00045E0C"/>
    <w:rsid w:val="00046464"/>
    <w:rsid w:val="000505BB"/>
    <w:rsid w:val="000506AB"/>
    <w:rsid w:val="00050CE8"/>
    <w:rsid w:val="0005189C"/>
    <w:rsid w:val="000518E9"/>
    <w:rsid w:val="00053B7D"/>
    <w:rsid w:val="0005403D"/>
    <w:rsid w:val="00054D0E"/>
    <w:rsid w:val="00054E0F"/>
    <w:rsid w:val="00054FC8"/>
    <w:rsid w:val="0005503E"/>
    <w:rsid w:val="00056098"/>
    <w:rsid w:val="00056606"/>
    <w:rsid w:val="00057498"/>
    <w:rsid w:val="00061C43"/>
    <w:rsid w:val="00061CD7"/>
    <w:rsid w:val="00061E3B"/>
    <w:rsid w:val="00063613"/>
    <w:rsid w:val="000647CB"/>
    <w:rsid w:val="000655AC"/>
    <w:rsid w:val="0006565F"/>
    <w:rsid w:val="00065B16"/>
    <w:rsid w:val="00065F7E"/>
    <w:rsid w:val="0006781C"/>
    <w:rsid w:val="00073878"/>
    <w:rsid w:val="00073B8E"/>
    <w:rsid w:val="000759E2"/>
    <w:rsid w:val="00080A3B"/>
    <w:rsid w:val="0008115E"/>
    <w:rsid w:val="00082304"/>
    <w:rsid w:val="00082854"/>
    <w:rsid w:val="0008382C"/>
    <w:rsid w:val="0008382E"/>
    <w:rsid w:val="00083982"/>
    <w:rsid w:val="00085F48"/>
    <w:rsid w:val="0008637A"/>
    <w:rsid w:val="00086534"/>
    <w:rsid w:val="0008785C"/>
    <w:rsid w:val="0009001D"/>
    <w:rsid w:val="0009086C"/>
    <w:rsid w:val="00090B1E"/>
    <w:rsid w:val="00090F9D"/>
    <w:rsid w:val="0009300A"/>
    <w:rsid w:val="000933C3"/>
    <w:rsid w:val="000938FB"/>
    <w:rsid w:val="00093915"/>
    <w:rsid w:val="00096FDC"/>
    <w:rsid w:val="0009728E"/>
    <w:rsid w:val="000A0D99"/>
    <w:rsid w:val="000A1008"/>
    <w:rsid w:val="000A1401"/>
    <w:rsid w:val="000A2696"/>
    <w:rsid w:val="000A3320"/>
    <w:rsid w:val="000A33D0"/>
    <w:rsid w:val="000A3E85"/>
    <w:rsid w:val="000A3E98"/>
    <w:rsid w:val="000A4084"/>
    <w:rsid w:val="000A6129"/>
    <w:rsid w:val="000A650A"/>
    <w:rsid w:val="000A67FC"/>
    <w:rsid w:val="000A6863"/>
    <w:rsid w:val="000A7D74"/>
    <w:rsid w:val="000B10DB"/>
    <w:rsid w:val="000B149D"/>
    <w:rsid w:val="000B14E6"/>
    <w:rsid w:val="000B21CC"/>
    <w:rsid w:val="000B31B2"/>
    <w:rsid w:val="000B429B"/>
    <w:rsid w:val="000B7BE6"/>
    <w:rsid w:val="000B7F9F"/>
    <w:rsid w:val="000C0016"/>
    <w:rsid w:val="000C2CC3"/>
    <w:rsid w:val="000C4A50"/>
    <w:rsid w:val="000C59AD"/>
    <w:rsid w:val="000C5C29"/>
    <w:rsid w:val="000C5EC5"/>
    <w:rsid w:val="000C7619"/>
    <w:rsid w:val="000D17A3"/>
    <w:rsid w:val="000D3F5C"/>
    <w:rsid w:val="000D5450"/>
    <w:rsid w:val="000D57D7"/>
    <w:rsid w:val="000D57E6"/>
    <w:rsid w:val="000D6898"/>
    <w:rsid w:val="000D7BBA"/>
    <w:rsid w:val="000E0388"/>
    <w:rsid w:val="000E294B"/>
    <w:rsid w:val="000E5E22"/>
    <w:rsid w:val="000F0A80"/>
    <w:rsid w:val="000F0B5E"/>
    <w:rsid w:val="000F1765"/>
    <w:rsid w:val="000F1826"/>
    <w:rsid w:val="000F18C3"/>
    <w:rsid w:val="000F5E25"/>
    <w:rsid w:val="000F6986"/>
    <w:rsid w:val="00100904"/>
    <w:rsid w:val="00101851"/>
    <w:rsid w:val="00101885"/>
    <w:rsid w:val="0010300A"/>
    <w:rsid w:val="001035FF"/>
    <w:rsid w:val="00103FD5"/>
    <w:rsid w:val="00104184"/>
    <w:rsid w:val="0010432F"/>
    <w:rsid w:val="0010551E"/>
    <w:rsid w:val="00105892"/>
    <w:rsid w:val="001058FD"/>
    <w:rsid w:val="001064CF"/>
    <w:rsid w:val="00106BF8"/>
    <w:rsid w:val="00106F47"/>
    <w:rsid w:val="00110561"/>
    <w:rsid w:val="00110898"/>
    <w:rsid w:val="00110F1E"/>
    <w:rsid w:val="00110FA2"/>
    <w:rsid w:val="00111243"/>
    <w:rsid w:val="001122C4"/>
    <w:rsid w:val="00113147"/>
    <w:rsid w:val="00114308"/>
    <w:rsid w:val="0011433B"/>
    <w:rsid w:val="0011459F"/>
    <w:rsid w:val="00115570"/>
    <w:rsid w:val="0011681D"/>
    <w:rsid w:val="00116A12"/>
    <w:rsid w:val="001200AD"/>
    <w:rsid w:val="001205A0"/>
    <w:rsid w:val="001205CC"/>
    <w:rsid w:val="00120CA6"/>
    <w:rsid w:val="00122325"/>
    <w:rsid w:val="00122EE1"/>
    <w:rsid w:val="00123C8A"/>
    <w:rsid w:val="00123D78"/>
    <w:rsid w:val="00123E9E"/>
    <w:rsid w:val="0012437C"/>
    <w:rsid w:val="001253A0"/>
    <w:rsid w:val="00125CEC"/>
    <w:rsid w:val="001263E5"/>
    <w:rsid w:val="00126839"/>
    <w:rsid w:val="00127E3F"/>
    <w:rsid w:val="001306DF"/>
    <w:rsid w:val="001322AE"/>
    <w:rsid w:val="001328C5"/>
    <w:rsid w:val="00132BC0"/>
    <w:rsid w:val="001334D3"/>
    <w:rsid w:val="001336B1"/>
    <w:rsid w:val="00133A87"/>
    <w:rsid w:val="00133F78"/>
    <w:rsid w:val="001346F7"/>
    <w:rsid w:val="00134B77"/>
    <w:rsid w:val="00134E3B"/>
    <w:rsid w:val="00134EEA"/>
    <w:rsid w:val="0013552C"/>
    <w:rsid w:val="001361B4"/>
    <w:rsid w:val="0013688D"/>
    <w:rsid w:val="001372AB"/>
    <w:rsid w:val="00137433"/>
    <w:rsid w:val="00141893"/>
    <w:rsid w:val="001437AB"/>
    <w:rsid w:val="001441B5"/>
    <w:rsid w:val="00144847"/>
    <w:rsid w:val="00144EB1"/>
    <w:rsid w:val="00145BA3"/>
    <w:rsid w:val="00145C18"/>
    <w:rsid w:val="00146B0F"/>
    <w:rsid w:val="00146D12"/>
    <w:rsid w:val="001475AC"/>
    <w:rsid w:val="00147DAA"/>
    <w:rsid w:val="0015067C"/>
    <w:rsid w:val="00154469"/>
    <w:rsid w:val="00154990"/>
    <w:rsid w:val="001557AB"/>
    <w:rsid w:val="00155C33"/>
    <w:rsid w:val="001560D5"/>
    <w:rsid w:val="0015769F"/>
    <w:rsid w:val="0016063E"/>
    <w:rsid w:val="00160DF3"/>
    <w:rsid w:val="001629F9"/>
    <w:rsid w:val="00162C1B"/>
    <w:rsid w:val="00162FE7"/>
    <w:rsid w:val="00163606"/>
    <w:rsid w:val="00164A41"/>
    <w:rsid w:val="00166965"/>
    <w:rsid w:val="0017059C"/>
    <w:rsid w:val="00170EDD"/>
    <w:rsid w:val="0017137D"/>
    <w:rsid w:val="00173B50"/>
    <w:rsid w:val="00173D2C"/>
    <w:rsid w:val="00174A1C"/>
    <w:rsid w:val="00174DE3"/>
    <w:rsid w:val="00180596"/>
    <w:rsid w:val="00180EBE"/>
    <w:rsid w:val="00181FB3"/>
    <w:rsid w:val="00183792"/>
    <w:rsid w:val="00184BF8"/>
    <w:rsid w:val="00185E73"/>
    <w:rsid w:val="00186717"/>
    <w:rsid w:val="00190474"/>
    <w:rsid w:val="00192914"/>
    <w:rsid w:val="00193633"/>
    <w:rsid w:val="0019374F"/>
    <w:rsid w:val="00194BCA"/>
    <w:rsid w:val="001969AB"/>
    <w:rsid w:val="00196AA6"/>
    <w:rsid w:val="001971C8"/>
    <w:rsid w:val="001976B3"/>
    <w:rsid w:val="00197C6E"/>
    <w:rsid w:val="001A06AE"/>
    <w:rsid w:val="001A0BB3"/>
    <w:rsid w:val="001A1415"/>
    <w:rsid w:val="001A24CF"/>
    <w:rsid w:val="001A389F"/>
    <w:rsid w:val="001A3FA3"/>
    <w:rsid w:val="001A5F8C"/>
    <w:rsid w:val="001A6077"/>
    <w:rsid w:val="001A782E"/>
    <w:rsid w:val="001B0116"/>
    <w:rsid w:val="001B0615"/>
    <w:rsid w:val="001B12C2"/>
    <w:rsid w:val="001B12DE"/>
    <w:rsid w:val="001B2B01"/>
    <w:rsid w:val="001B3028"/>
    <w:rsid w:val="001B381E"/>
    <w:rsid w:val="001B3E1B"/>
    <w:rsid w:val="001B43B5"/>
    <w:rsid w:val="001B4B4E"/>
    <w:rsid w:val="001B532F"/>
    <w:rsid w:val="001B5F1C"/>
    <w:rsid w:val="001B64B4"/>
    <w:rsid w:val="001B6AC6"/>
    <w:rsid w:val="001B767A"/>
    <w:rsid w:val="001B7BB5"/>
    <w:rsid w:val="001C01D6"/>
    <w:rsid w:val="001C0581"/>
    <w:rsid w:val="001C1688"/>
    <w:rsid w:val="001C2D6B"/>
    <w:rsid w:val="001C2D72"/>
    <w:rsid w:val="001C372C"/>
    <w:rsid w:val="001C3841"/>
    <w:rsid w:val="001C4793"/>
    <w:rsid w:val="001C48B5"/>
    <w:rsid w:val="001C48C8"/>
    <w:rsid w:val="001C4A7D"/>
    <w:rsid w:val="001C4B0F"/>
    <w:rsid w:val="001C5865"/>
    <w:rsid w:val="001C71F9"/>
    <w:rsid w:val="001C734D"/>
    <w:rsid w:val="001D019E"/>
    <w:rsid w:val="001D0E27"/>
    <w:rsid w:val="001D2470"/>
    <w:rsid w:val="001D3302"/>
    <w:rsid w:val="001D4C86"/>
    <w:rsid w:val="001D52D6"/>
    <w:rsid w:val="001D5877"/>
    <w:rsid w:val="001D5A9D"/>
    <w:rsid w:val="001D6675"/>
    <w:rsid w:val="001E0023"/>
    <w:rsid w:val="001E11DC"/>
    <w:rsid w:val="001E12F6"/>
    <w:rsid w:val="001E2BD5"/>
    <w:rsid w:val="001E3B81"/>
    <w:rsid w:val="001E5838"/>
    <w:rsid w:val="001E58F6"/>
    <w:rsid w:val="001E68FE"/>
    <w:rsid w:val="001E7C8E"/>
    <w:rsid w:val="001F0331"/>
    <w:rsid w:val="001F1A05"/>
    <w:rsid w:val="001F277B"/>
    <w:rsid w:val="001F3E33"/>
    <w:rsid w:val="001F52E2"/>
    <w:rsid w:val="001F6765"/>
    <w:rsid w:val="001F7515"/>
    <w:rsid w:val="001F7EF6"/>
    <w:rsid w:val="00200EC2"/>
    <w:rsid w:val="00201142"/>
    <w:rsid w:val="002023E4"/>
    <w:rsid w:val="002034BA"/>
    <w:rsid w:val="00203887"/>
    <w:rsid w:val="00203A92"/>
    <w:rsid w:val="00204F17"/>
    <w:rsid w:val="00205083"/>
    <w:rsid w:val="00205B20"/>
    <w:rsid w:val="00206E25"/>
    <w:rsid w:val="00207A39"/>
    <w:rsid w:val="002114D1"/>
    <w:rsid w:val="0021229A"/>
    <w:rsid w:val="002125A3"/>
    <w:rsid w:val="0021296B"/>
    <w:rsid w:val="002129FA"/>
    <w:rsid w:val="002142D7"/>
    <w:rsid w:val="00214370"/>
    <w:rsid w:val="00214AA0"/>
    <w:rsid w:val="00215A92"/>
    <w:rsid w:val="00215B0C"/>
    <w:rsid w:val="00216AC6"/>
    <w:rsid w:val="00217585"/>
    <w:rsid w:val="002178ED"/>
    <w:rsid w:val="002208B5"/>
    <w:rsid w:val="00220CB1"/>
    <w:rsid w:val="00220EFB"/>
    <w:rsid w:val="002218DF"/>
    <w:rsid w:val="00222144"/>
    <w:rsid w:val="0022235C"/>
    <w:rsid w:val="002239D5"/>
    <w:rsid w:val="00224F85"/>
    <w:rsid w:val="00225683"/>
    <w:rsid w:val="00225F45"/>
    <w:rsid w:val="0022658F"/>
    <w:rsid w:val="0022738A"/>
    <w:rsid w:val="002273FB"/>
    <w:rsid w:val="002311D3"/>
    <w:rsid w:val="002319DE"/>
    <w:rsid w:val="00233D98"/>
    <w:rsid w:val="00236365"/>
    <w:rsid w:val="00237318"/>
    <w:rsid w:val="00237446"/>
    <w:rsid w:val="00237452"/>
    <w:rsid w:val="00240238"/>
    <w:rsid w:val="00240712"/>
    <w:rsid w:val="00240C08"/>
    <w:rsid w:val="00241AA2"/>
    <w:rsid w:val="00241E21"/>
    <w:rsid w:val="0024393B"/>
    <w:rsid w:val="00243DB1"/>
    <w:rsid w:val="002477E5"/>
    <w:rsid w:val="00247CDE"/>
    <w:rsid w:val="0025112A"/>
    <w:rsid w:val="0025154C"/>
    <w:rsid w:val="00251599"/>
    <w:rsid w:val="0025184E"/>
    <w:rsid w:val="00252571"/>
    <w:rsid w:val="002534D4"/>
    <w:rsid w:val="002541EF"/>
    <w:rsid w:val="00254F44"/>
    <w:rsid w:val="00255753"/>
    <w:rsid w:val="00260443"/>
    <w:rsid w:val="00260838"/>
    <w:rsid w:val="00260FB5"/>
    <w:rsid w:val="00261312"/>
    <w:rsid w:val="00263190"/>
    <w:rsid w:val="00266072"/>
    <w:rsid w:val="00267688"/>
    <w:rsid w:val="00270A67"/>
    <w:rsid w:val="00270C97"/>
    <w:rsid w:val="00272CD7"/>
    <w:rsid w:val="00282479"/>
    <w:rsid w:val="00283FAE"/>
    <w:rsid w:val="002870BC"/>
    <w:rsid w:val="00287320"/>
    <w:rsid w:val="0029024E"/>
    <w:rsid w:val="00290C11"/>
    <w:rsid w:val="00290C97"/>
    <w:rsid w:val="00293453"/>
    <w:rsid w:val="00293601"/>
    <w:rsid w:val="00293719"/>
    <w:rsid w:val="00293EE3"/>
    <w:rsid w:val="002945D6"/>
    <w:rsid w:val="00294F9D"/>
    <w:rsid w:val="00296DA2"/>
    <w:rsid w:val="002A1D07"/>
    <w:rsid w:val="002A1EA5"/>
    <w:rsid w:val="002A228F"/>
    <w:rsid w:val="002A2819"/>
    <w:rsid w:val="002A2B25"/>
    <w:rsid w:val="002A3899"/>
    <w:rsid w:val="002A3908"/>
    <w:rsid w:val="002A59B5"/>
    <w:rsid w:val="002A6B7F"/>
    <w:rsid w:val="002A74FB"/>
    <w:rsid w:val="002A7ACA"/>
    <w:rsid w:val="002B1F2A"/>
    <w:rsid w:val="002B374A"/>
    <w:rsid w:val="002B50BC"/>
    <w:rsid w:val="002B54F2"/>
    <w:rsid w:val="002B62D1"/>
    <w:rsid w:val="002B6971"/>
    <w:rsid w:val="002B7441"/>
    <w:rsid w:val="002C0223"/>
    <w:rsid w:val="002C094B"/>
    <w:rsid w:val="002C19CB"/>
    <w:rsid w:val="002C1E82"/>
    <w:rsid w:val="002C35D3"/>
    <w:rsid w:val="002C38BD"/>
    <w:rsid w:val="002C38C0"/>
    <w:rsid w:val="002C5872"/>
    <w:rsid w:val="002C5881"/>
    <w:rsid w:val="002C5A8C"/>
    <w:rsid w:val="002C752F"/>
    <w:rsid w:val="002C79DA"/>
    <w:rsid w:val="002C7AD1"/>
    <w:rsid w:val="002D0436"/>
    <w:rsid w:val="002D04CC"/>
    <w:rsid w:val="002D13F0"/>
    <w:rsid w:val="002D3736"/>
    <w:rsid w:val="002D38CC"/>
    <w:rsid w:val="002D5E2C"/>
    <w:rsid w:val="002D6B71"/>
    <w:rsid w:val="002D7BC7"/>
    <w:rsid w:val="002E0256"/>
    <w:rsid w:val="002E042E"/>
    <w:rsid w:val="002E1695"/>
    <w:rsid w:val="002E2716"/>
    <w:rsid w:val="002E2859"/>
    <w:rsid w:val="002E2E79"/>
    <w:rsid w:val="002E4E15"/>
    <w:rsid w:val="002E6C40"/>
    <w:rsid w:val="002F035E"/>
    <w:rsid w:val="002F2F70"/>
    <w:rsid w:val="002F4348"/>
    <w:rsid w:val="002F47BC"/>
    <w:rsid w:val="002F50DC"/>
    <w:rsid w:val="002F52E7"/>
    <w:rsid w:val="002F5B4C"/>
    <w:rsid w:val="002F662B"/>
    <w:rsid w:val="002F663B"/>
    <w:rsid w:val="002F6769"/>
    <w:rsid w:val="002F67C5"/>
    <w:rsid w:val="002F754D"/>
    <w:rsid w:val="002F7D3B"/>
    <w:rsid w:val="00301D18"/>
    <w:rsid w:val="00302DC6"/>
    <w:rsid w:val="00305741"/>
    <w:rsid w:val="00307F8C"/>
    <w:rsid w:val="003106FC"/>
    <w:rsid w:val="00310E6F"/>
    <w:rsid w:val="003110F6"/>
    <w:rsid w:val="003143DA"/>
    <w:rsid w:val="003158FB"/>
    <w:rsid w:val="0031630E"/>
    <w:rsid w:val="003167CF"/>
    <w:rsid w:val="00320D28"/>
    <w:rsid w:val="00320D65"/>
    <w:rsid w:val="00321222"/>
    <w:rsid w:val="00323314"/>
    <w:rsid w:val="00323AAA"/>
    <w:rsid w:val="00324652"/>
    <w:rsid w:val="00325A81"/>
    <w:rsid w:val="00327022"/>
    <w:rsid w:val="00327557"/>
    <w:rsid w:val="00327929"/>
    <w:rsid w:val="003310A7"/>
    <w:rsid w:val="00331D30"/>
    <w:rsid w:val="003323C5"/>
    <w:rsid w:val="00332501"/>
    <w:rsid w:val="00332AE8"/>
    <w:rsid w:val="00332CEE"/>
    <w:rsid w:val="00332E62"/>
    <w:rsid w:val="00333A06"/>
    <w:rsid w:val="00334BE0"/>
    <w:rsid w:val="00334C35"/>
    <w:rsid w:val="003352EB"/>
    <w:rsid w:val="00335387"/>
    <w:rsid w:val="003357B8"/>
    <w:rsid w:val="003368A8"/>
    <w:rsid w:val="00336904"/>
    <w:rsid w:val="0034014D"/>
    <w:rsid w:val="003434CE"/>
    <w:rsid w:val="00343CEB"/>
    <w:rsid w:val="00343DE2"/>
    <w:rsid w:val="00344704"/>
    <w:rsid w:val="003456A0"/>
    <w:rsid w:val="003457DF"/>
    <w:rsid w:val="0034606C"/>
    <w:rsid w:val="00346149"/>
    <w:rsid w:val="00346F5C"/>
    <w:rsid w:val="00347211"/>
    <w:rsid w:val="00354756"/>
    <w:rsid w:val="00354983"/>
    <w:rsid w:val="00355766"/>
    <w:rsid w:val="0035631C"/>
    <w:rsid w:val="0035701E"/>
    <w:rsid w:val="003613DB"/>
    <w:rsid w:val="00363AA6"/>
    <w:rsid w:val="00363CA5"/>
    <w:rsid w:val="003646CE"/>
    <w:rsid w:val="00364C88"/>
    <w:rsid w:val="003651D5"/>
    <w:rsid w:val="0036633E"/>
    <w:rsid w:val="003706B7"/>
    <w:rsid w:val="003711B7"/>
    <w:rsid w:val="003729AA"/>
    <w:rsid w:val="0037473B"/>
    <w:rsid w:val="00374A16"/>
    <w:rsid w:val="00376393"/>
    <w:rsid w:val="00380B16"/>
    <w:rsid w:val="00380C4E"/>
    <w:rsid w:val="003814B5"/>
    <w:rsid w:val="003819E7"/>
    <w:rsid w:val="003823A3"/>
    <w:rsid w:val="0038301A"/>
    <w:rsid w:val="003876FC"/>
    <w:rsid w:val="0039054F"/>
    <w:rsid w:val="003915ED"/>
    <w:rsid w:val="00392FED"/>
    <w:rsid w:val="00393BEF"/>
    <w:rsid w:val="00393D4F"/>
    <w:rsid w:val="00393DF4"/>
    <w:rsid w:val="00394D07"/>
    <w:rsid w:val="00395603"/>
    <w:rsid w:val="00395C2E"/>
    <w:rsid w:val="0039619F"/>
    <w:rsid w:val="00396E1D"/>
    <w:rsid w:val="00396FA5"/>
    <w:rsid w:val="00397516"/>
    <w:rsid w:val="003A073A"/>
    <w:rsid w:val="003A0DD9"/>
    <w:rsid w:val="003A1733"/>
    <w:rsid w:val="003A21A7"/>
    <w:rsid w:val="003A384B"/>
    <w:rsid w:val="003A588B"/>
    <w:rsid w:val="003A58AD"/>
    <w:rsid w:val="003A605E"/>
    <w:rsid w:val="003A678E"/>
    <w:rsid w:val="003A6C7D"/>
    <w:rsid w:val="003A778A"/>
    <w:rsid w:val="003B0003"/>
    <w:rsid w:val="003B20EF"/>
    <w:rsid w:val="003B2EFA"/>
    <w:rsid w:val="003B3974"/>
    <w:rsid w:val="003B3C55"/>
    <w:rsid w:val="003B4721"/>
    <w:rsid w:val="003B4DAA"/>
    <w:rsid w:val="003B51E6"/>
    <w:rsid w:val="003B5B1F"/>
    <w:rsid w:val="003B7EAC"/>
    <w:rsid w:val="003C04C6"/>
    <w:rsid w:val="003C2FD4"/>
    <w:rsid w:val="003C3032"/>
    <w:rsid w:val="003C37DB"/>
    <w:rsid w:val="003C47C1"/>
    <w:rsid w:val="003C4987"/>
    <w:rsid w:val="003C4D44"/>
    <w:rsid w:val="003C50C0"/>
    <w:rsid w:val="003C50F3"/>
    <w:rsid w:val="003D1CFC"/>
    <w:rsid w:val="003D46CB"/>
    <w:rsid w:val="003D4B0E"/>
    <w:rsid w:val="003D5D5E"/>
    <w:rsid w:val="003D74D5"/>
    <w:rsid w:val="003D7853"/>
    <w:rsid w:val="003D7C2B"/>
    <w:rsid w:val="003E099E"/>
    <w:rsid w:val="003E1A3E"/>
    <w:rsid w:val="003E1F90"/>
    <w:rsid w:val="003E3346"/>
    <w:rsid w:val="003E3B0F"/>
    <w:rsid w:val="003E6426"/>
    <w:rsid w:val="003E6DFF"/>
    <w:rsid w:val="003E711D"/>
    <w:rsid w:val="003E7A86"/>
    <w:rsid w:val="003F0095"/>
    <w:rsid w:val="003F06B1"/>
    <w:rsid w:val="003F0831"/>
    <w:rsid w:val="003F0C89"/>
    <w:rsid w:val="003F0E38"/>
    <w:rsid w:val="003F2168"/>
    <w:rsid w:val="003F2B46"/>
    <w:rsid w:val="003F3DFE"/>
    <w:rsid w:val="003F489A"/>
    <w:rsid w:val="003F5646"/>
    <w:rsid w:val="003F6327"/>
    <w:rsid w:val="003F7BA3"/>
    <w:rsid w:val="00401FF1"/>
    <w:rsid w:val="00403895"/>
    <w:rsid w:val="004039DF"/>
    <w:rsid w:val="00404244"/>
    <w:rsid w:val="0040425E"/>
    <w:rsid w:val="00404E74"/>
    <w:rsid w:val="00404F3E"/>
    <w:rsid w:val="00405A60"/>
    <w:rsid w:val="00407A95"/>
    <w:rsid w:val="00407C8F"/>
    <w:rsid w:val="00407D4E"/>
    <w:rsid w:val="00411490"/>
    <w:rsid w:val="004119A0"/>
    <w:rsid w:val="00411BB4"/>
    <w:rsid w:val="00413F5F"/>
    <w:rsid w:val="00414CF5"/>
    <w:rsid w:val="004160AF"/>
    <w:rsid w:val="00417562"/>
    <w:rsid w:val="004176E0"/>
    <w:rsid w:val="00424589"/>
    <w:rsid w:val="00426281"/>
    <w:rsid w:val="00426794"/>
    <w:rsid w:val="004277BD"/>
    <w:rsid w:val="00427E85"/>
    <w:rsid w:val="00430B83"/>
    <w:rsid w:val="0043234C"/>
    <w:rsid w:val="00432EA2"/>
    <w:rsid w:val="00432ED6"/>
    <w:rsid w:val="00433B8E"/>
    <w:rsid w:val="00433F1F"/>
    <w:rsid w:val="00434026"/>
    <w:rsid w:val="0043461D"/>
    <w:rsid w:val="004349AD"/>
    <w:rsid w:val="00434DB3"/>
    <w:rsid w:val="00435154"/>
    <w:rsid w:val="00436D2D"/>
    <w:rsid w:val="00436F99"/>
    <w:rsid w:val="00442627"/>
    <w:rsid w:val="00443FC2"/>
    <w:rsid w:val="004442EF"/>
    <w:rsid w:val="0044483C"/>
    <w:rsid w:val="00444A41"/>
    <w:rsid w:val="00445045"/>
    <w:rsid w:val="00446BD6"/>
    <w:rsid w:val="0044728D"/>
    <w:rsid w:val="004475D8"/>
    <w:rsid w:val="004506C9"/>
    <w:rsid w:val="00450811"/>
    <w:rsid w:val="0045102E"/>
    <w:rsid w:val="0045118F"/>
    <w:rsid w:val="0045250A"/>
    <w:rsid w:val="004528B1"/>
    <w:rsid w:val="004529A6"/>
    <w:rsid w:val="00453022"/>
    <w:rsid w:val="0045349E"/>
    <w:rsid w:val="004557AD"/>
    <w:rsid w:val="00455B10"/>
    <w:rsid w:val="00460980"/>
    <w:rsid w:val="00460A43"/>
    <w:rsid w:val="00462D28"/>
    <w:rsid w:val="00463A8A"/>
    <w:rsid w:val="00464632"/>
    <w:rsid w:val="0046464C"/>
    <w:rsid w:val="00465394"/>
    <w:rsid w:val="00466CE7"/>
    <w:rsid w:val="004704CA"/>
    <w:rsid w:val="00470873"/>
    <w:rsid w:val="00470D22"/>
    <w:rsid w:val="0047132D"/>
    <w:rsid w:val="00471846"/>
    <w:rsid w:val="00472272"/>
    <w:rsid w:val="00472607"/>
    <w:rsid w:val="00472757"/>
    <w:rsid w:val="004746D4"/>
    <w:rsid w:val="00474896"/>
    <w:rsid w:val="00475799"/>
    <w:rsid w:val="00475DEC"/>
    <w:rsid w:val="004767A1"/>
    <w:rsid w:val="00481D1C"/>
    <w:rsid w:val="0048210E"/>
    <w:rsid w:val="00484A40"/>
    <w:rsid w:val="00484C6A"/>
    <w:rsid w:val="00486199"/>
    <w:rsid w:val="00486563"/>
    <w:rsid w:val="00486B0A"/>
    <w:rsid w:val="00487836"/>
    <w:rsid w:val="00490087"/>
    <w:rsid w:val="00490E95"/>
    <w:rsid w:val="0049231C"/>
    <w:rsid w:val="00492D17"/>
    <w:rsid w:val="0049300E"/>
    <w:rsid w:val="00494479"/>
    <w:rsid w:val="004952E0"/>
    <w:rsid w:val="00495FCE"/>
    <w:rsid w:val="004A16DE"/>
    <w:rsid w:val="004A1A1C"/>
    <w:rsid w:val="004A255D"/>
    <w:rsid w:val="004A3379"/>
    <w:rsid w:val="004A48DA"/>
    <w:rsid w:val="004A4B9F"/>
    <w:rsid w:val="004A5D3F"/>
    <w:rsid w:val="004A5F5E"/>
    <w:rsid w:val="004A6AEE"/>
    <w:rsid w:val="004A6CE0"/>
    <w:rsid w:val="004A71B3"/>
    <w:rsid w:val="004A74F9"/>
    <w:rsid w:val="004A7F8A"/>
    <w:rsid w:val="004B0AA1"/>
    <w:rsid w:val="004B2435"/>
    <w:rsid w:val="004B2E7C"/>
    <w:rsid w:val="004B3CBD"/>
    <w:rsid w:val="004B4AB8"/>
    <w:rsid w:val="004B68BD"/>
    <w:rsid w:val="004B6D63"/>
    <w:rsid w:val="004B7817"/>
    <w:rsid w:val="004C0E06"/>
    <w:rsid w:val="004C108E"/>
    <w:rsid w:val="004C1385"/>
    <w:rsid w:val="004C17DD"/>
    <w:rsid w:val="004C17EC"/>
    <w:rsid w:val="004C242D"/>
    <w:rsid w:val="004C5347"/>
    <w:rsid w:val="004C53AF"/>
    <w:rsid w:val="004C5559"/>
    <w:rsid w:val="004C572E"/>
    <w:rsid w:val="004C5E26"/>
    <w:rsid w:val="004C60E8"/>
    <w:rsid w:val="004C6F0B"/>
    <w:rsid w:val="004C7999"/>
    <w:rsid w:val="004D0EF3"/>
    <w:rsid w:val="004D1DD0"/>
    <w:rsid w:val="004D1EE9"/>
    <w:rsid w:val="004D2A49"/>
    <w:rsid w:val="004D32A5"/>
    <w:rsid w:val="004D559A"/>
    <w:rsid w:val="004D5B45"/>
    <w:rsid w:val="004E05C5"/>
    <w:rsid w:val="004E0D91"/>
    <w:rsid w:val="004E1E05"/>
    <w:rsid w:val="004E2031"/>
    <w:rsid w:val="004E2CA9"/>
    <w:rsid w:val="004E35AB"/>
    <w:rsid w:val="004E36EE"/>
    <w:rsid w:val="004E3808"/>
    <w:rsid w:val="004E61AA"/>
    <w:rsid w:val="004E6901"/>
    <w:rsid w:val="004F013E"/>
    <w:rsid w:val="004F0FED"/>
    <w:rsid w:val="004F1118"/>
    <w:rsid w:val="004F1A30"/>
    <w:rsid w:val="004F1FE3"/>
    <w:rsid w:val="004F2564"/>
    <w:rsid w:val="004F285F"/>
    <w:rsid w:val="004F385A"/>
    <w:rsid w:val="004F4C82"/>
    <w:rsid w:val="004F4DBC"/>
    <w:rsid w:val="004F5AFF"/>
    <w:rsid w:val="004F5B41"/>
    <w:rsid w:val="004F5FC3"/>
    <w:rsid w:val="004F61D5"/>
    <w:rsid w:val="004F7007"/>
    <w:rsid w:val="004F7811"/>
    <w:rsid w:val="00500EE1"/>
    <w:rsid w:val="00502380"/>
    <w:rsid w:val="00502F41"/>
    <w:rsid w:val="0050474F"/>
    <w:rsid w:val="005053A2"/>
    <w:rsid w:val="00505C50"/>
    <w:rsid w:val="005060D5"/>
    <w:rsid w:val="00507CEB"/>
    <w:rsid w:val="005107DC"/>
    <w:rsid w:val="00510959"/>
    <w:rsid w:val="005113F6"/>
    <w:rsid w:val="00511808"/>
    <w:rsid w:val="00511C87"/>
    <w:rsid w:val="005124C1"/>
    <w:rsid w:val="005126B1"/>
    <w:rsid w:val="00512797"/>
    <w:rsid w:val="00513838"/>
    <w:rsid w:val="00513ABC"/>
    <w:rsid w:val="00515052"/>
    <w:rsid w:val="0051527C"/>
    <w:rsid w:val="00517096"/>
    <w:rsid w:val="00517A96"/>
    <w:rsid w:val="00520B9F"/>
    <w:rsid w:val="005211C8"/>
    <w:rsid w:val="00522849"/>
    <w:rsid w:val="00522FA8"/>
    <w:rsid w:val="0052403A"/>
    <w:rsid w:val="00524885"/>
    <w:rsid w:val="00524FBA"/>
    <w:rsid w:val="005257AE"/>
    <w:rsid w:val="005264F8"/>
    <w:rsid w:val="00526CBC"/>
    <w:rsid w:val="0053123E"/>
    <w:rsid w:val="0053149E"/>
    <w:rsid w:val="005317F9"/>
    <w:rsid w:val="00534196"/>
    <w:rsid w:val="00537C16"/>
    <w:rsid w:val="005420C7"/>
    <w:rsid w:val="00542B99"/>
    <w:rsid w:val="00543C6F"/>
    <w:rsid w:val="00544E98"/>
    <w:rsid w:val="00545742"/>
    <w:rsid w:val="0054625E"/>
    <w:rsid w:val="005463C1"/>
    <w:rsid w:val="00550DB7"/>
    <w:rsid w:val="005525C3"/>
    <w:rsid w:val="00553E13"/>
    <w:rsid w:val="00554164"/>
    <w:rsid w:val="005545D3"/>
    <w:rsid w:val="005549C5"/>
    <w:rsid w:val="0055571D"/>
    <w:rsid w:val="00556E3A"/>
    <w:rsid w:val="0055720E"/>
    <w:rsid w:val="00560870"/>
    <w:rsid w:val="005610C1"/>
    <w:rsid w:val="005613CA"/>
    <w:rsid w:val="00561A03"/>
    <w:rsid w:val="00561B55"/>
    <w:rsid w:val="00562221"/>
    <w:rsid w:val="00563BB5"/>
    <w:rsid w:val="0056413C"/>
    <w:rsid w:val="00564210"/>
    <w:rsid w:val="005657F4"/>
    <w:rsid w:val="0056596D"/>
    <w:rsid w:val="00565E87"/>
    <w:rsid w:val="00566801"/>
    <w:rsid w:val="00566BFA"/>
    <w:rsid w:val="005678C7"/>
    <w:rsid w:val="00567941"/>
    <w:rsid w:val="00567FE1"/>
    <w:rsid w:val="005726A5"/>
    <w:rsid w:val="005738F9"/>
    <w:rsid w:val="00574D8C"/>
    <w:rsid w:val="005775AB"/>
    <w:rsid w:val="00581CE3"/>
    <w:rsid w:val="00582315"/>
    <w:rsid w:val="00582AFA"/>
    <w:rsid w:val="005840FD"/>
    <w:rsid w:val="00584FC4"/>
    <w:rsid w:val="0058576C"/>
    <w:rsid w:val="00586E5E"/>
    <w:rsid w:val="00587336"/>
    <w:rsid w:val="0059041F"/>
    <w:rsid w:val="00591245"/>
    <w:rsid w:val="0059126C"/>
    <w:rsid w:val="0059253A"/>
    <w:rsid w:val="00592B61"/>
    <w:rsid w:val="00592E92"/>
    <w:rsid w:val="0059387F"/>
    <w:rsid w:val="00594C35"/>
    <w:rsid w:val="0059574E"/>
    <w:rsid w:val="00595FAF"/>
    <w:rsid w:val="00595FF0"/>
    <w:rsid w:val="00596484"/>
    <w:rsid w:val="00597D97"/>
    <w:rsid w:val="005A0266"/>
    <w:rsid w:val="005A04B5"/>
    <w:rsid w:val="005A2B74"/>
    <w:rsid w:val="005A4D76"/>
    <w:rsid w:val="005A5694"/>
    <w:rsid w:val="005A5E70"/>
    <w:rsid w:val="005A6D1B"/>
    <w:rsid w:val="005A74FA"/>
    <w:rsid w:val="005A7CB6"/>
    <w:rsid w:val="005B30CA"/>
    <w:rsid w:val="005B3826"/>
    <w:rsid w:val="005B3B7F"/>
    <w:rsid w:val="005B40BF"/>
    <w:rsid w:val="005B4690"/>
    <w:rsid w:val="005B68E0"/>
    <w:rsid w:val="005B6CF9"/>
    <w:rsid w:val="005C0774"/>
    <w:rsid w:val="005C09BD"/>
    <w:rsid w:val="005C2869"/>
    <w:rsid w:val="005C2A1E"/>
    <w:rsid w:val="005C365D"/>
    <w:rsid w:val="005C42EA"/>
    <w:rsid w:val="005C4F6E"/>
    <w:rsid w:val="005C568F"/>
    <w:rsid w:val="005C6670"/>
    <w:rsid w:val="005C7ADC"/>
    <w:rsid w:val="005C7EE9"/>
    <w:rsid w:val="005D0EBC"/>
    <w:rsid w:val="005D3AE0"/>
    <w:rsid w:val="005D7185"/>
    <w:rsid w:val="005E0C69"/>
    <w:rsid w:val="005E0F2D"/>
    <w:rsid w:val="005E1E92"/>
    <w:rsid w:val="005E4243"/>
    <w:rsid w:val="005E4281"/>
    <w:rsid w:val="005E4B8F"/>
    <w:rsid w:val="005E5702"/>
    <w:rsid w:val="005E5BEF"/>
    <w:rsid w:val="005F2826"/>
    <w:rsid w:val="005F2AFB"/>
    <w:rsid w:val="005F2C0D"/>
    <w:rsid w:val="005F4AFF"/>
    <w:rsid w:val="005F67CC"/>
    <w:rsid w:val="005F6A59"/>
    <w:rsid w:val="005F74E5"/>
    <w:rsid w:val="005F77BC"/>
    <w:rsid w:val="005F786B"/>
    <w:rsid w:val="005F7AF5"/>
    <w:rsid w:val="006008CF"/>
    <w:rsid w:val="00600AE6"/>
    <w:rsid w:val="0060120B"/>
    <w:rsid w:val="0060154C"/>
    <w:rsid w:val="006017E5"/>
    <w:rsid w:val="0060190E"/>
    <w:rsid w:val="00601EDA"/>
    <w:rsid w:val="006038F0"/>
    <w:rsid w:val="006046DD"/>
    <w:rsid w:val="006048F7"/>
    <w:rsid w:val="00605408"/>
    <w:rsid w:val="00605CFB"/>
    <w:rsid w:val="006069C1"/>
    <w:rsid w:val="006072A9"/>
    <w:rsid w:val="006118DC"/>
    <w:rsid w:val="006122FA"/>
    <w:rsid w:val="0061255C"/>
    <w:rsid w:val="00614D95"/>
    <w:rsid w:val="0061745B"/>
    <w:rsid w:val="00620403"/>
    <w:rsid w:val="006216B9"/>
    <w:rsid w:val="00621B5D"/>
    <w:rsid w:val="00623D10"/>
    <w:rsid w:val="00624177"/>
    <w:rsid w:val="00625508"/>
    <w:rsid w:val="00625589"/>
    <w:rsid w:val="00625884"/>
    <w:rsid w:val="00625C01"/>
    <w:rsid w:val="00626475"/>
    <w:rsid w:val="00626557"/>
    <w:rsid w:val="00626745"/>
    <w:rsid w:val="00626B58"/>
    <w:rsid w:val="00626F84"/>
    <w:rsid w:val="00627085"/>
    <w:rsid w:val="00627297"/>
    <w:rsid w:val="00627838"/>
    <w:rsid w:val="00631D51"/>
    <w:rsid w:val="006335A0"/>
    <w:rsid w:val="00633F55"/>
    <w:rsid w:val="00634582"/>
    <w:rsid w:val="00636333"/>
    <w:rsid w:val="00636FC1"/>
    <w:rsid w:val="0064066B"/>
    <w:rsid w:val="00640E63"/>
    <w:rsid w:val="006423ED"/>
    <w:rsid w:val="00642A25"/>
    <w:rsid w:val="006438D4"/>
    <w:rsid w:val="00646599"/>
    <w:rsid w:val="00646C06"/>
    <w:rsid w:val="00650791"/>
    <w:rsid w:val="00650A93"/>
    <w:rsid w:val="00651202"/>
    <w:rsid w:val="006534BF"/>
    <w:rsid w:val="00654B36"/>
    <w:rsid w:val="00654D20"/>
    <w:rsid w:val="00655A33"/>
    <w:rsid w:val="00655D32"/>
    <w:rsid w:val="00656121"/>
    <w:rsid w:val="0065619F"/>
    <w:rsid w:val="00656705"/>
    <w:rsid w:val="00656C5E"/>
    <w:rsid w:val="0066299E"/>
    <w:rsid w:val="00662F36"/>
    <w:rsid w:val="006632C8"/>
    <w:rsid w:val="006635FF"/>
    <w:rsid w:val="00664D84"/>
    <w:rsid w:val="006673DF"/>
    <w:rsid w:val="00667C31"/>
    <w:rsid w:val="00671759"/>
    <w:rsid w:val="0067201E"/>
    <w:rsid w:val="006731A4"/>
    <w:rsid w:val="00673AAB"/>
    <w:rsid w:val="00673CC3"/>
    <w:rsid w:val="00674BC6"/>
    <w:rsid w:val="0067520A"/>
    <w:rsid w:val="006761D3"/>
    <w:rsid w:val="00676449"/>
    <w:rsid w:val="006820CE"/>
    <w:rsid w:val="006825F1"/>
    <w:rsid w:val="006834D4"/>
    <w:rsid w:val="00683BC4"/>
    <w:rsid w:val="00683E41"/>
    <w:rsid w:val="00684432"/>
    <w:rsid w:val="00684CDF"/>
    <w:rsid w:val="006853A0"/>
    <w:rsid w:val="00685B6A"/>
    <w:rsid w:val="00686E34"/>
    <w:rsid w:val="0068742A"/>
    <w:rsid w:val="00687C3E"/>
    <w:rsid w:val="00690178"/>
    <w:rsid w:val="00690F43"/>
    <w:rsid w:val="00692435"/>
    <w:rsid w:val="006928EE"/>
    <w:rsid w:val="006937CD"/>
    <w:rsid w:val="00693B01"/>
    <w:rsid w:val="00694172"/>
    <w:rsid w:val="00695571"/>
    <w:rsid w:val="006958D6"/>
    <w:rsid w:val="00695BF9"/>
    <w:rsid w:val="006961D1"/>
    <w:rsid w:val="00696614"/>
    <w:rsid w:val="0069663A"/>
    <w:rsid w:val="006A14D4"/>
    <w:rsid w:val="006A1675"/>
    <w:rsid w:val="006A3B4D"/>
    <w:rsid w:val="006A3E82"/>
    <w:rsid w:val="006A3F3F"/>
    <w:rsid w:val="006A4421"/>
    <w:rsid w:val="006A6939"/>
    <w:rsid w:val="006A69DD"/>
    <w:rsid w:val="006A6F3B"/>
    <w:rsid w:val="006A733C"/>
    <w:rsid w:val="006A7A34"/>
    <w:rsid w:val="006B07CD"/>
    <w:rsid w:val="006B0F63"/>
    <w:rsid w:val="006B573C"/>
    <w:rsid w:val="006B69CE"/>
    <w:rsid w:val="006B77D5"/>
    <w:rsid w:val="006C015A"/>
    <w:rsid w:val="006C0A43"/>
    <w:rsid w:val="006C3F4A"/>
    <w:rsid w:val="006C4354"/>
    <w:rsid w:val="006C43DF"/>
    <w:rsid w:val="006C44E5"/>
    <w:rsid w:val="006C495A"/>
    <w:rsid w:val="006C5B1B"/>
    <w:rsid w:val="006C6940"/>
    <w:rsid w:val="006C743A"/>
    <w:rsid w:val="006D0300"/>
    <w:rsid w:val="006D0EC5"/>
    <w:rsid w:val="006D1789"/>
    <w:rsid w:val="006D196E"/>
    <w:rsid w:val="006D2671"/>
    <w:rsid w:val="006D2FB1"/>
    <w:rsid w:val="006D3DD4"/>
    <w:rsid w:val="006D47EE"/>
    <w:rsid w:val="006D689A"/>
    <w:rsid w:val="006D72F2"/>
    <w:rsid w:val="006D7595"/>
    <w:rsid w:val="006E103E"/>
    <w:rsid w:val="006E1A18"/>
    <w:rsid w:val="006E2290"/>
    <w:rsid w:val="006E4098"/>
    <w:rsid w:val="006E410B"/>
    <w:rsid w:val="006E4F5B"/>
    <w:rsid w:val="006E626F"/>
    <w:rsid w:val="006E667B"/>
    <w:rsid w:val="006E6BE6"/>
    <w:rsid w:val="006F07C3"/>
    <w:rsid w:val="006F0BA6"/>
    <w:rsid w:val="006F48A4"/>
    <w:rsid w:val="006F4A9A"/>
    <w:rsid w:val="006F4D9F"/>
    <w:rsid w:val="006F5425"/>
    <w:rsid w:val="006F7430"/>
    <w:rsid w:val="006F7BA4"/>
    <w:rsid w:val="0070054C"/>
    <w:rsid w:val="00700BF8"/>
    <w:rsid w:val="00700C58"/>
    <w:rsid w:val="00702275"/>
    <w:rsid w:val="00703AC9"/>
    <w:rsid w:val="00704080"/>
    <w:rsid w:val="00704B13"/>
    <w:rsid w:val="0070557E"/>
    <w:rsid w:val="00707FDD"/>
    <w:rsid w:val="00711C93"/>
    <w:rsid w:val="0071219D"/>
    <w:rsid w:val="00712218"/>
    <w:rsid w:val="00712569"/>
    <w:rsid w:val="00712687"/>
    <w:rsid w:val="0071395C"/>
    <w:rsid w:val="007142B5"/>
    <w:rsid w:val="007147F3"/>
    <w:rsid w:val="00715027"/>
    <w:rsid w:val="0071541E"/>
    <w:rsid w:val="00716C38"/>
    <w:rsid w:val="00716E70"/>
    <w:rsid w:val="00716F77"/>
    <w:rsid w:val="00717997"/>
    <w:rsid w:val="007179AA"/>
    <w:rsid w:val="00720465"/>
    <w:rsid w:val="00720E59"/>
    <w:rsid w:val="00721E59"/>
    <w:rsid w:val="0072207F"/>
    <w:rsid w:val="00722232"/>
    <w:rsid w:val="00722600"/>
    <w:rsid w:val="00722FE9"/>
    <w:rsid w:val="00723029"/>
    <w:rsid w:val="007236F8"/>
    <w:rsid w:val="007246B8"/>
    <w:rsid w:val="00726030"/>
    <w:rsid w:val="0072622A"/>
    <w:rsid w:val="00727B7C"/>
    <w:rsid w:val="007330C3"/>
    <w:rsid w:val="00733936"/>
    <w:rsid w:val="00734012"/>
    <w:rsid w:val="00734381"/>
    <w:rsid w:val="00735499"/>
    <w:rsid w:val="00735E0A"/>
    <w:rsid w:val="00736BAE"/>
    <w:rsid w:val="00740926"/>
    <w:rsid w:val="00742268"/>
    <w:rsid w:val="00742A0C"/>
    <w:rsid w:val="00742E79"/>
    <w:rsid w:val="00743043"/>
    <w:rsid w:val="007438F9"/>
    <w:rsid w:val="007462A7"/>
    <w:rsid w:val="007511EE"/>
    <w:rsid w:val="00751978"/>
    <w:rsid w:val="007576C0"/>
    <w:rsid w:val="00760307"/>
    <w:rsid w:val="00760C85"/>
    <w:rsid w:val="007615EA"/>
    <w:rsid w:val="00764CC9"/>
    <w:rsid w:val="007655B1"/>
    <w:rsid w:val="0076591D"/>
    <w:rsid w:val="00766F21"/>
    <w:rsid w:val="00767421"/>
    <w:rsid w:val="00767B26"/>
    <w:rsid w:val="0077136B"/>
    <w:rsid w:val="00771FB3"/>
    <w:rsid w:val="00772264"/>
    <w:rsid w:val="00773439"/>
    <w:rsid w:val="00775BA7"/>
    <w:rsid w:val="007771B1"/>
    <w:rsid w:val="00780C75"/>
    <w:rsid w:val="00781FB7"/>
    <w:rsid w:val="00783D39"/>
    <w:rsid w:val="00784126"/>
    <w:rsid w:val="00786275"/>
    <w:rsid w:val="007862FF"/>
    <w:rsid w:val="00787784"/>
    <w:rsid w:val="00790B9D"/>
    <w:rsid w:val="00790FE9"/>
    <w:rsid w:val="00793BD8"/>
    <w:rsid w:val="00794B00"/>
    <w:rsid w:val="00796B94"/>
    <w:rsid w:val="00797B53"/>
    <w:rsid w:val="007A1580"/>
    <w:rsid w:val="007A2C54"/>
    <w:rsid w:val="007A3571"/>
    <w:rsid w:val="007A5201"/>
    <w:rsid w:val="007A7C8F"/>
    <w:rsid w:val="007B1B6B"/>
    <w:rsid w:val="007B1F1B"/>
    <w:rsid w:val="007B2C7F"/>
    <w:rsid w:val="007B2D56"/>
    <w:rsid w:val="007B40BF"/>
    <w:rsid w:val="007B45EE"/>
    <w:rsid w:val="007B4D44"/>
    <w:rsid w:val="007B4FFE"/>
    <w:rsid w:val="007B5068"/>
    <w:rsid w:val="007B6D27"/>
    <w:rsid w:val="007B745A"/>
    <w:rsid w:val="007B7D15"/>
    <w:rsid w:val="007C04C5"/>
    <w:rsid w:val="007C15F2"/>
    <w:rsid w:val="007C2441"/>
    <w:rsid w:val="007C495B"/>
    <w:rsid w:val="007C4B23"/>
    <w:rsid w:val="007C5398"/>
    <w:rsid w:val="007C5628"/>
    <w:rsid w:val="007C5E9C"/>
    <w:rsid w:val="007C7291"/>
    <w:rsid w:val="007D3C4E"/>
    <w:rsid w:val="007D466C"/>
    <w:rsid w:val="007D58F2"/>
    <w:rsid w:val="007D6786"/>
    <w:rsid w:val="007D6C1B"/>
    <w:rsid w:val="007D78C9"/>
    <w:rsid w:val="007E0BDF"/>
    <w:rsid w:val="007E0C2C"/>
    <w:rsid w:val="007E37B6"/>
    <w:rsid w:val="007E38DB"/>
    <w:rsid w:val="007E41AD"/>
    <w:rsid w:val="007E431D"/>
    <w:rsid w:val="007E515F"/>
    <w:rsid w:val="007E5DDC"/>
    <w:rsid w:val="007E6BF7"/>
    <w:rsid w:val="007E6D76"/>
    <w:rsid w:val="007E7252"/>
    <w:rsid w:val="007E785F"/>
    <w:rsid w:val="007F00C1"/>
    <w:rsid w:val="007F043A"/>
    <w:rsid w:val="007F06AD"/>
    <w:rsid w:val="007F228F"/>
    <w:rsid w:val="007F39D1"/>
    <w:rsid w:val="007F46D9"/>
    <w:rsid w:val="007F47A1"/>
    <w:rsid w:val="007F6096"/>
    <w:rsid w:val="007F76A4"/>
    <w:rsid w:val="007F7757"/>
    <w:rsid w:val="00800CD9"/>
    <w:rsid w:val="008011A5"/>
    <w:rsid w:val="008011C1"/>
    <w:rsid w:val="00801FE6"/>
    <w:rsid w:val="0080270B"/>
    <w:rsid w:val="008045D4"/>
    <w:rsid w:val="00804D5A"/>
    <w:rsid w:val="00804E2B"/>
    <w:rsid w:val="008056D3"/>
    <w:rsid w:val="008068D1"/>
    <w:rsid w:val="00807D71"/>
    <w:rsid w:val="00812706"/>
    <w:rsid w:val="00813891"/>
    <w:rsid w:val="00815A7D"/>
    <w:rsid w:val="0081789B"/>
    <w:rsid w:val="0082054F"/>
    <w:rsid w:val="008207B9"/>
    <w:rsid w:val="008213BA"/>
    <w:rsid w:val="008221D7"/>
    <w:rsid w:val="00823034"/>
    <w:rsid w:val="00824469"/>
    <w:rsid w:val="0082799C"/>
    <w:rsid w:val="00827B52"/>
    <w:rsid w:val="0083061D"/>
    <w:rsid w:val="0083085D"/>
    <w:rsid w:val="00830DAC"/>
    <w:rsid w:val="00830FA8"/>
    <w:rsid w:val="0083135D"/>
    <w:rsid w:val="00831C9D"/>
    <w:rsid w:val="00834EF0"/>
    <w:rsid w:val="00835868"/>
    <w:rsid w:val="00835D30"/>
    <w:rsid w:val="00835F30"/>
    <w:rsid w:val="008361C6"/>
    <w:rsid w:val="00836BC6"/>
    <w:rsid w:val="008373F1"/>
    <w:rsid w:val="00840143"/>
    <w:rsid w:val="00840456"/>
    <w:rsid w:val="008408FF"/>
    <w:rsid w:val="00841701"/>
    <w:rsid w:val="0084193C"/>
    <w:rsid w:val="00844E3B"/>
    <w:rsid w:val="00845797"/>
    <w:rsid w:val="00845D58"/>
    <w:rsid w:val="0084753C"/>
    <w:rsid w:val="0084780C"/>
    <w:rsid w:val="008503D7"/>
    <w:rsid w:val="008506E0"/>
    <w:rsid w:val="00850880"/>
    <w:rsid w:val="00850BD6"/>
    <w:rsid w:val="00852CF2"/>
    <w:rsid w:val="008533EB"/>
    <w:rsid w:val="00853816"/>
    <w:rsid w:val="00854BFA"/>
    <w:rsid w:val="00856B27"/>
    <w:rsid w:val="00856FD1"/>
    <w:rsid w:val="00857F67"/>
    <w:rsid w:val="008600B7"/>
    <w:rsid w:val="00860586"/>
    <w:rsid w:val="0086087E"/>
    <w:rsid w:val="00861C67"/>
    <w:rsid w:val="008624E8"/>
    <w:rsid w:val="0086258C"/>
    <w:rsid w:val="00862809"/>
    <w:rsid w:val="00864762"/>
    <w:rsid w:val="00865E13"/>
    <w:rsid w:val="00866655"/>
    <w:rsid w:val="00866E3B"/>
    <w:rsid w:val="00867FC4"/>
    <w:rsid w:val="008718F2"/>
    <w:rsid w:val="0087269C"/>
    <w:rsid w:val="00872CA5"/>
    <w:rsid w:val="00873354"/>
    <w:rsid w:val="00873EDB"/>
    <w:rsid w:val="008751F4"/>
    <w:rsid w:val="0087614F"/>
    <w:rsid w:val="008761EE"/>
    <w:rsid w:val="008776FE"/>
    <w:rsid w:val="00880AC9"/>
    <w:rsid w:val="00881ED7"/>
    <w:rsid w:val="00882EF9"/>
    <w:rsid w:val="008840C7"/>
    <w:rsid w:val="00884DEC"/>
    <w:rsid w:val="00885000"/>
    <w:rsid w:val="00885249"/>
    <w:rsid w:val="00885D37"/>
    <w:rsid w:val="00885EB7"/>
    <w:rsid w:val="00887208"/>
    <w:rsid w:val="008872EA"/>
    <w:rsid w:val="008874F1"/>
    <w:rsid w:val="008879C1"/>
    <w:rsid w:val="00890DF0"/>
    <w:rsid w:val="008912CF"/>
    <w:rsid w:val="00892E0B"/>
    <w:rsid w:val="0089319E"/>
    <w:rsid w:val="008945CD"/>
    <w:rsid w:val="00895610"/>
    <w:rsid w:val="00895D30"/>
    <w:rsid w:val="00896016"/>
    <w:rsid w:val="0089730C"/>
    <w:rsid w:val="008A0DFE"/>
    <w:rsid w:val="008A1585"/>
    <w:rsid w:val="008A16CE"/>
    <w:rsid w:val="008A1E27"/>
    <w:rsid w:val="008A26D5"/>
    <w:rsid w:val="008A35B7"/>
    <w:rsid w:val="008A361E"/>
    <w:rsid w:val="008A4EA3"/>
    <w:rsid w:val="008A51F4"/>
    <w:rsid w:val="008A59E2"/>
    <w:rsid w:val="008A62ED"/>
    <w:rsid w:val="008A6E54"/>
    <w:rsid w:val="008A76D3"/>
    <w:rsid w:val="008B03B0"/>
    <w:rsid w:val="008B121F"/>
    <w:rsid w:val="008B1587"/>
    <w:rsid w:val="008B20B3"/>
    <w:rsid w:val="008B21CD"/>
    <w:rsid w:val="008B229A"/>
    <w:rsid w:val="008B2AD0"/>
    <w:rsid w:val="008B2B09"/>
    <w:rsid w:val="008B2CBD"/>
    <w:rsid w:val="008B4A2A"/>
    <w:rsid w:val="008B4B65"/>
    <w:rsid w:val="008B4D0E"/>
    <w:rsid w:val="008B4EAF"/>
    <w:rsid w:val="008C0E8D"/>
    <w:rsid w:val="008C0F01"/>
    <w:rsid w:val="008C1543"/>
    <w:rsid w:val="008C16CA"/>
    <w:rsid w:val="008C178A"/>
    <w:rsid w:val="008C1F55"/>
    <w:rsid w:val="008C2568"/>
    <w:rsid w:val="008C2A16"/>
    <w:rsid w:val="008C38B0"/>
    <w:rsid w:val="008C3A52"/>
    <w:rsid w:val="008C4A51"/>
    <w:rsid w:val="008C57CD"/>
    <w:rsid w:val="008D024A"/>
    <w:rsid w:val="008D155C"/>
    <w:rsid w:val="008D18E7"/>
    <w:rsid w:val="008D250F"/>
    <w:rsid w:val="008D29FA"/>
    <w:rsid w:val="008D33E6"/>
    <w:rsid w:val="008D34BA"/>
    <w:rsid w:val="008D4463"/>
    <w:rsid w:val="008D5F72"/>
    <w:rsid w:val="008D6430"/>
    <w:rsid w:val="008D6B2C"/>
    <w:rsid w:val="008E04AB"/>
    <w:rsid w:val="008E08B1"/>
    <w:rsid w:val="008E0AAE"/>
    <w:rsid w:val="008E16BC"/>
    <w:rsid w:val="008E176D"/>
    <w:rsid w:val="008E222B"/>
    <w:rsid w:val="008E4530"/>
    <w:rsid w:val="008E4A43"/>
    <w:rsid w:val="008E4E69"/>
    <w:rsid w:val="008E556E"/>
    <w:rsid w:val="008E645A"/>
    <w:rsid w:val="008E77A8"/>
    <w:rsid w:val="008F0889"/>
    <w:rsid w:val="008F08DB"/>
    <w:rsid w:val="008F0C48"/>
    <w:rsid w:val="008F1147"/>
    <w:rsid w:val="008F127D"/>
    <w:rsid w:val="008F2535"/>
    <w:rsid w:val="008F28EC"/>
    <w:rsid w:val="008F4556"/>
    <w:rsid w:val="008F4C0C"/>
    <w:rsid w:val="008F51BE"/>
    <w:rsid w:val="008F6728"/>
    <w:rsid w:val="008F6A67"/>
    <w:rsid w:val="008F7E20"/>
    <w:rsid w:val="00900BC5"/>
    <w:rsid w:val="00901B0F"/>
    <w:rsid w:val="00902683"/>
    <w:rsid w:val="00902C20"/>
    <w:rsid w:val="009034D9"/>
    <w:rsid w:val="00905110"/>
    <w:rsid w:val="00905882"/>
    <w:rsid w:val="00905EAB"/>
    <w:rsid w:val="0091007B"/>
    <w:rsid w:val="00911316"/>
    <w:rsid w:val="009118A2"/>
    <w:rsid w:val="00911ADD"/>
    <w:rsid w:val="009126C7"/>
    <w:rsid w:val="00913DD5"/>
    <w:rsid w:val="00915F77"/>
    <w:rsid w:val="0091793E"/>
    <w:rsid w:val="00917A0D"/>
    <w:rsid w:val="00921337"/>
    <w:rsid w:val="00923C36"/>
    <w:rsid w:val="00924611"/>
    <w:rsid w:val="00924838"/>
    <w:rsid w:val="00924C18"/>
    <w:rsid w:val="009265A7"/>
    <w:rsid w:val="00932F04"/>
    <w:rsid w:val="00933D62"/>
    <w:rsid w:val="00934C96"/>
    <w:rsid w:val="00935A20"/>
    <w:rsid w:val="00935CD0"/>
    <w:rsid w:val="00936BCC"/>
    <w:rsid w:val="0094094F"/>
    <w:rsid w:val="00940B4B"/>
    <w:rsid w:val="00940B6A"/>
    <w:rsid w:val="00940BF3"/>
    <w:rsid w:val="00942465"/>
    <w:rsid w:val="00942AD7"/>
    <w:rsid w:val="00943186"/>
    <w:rsid w:val="00944EDE"/>
    <w:rsid w:val="00944F3D"/>
    <w:rsid w:val="00946E1D"/>
    <w:rsid w:val="0094791F"/>
    <w:rsid w:val="009500FB"/>
    <w:rsid w:val="00950380"/>
    <w:rsid w:val="00951598"/>
    <w:rsid w:val="00953334"/>
    <w:rsid w:val="009552DB"/>
    <w:rsid w:val="0095570C"/>
    <w:rsid w:val="00955F48"/>
    <w:rsid w:val="009564B9"/>
    <w:rsid w:val="00956B88"/>
    <w:rsid w:val="00957B1E"/>
    <w:rsid w:val="009609F4"/>
    <w:rsid w:val="0096126D"/>
    <w:rsid w:val="00962C83"/>
    <w:rsid w:val="00964CB7"/>
    <w:rsid w:val="00964D7F"/>
    <w:rsid w:val="00965756"/>
    <w:rsid w:val="0096632E"/>
    <w:rsid w:val="0096704D"/>
    <w:rsid w:val="00967224"/>
    <w:rsid w:val="009677F2"/>
    <w:rsid w:val="00967920"/>
    <w:rsid w:val="009708FB"/>
    <w:rsid w:val="00971E1B"/>
    <w:rsid w:val="0097454A"/>
    <w:rsid w:val="009745DB"/>
    <w:rsid w:val="009751D6"/>
    <w:rsid w:val="00975530"/>
    <w:rsid w:val="00975A15"/>
    <w:rsid w:val="00975C04"/>
    <w:rsid w:val="00975E23"/>
    <w:rsid w:val="00980714"/>
    <w:rsid w:val="0098175F"/>
    <w:rsid w:val="0098199B"/>
    <w:rsid w:val="00983258"/>
    <w:rsid w:val="00984418"/>
    <w:rsid w:val="00985A9B"/>
    <w:rsid w:val="0098680F"/>
    <w:rsid w:val="0098779F"/>
    <w:rsid w:val="00990272"/>
    <w:rsid w:val="009905A7"/>
    <w:rsid w:val="009923C1"/>
    <w:rsid w:val="009928F3"/>
    <w:rsid w:val="00992CD7"/>
    <w:rsid w:val="009939D9"/>
    <w:rsid w:val="00993B1A"/>
    <w:rsid w:val="009971DD"/>
    <w:rsid w:val="00997C0B"/>
    <w:rsid w:val="009A0E0C"/>
    <w:rsid w:val="009A1DCC"/>
    <w:rsid w:val="009A3949"/>
    <w:rsid w:val="009A4AF8"/>
    <w:rsid w:val="009A4D4C"/>
    <w:rsid w:val="009A516C"/>
    <w:rsid w:val="009A6371"/>
    <w:rsid w:val="009A7B50"/>
    <w:rsid w:val="009B05DE"/>
    <w:rsid w:val="009B1ADB"/>
    <w:rsid w:val="009B3774"/>
    <w:rsid w:val="009B43F5"/>
    <w:rsid w:val="009B62EF"/>
    <w:rsid w:val="009B6CAF"/>
    <w:rsid w:val="009C30AC"/>
    <w:rsid w:val="009C4906"/>
    <w:rsid w:val="009C5E67"/>
    <w:rsid w:val="009C7C06"/>
    <w:rsid w:val="009D07DA"/>
    <w:rsid w:val="009D082F"/>
    <w:rsid w:val="009D3CDF"/>
    <w:rsid w:val="009D3D27"/>
    <w:rsid w:val="009D3DA8"/>
    <w:rsid w:val="009D3F19"/>
    <w:rsid w:val="009D486B"/>
    <w:rsid w:val="009E0336"/>
    <w:rsid w:val="009E1365"/>
    <w:rsid w:val="009E195F"/>
    <w:rsid w:val="009E2858"/>
    <w:rsid w:val="009E2F59"/>
    <w:rsid w:val="009E3204"/>
    <w:rsid w:val="009E3228"/>
    <w:rsid w:val="009E35BE"/>
    <w:rsid w:val="009E3DEA"/>
    <w:rsid w:val="009E4823"/>
    <w:rsid w:val="009E4BB7"/>
    <w:rsid w:val="009E6CC2"/>
    <w:rsid w:val="009E7B61"/>
    <w:rsid w:val="009E7FB3"/>
    <w:rsid w:val="009F0184"/>
    <w:rsid w:val="009F3803"/>
    <w:rsid w:val="009F39F7"/>
    <w:rsid w:val="009F3B54"/>
    <w:rsid w:val="009F3E32"/>
    <w:rsid w:val="009F4679"/>
    <w:rsid w:val="009F4E8D"/>
    <w:rsid w:val="009F57D8"/>
    <w:rsid w:val="009F5BF7"/>
    <w:rsid w:val="009F6332"/>
    <w:rsid w:val="009F78F4"/>
    <w:rsid w:val="009F7C87"/>
    <w:rsid w:val="00A01B62"/>
    <w:rsid w:val="00A028DC"/>
    <w:rsid w:val="00A03DB5"/>
    <w:rsid w:val="00A0403E"/>
    <w:rsid w:val="00A040B6"/>
    <w:rsid w:val="00A0488C"/>
    <w:rsid w:val="00A05AB5"/>
    <w:rsid w:val="00A06082"/>
    <w:rsid w:val="00A07C19"/>
    <w:rsid w:val="00A131C8"/>
    <w:rsid w:val="00A1366C"/>
    <w:rsid w:val="00A14BCB"/>
    <w:rsid w:val="00A156DF"/>
    <w:rsid w:val="00A1653D"/>
    <w:rsid w:val="00A16744"/>
    <w:rsid w:val="00A1790F"/>
    <w:rsid w:val="00A17983"/>
    <w:rsid w:val="00A17B94"/>
    <w:rsid w:val="00A20D4E"/>
    <w:rsid w:val="00A2144D"/>
    <w:rsid w:val="00A22B17"/>
    <w:rsid w:val="00A233D5"/>
    <w:rsid w:val="00A249AA"/>
    <w:rsid w:val="00A25F68"/>
    <w:rsid w:val="00A278BF"/>
    <w:rsid w:val="00A3059A"/>
    <w:rsid w:val="00A30ED5"/>
    <w:rsid w:val="00A3144A"/>
    <w:rsid w:val="00A3166D"/>
    <w:rsid w:val="00A327E8"/>
    <w:rsid w:val="00A331C1"/>
    <w:rsid w:val="00A336E2"/>
    <w:rsid w:val="00A34E0F"/>
    <w:rsid w:val="00A35433"/>
    <w:rsid w:val="00A35557"/>
    <w:rsid w:val="00A358E8"/>
    <w:rsid w:val="00A360E0"/>
    <w:rsid w:val="00A4007D"/>
    <w:rsid w:val="00A404BE"/>
    <w:rsid w:val="00A4097C"/>
    <w:rsid w:val="00A40D5E"/>
    <w:rsid w:val="00A40F46"/>
    <w:rsid w:val="00A41773"/>
    <w:rsid w:val="00A419C8"/>
    <w:rsid w:val="00A41F8B"/>
    <w:rsid w:val="00A42993"/>
    <w:rsid w:val="00A4342C"/>
    <w:rsid w:val="00A43649"/>
    <w:rsid w:val="00A4373E"/>
    <w:rsid w:val="00A43900"/>
    <w:rsid w:val="00A4511E"/>
    <w:rsid w:val="00A46DAC"/>
    <w:rsid w:val="00A47360"/>
    <w:rsid w:val="00A50005"/>
    <w:rsid w:val="00A520F0"/>
    <w:rsid w:val="00A52CF5"/>
    <w:rsid w:val="00A52EEA"/>
    <w:rsid w:val="00A537EA"/>
    <w:rsid w:val="00A541A9"/>
    <w:rsid w:val="00A549DC"/>
    <w:rsid w:val="00A55378"/>
    <w:rsid w:val="00A5664F"/>
    <w:rsid w:val="00A571BE"/>
    <w:rsid w:val="00A605BE"/>
    <w:rsid w:val="00A609C7"/>
    <w:rsid w:val="00A61529"/>
    <w:rsid w:val="00A62AF4"/>
    <w:rsid w:val="00A63384"/>
    <w:rsid w:val="00A63392"/>
    <w:rsid w:val="00A65092"/>
    <w:rsid w:val="00A657F7"/>
    <w:rsid w:val="00A66115"/>
    <w:rsid w:val="00A66BFC"/>
    <w:rsid w:val="00A67316"/>
    <w:rsid w:val="00A67999"/>
    <w:rsid w:val="00A67F1A"/>
    <w:rsid w:val="00A70D0B"/>
    <w:rsid w:val="00A70E00"/>
    <w:rsid w:val="00A72979"/>
    <w:rsid w:val="00A7459F"/>
    <w:rsid w:val="00A7469F"/>
    <w:rsid w:val="00A75799"/>
    <w:rsid w:val="00A813F4"/>
    <w:rsid w:val="00A81A42"/>
    <w:rsid w:val="00A820F8"/>
    <w:rsid w:val="00A849FE"/>
    <w:rsid w:val="00A8519F"/>
    <w:rsid w:val="00A91FAD"/>
    <w:rsid w:val="00A92120"/>
    <w:rsid w:val="00A922DA"/>
    <w:rsid w:val="00A92B83"/>
    <w:rsid w:val="00A93841"/>
    <w:rsid w:val="00A94450"/>
    <w:rsid w:val="00A94F2E"/>
    <w:rsid w:val="00A95734"/>
    <w:rsid w:val="00A97315"/>
    <w:rsid w:val="00A97A7C"/>
    <w:rsid w:val="00AA0E59"/>
    <w:rsid w:val="00AA25BF"/>
    <w:rsid w:val="00AA2BC4"/>
    <w:rsid w:val="00AA2C09"/>
    <w:rsid w:val="00AA33E0"/>
    <w:rsid w:val="00AA34E0"/>
    <w:rsid w:val="00AA4B2C"/>
    <w:rsid w:val="00AA5636"/>
    <w:rsid w:val="00AA5BC6"/>
    <w:rsid w:val="00AA76D7"/>
    <w:rsid w:val="00AA7864"/>
    <w:rsid w:val="00AB025C"/>
    <w:rsid w:val="00AB4490"/>
    <w:rsid w:val="00AC0616"/>
    <w:rsid w:val="00AC1618"/>
    <w:rsid w:val="00AC24E1"/>
    <w:rsid w:val="00AC452E"/>
    <w:rsid w:val="00AC5217"/>
    <w:rsid w:val="00AC5E31"/>
    <w:rsid w:val="00AC6AFF"/>
    <w:rsid w:val="00AD06AD"/>
    <w:rsid w:val="00AD198F"/>
    <w:rsid w:val="00AD1AA7"/>
    <w:rsid w:val="00AD20D0"/>
    <w:rsid w:val="00AD3144"/>
    <w:rsid w:val="00AD3469"/>
    <w:rsid w:val="00AD3D17"/>
    <w:rsid w:val="00AD473F"/>
    <w:rsid w:val="00AD630A"/>
    <w:rsid w:val="00AD65F8"/>
    <w:rsid w:val="00AD668E"/>
    <w:rsid w:val="00AD67F0"/>
    <w:rsid w:val="00AD7C71"/>
    <w:rsid w:val="00AE0277"/>
    <w:rsid w:val="00AE04F5"/>
    <w:rsid w:val="00AE151B"/>
    <w:rsid w:val="00AE27F8"/>
    <w:rsid w:val="00AE2A45"/>
    <w:rsid w:val="00AE3DCB"/>
    <w:rsid w:val="00AE41C0"/>
    <w:rsid w:val="00AE4C58"/>
    <w:rsid w:val="00AE577E"/>
    <w:rsid w:val="00AE5E2B"/>
    <w:rsid w:val="00AE6C50"/>
    <w:rsid w:val="00AE7CF5"/>
    <w:rsid w:val="00AF042A"/>
    <w:rsid w:val="00AF204C"/>
    <w:rsid w:val="00AF2392"/>
    <w:rsid w:val="00AF40AB"/>
    <w:rsid w:val="00AF4EF3"/>
    <w:rsid w:val="00AF6B0A"/>
    <w:rsid w:val="00B0003E"/>
    <w:rsid w:val="00B002E8"/>
    <w:rsid w:val="00B01A23"/>
    <w:rsid w:val="00B01B5C"/>
    <w:rsid w:val="00B020CE"/>
    <w:rsid w:val="00B04D32"/>
    <w:rsid w:val="00B058C7"/>
    <w:rsid w:val="00B058CF"/>
    <w:rsid w:val="00B05E5A"/>
    <w:rsid w:val="00B05F01"/>
    <w:rsid w:val="00B068F4"/>
    <w:rsid w:val="00B06CC2"/>
    <w:rsid w:val="00B07F73"/>
    <w:rsid w:val="00B10BAA"/>
    <w:rsid w:val="00B11723"/>
    <w:rsid w:val="00B11E24"/>
    <w:rsid w:val="00B12941"/>
    <w:rsid w:val="00B14EE8"/>
    <w:rsid w:val="00B150C5"/>
    <w:rsid w:val="00B150D8"/>
    <w:rsid w:val="00B15189"/>
    <w:rsid w:val="00B164C9"/>
    <w:rsid w:val="00B17525"/>
    <w:rsid w:val="00B17CE9"/>
    <w:rsid w:val="00B17D63"/>
    <w:rsid w:val="00B17EBA"/>
    <w:rsid w:val="00B17F85"/>
    <w:rsid w:val="00B209C4"/>
    <w:rsid w:val="00B20B30"/>
    <w:rsid w:val="00B21042"/>
    <w:rsid w:val="00B21BF4"/>
    <w:rsid w:val="00B223E0"/>
    <w:rsid w:val="00B22B61"/>
    <w:rsid w:val="00B25DEB"/>
    <w:rsid w:val="00B26BEB"/>
    <w:rsid w:val="00B26DF6"/>
    <w:rsid w:val="00B2720F"/>
    <w:rsid w:val="00B27501"/>
    <w:rsid w:val="00B333CE"/>
    <w:rsid w:val="00B336E5"/>
    <w:rsid w:val="00B3394A"/>
    <w:rsid w:val="00B34434"/>
    <w:rsid w:val="00B35596"/>
    <w:rsid w:val="00B355AF"/>
    <w:rsid w:val="00B36F68"/>
    <w:rsid w:val="00B375A3"/>
    <w:rsid w:val="00B40015"/>
    <w:rsid w:val="00B406DF"/>
    <w:rsid w:val="00B41267"/>
    <w:rsid w:val="00B41ECF"/>
    <w:rsid w:val="00B41F84"/>
    <w:rsid w:val="00B42BD8"/>
    <w:rsid w:val="00B430C6"/>
    <w:rsid w:val="00B431E6"/>
    <w:rsid w:val="00B43CF3"/>
    <w:rsid w:val="00B43D07"/>
    <w:rsid w:val="00B440E4"/>
    <w:rsid w:val="00B45601"/>
    <w:rsid w:val="00B45D3E"/>
    <w:rsid w:val="00B45F81"/>
    <w:rsid w:val="00B47B61"/>
    <w:rsid w:val="00B47EA1"/>
    <w:rsid w:val="00B47ED4"/>
    <w:rsid w:val="00B50DDA"/>
    <w:rsid w:val="00B51F46"/>
    <w:rsid w:val="00B531BB"/>
    <w:rsid w:val="00B541FF"/>
    <w:rsid w:val="00B574EC"/>
    <w:rsid w:val="00B600C5"/>
    <w:rsid w:val="00B60167"/>
    <w:rsid w:val="00B6025E"/>
    <w:rsid w:val="00B60B72"/>
    <w:rsid w:val="00B614C9"/>
    <w:rsid w:val="00B61B13"/>
    <w:rsid w:val="00B61CDE"/>
    <w:rsid w:val="00B62276"/>
    <w:rsid w:val="00B626D4"/>
    <w:rsid w:val="00B63F2E"/>
    <w:rsid w:val="00B655F4"/>
    <w:rsid w:val="00B660D7"/>
    <w:rsid w:val="00B66BC4"/>
    <w:rsid w:val="00B70639"/>
    <w:rsid w:val="00B70653"/>
    <w:rsid w:val="00B71C8A"/>
    <w:rsid w:val="00B728AE"/>
    <w:rsid w:val="00B755AD"/>
    <w:rsid w:val="00B76D9D"/>
    <w:rsid w:val="00B76DCC"/>
    <w:rsid w:val="00B76E04"/>
    <w:rsid w:val="00B8105A"/>
    <w:rsid w:val="00B81D3B"/>
    <w:rsid w:val="00B82690"/>
    <w:rsid w:val="00B82BEF"/>
    <w:rsid w:val="00B837A6"/>
    <w:rsid w:val="00B84FFA"/>
    <w:rsid w:val="00B867BD"/>
    <w:rsid w:val="00B86D42"/>
    <w:rsid w:val="00B87C1F"/>
    <w:rsid w:val="00B90394"/>
    <w:rsid w:val="00B9058C"/>
    <w:rsid w:val="00B92198"/>
    <w:rsid w:val="00B97190"/>
    <w:rsid w:val="00B97B6B"/>
    <w:rsid w:val="00B97EA6"/>
    <w:rsid w:val="00BA0C45"/>
    <w:rsid w:val="00BA1C8F"/>
    <w:rsid w:val="00BA2211"/>
    <w:rsid w:val="00BA2C76"/>
    <w:rsid w:val="00BA3342"/>
    <w:rsid w:val="00BA4292"/>
    <w:rsid w:val="00BA4BF9"/>
    <w:rsid w:val="00BA54B7"/>
    <w:rsid w:val="00BA5F01"/>
    <w:rsid w:val="00BA7F03"/>
    <w:rsid w:val="00BB0314"/>
    <w:rsid w:val="00BB07C4"/>
    <w:rsid w:val="00BB10F4"/>
    <w:rsid w:val="00BB1CE5"/>
    <w:rsid w:val="00BB1E92"/>
    <w:rsid w:val="00BB245E"/>
    <w:rsid w:val="00BB2A3E"/>
    <w:rsid w:val="00BB3382"/>
    <w:rsid w:val="00BB3C3A"/>
    <w:rsid w:val="00BB3F79"/>
    <w:rsid w:val="00BB428E"/>
    <w:rsid w:val="00BB5536"/>
    <w:rsid w:val="00BB5706"/>
    <w:rsid w:val="00BB5BBD"/>
    <w:rsid w:val="00BB5BE2"/>
    <w:rsid w:val="00BC09A2"/>
    <w:rsid w:val="00BC1146"/>
    <w:rsid w:val="00BC1452"/>
    <w:rsid w:val="00BC24AC"/>
    <w:rsid w:val="00BC2879"/>
    <w:rsid w:val="00BC2B7C"/>
    <w:rsid w:val="00BC3036"/>
    <w:rsid w:val="00BC4C9C"/>
    <w:rsid w:val="00BC524E"/>
    <w:rsid w:val="00BC56DF"/>
    <w:rsid w:val="00BC5AA7"/>
    <w:rsid w:val="00BC6381"/>
    <w:rsid w:val="00BC651B"/>
    <w:rsid w:val="00BC70B3"/>
    <w:rsid w:val="00BD06D2"/>
    <w:rsid w:val="00BD137E"/>
    <w:rsid w:val="00BD174C"/>
    <w:rsid w:val="00BD38B6"/>
    <w:rsid w:val="00BD3B1C"/>
    <w:rsid w:val="00BD5A5A"/>
    <w:rsid w:val="00BD6591"/>
    <w:rsid w:val="00BD7A01"/>
    <w:rsid w:val="00BE016F"/>
    <w:rsid w:val="00BE0BF5"/>
    <w:rsid w:val="00BE12F0"/>
    <w:rsid w:val="00BE134E"/>
    <w:rsid w:val="00BE193A"/>
    <w:rsid w:val="00BE27BA"/>
    <w:rsid w:val="00BE4B79"/>
    <w:rsid w:val="00BE622F"/>
    <w:rsid w:val="00BE62D3"/>
    <w:rsid w:val="00BE6E4B"/>
    <w:rsid w:val="00BE6EAC"/>
    <w:rsid w:val="00BE6EBA"/>
    <w:rsid w:val="00BE7662"/>
    <w:rsid w:val="00BF053F"/>
    <w:rsid w:val="00BF1CC5"/>
    <w:rsid w:val="00BF30F4"/>
    <w:rsid w:val="00BF39CD"/>
    <w:rsid w:val="00BF4A11"/>
    <w:rsid w:val="00BF4B98"/>
    <w:rsid w:val="00BF6A1E"/>
    <w:rsid w:val="00BF71FF"/>
    <w:rsid w:val="00BF7AA0"/>
    <w:rsid w:val="00C0213D"/>
    <w:rsid w:val="00C02B5A"/>
    <w:rsid w:val="00C03AB4"/>
    <w:rsid w:val="00C03C89"/>
    <w:rsid w:val="00C040C1"/>
    <w:rsid w:val="00C04225"/>
    <w:rsid w:val="00C05385"/>
    <w:rsid w:val="00C114AD"/>
    <w:rsid w:val="00C12495"/>
    <w:rsid w:val="00C12C14"/>
    <w:rsid w:val="00C13444"/>
    <w:rsid w:val="00C13DAB"/>
    <w:rsid w:val="00C14A88"/>
    <w:rsid w:val="00C14F4F"/>
    <w:rsid w:val="00C15D77"/>
    <w:rsid w:val="00C16D89"/>
    <w:rsid w:val="00C16F83"/>
    <w:rsid w:val="00C17560"/>
    <w:rsid w:val="00C17C0F"/>
    <w:rsid w:val="00C200C3"/>
    <w:rsid w:val="00C21D08"/>
    <w:rsid w:val="00C22340"/>
    <w:rsid w:val="00C2243A"/>
    <w:rsid w:val="00C22686"/>
    <w:rsid w:val="00C2350C"/>
    <w:rsid w:val="00C245B4"/>
    <w:rsid w:val="00C24862"/>
    <w:rsid w:val="00C2511E"/>
    <w:rsid w:val="00C25275"/>
    <w:rsid w:val="00C25AF1"/>
    <w:rsid w:val="00C26552"/>
    <w:rsid w:val="00C27ABD"/>
    <w:rsid w:val="00C27F79"/>
    <w:rsid w:val="00C31365"/>
    <w:rsid w:val="00C316CA"/>
    <w:rsid w:val="00C3223C"/>
    <w:rsid w:val="00C322BE"/>
    <w:rsid w:val="00C32743"/>
    <w:rsid w:val="00C33B3D"/>
    <w:rsid w:val="00C36456"/>
    <w:rsid w:val="00C368B8"/>
    <w:rsid w:val="00C40012"/>
    <w:rsid w:val="00C4006B"/>
    <w:rsid w:val="00C40D89"/>
    <w:rsid w:val="00C40E3B"/>
    <w:rsid w:val="00C4110B"/>
    <w:rsid w:val="00C411C0"/>
    <w:rsid w:val="00C415CA"/>
    <w:rsid w:val="00C41DA4"/>
    <w:rsid w:val="00C434D3"/>
    <w:rsid w:val="00C43542"/>
    <w:rsid w:val="00C436C9"/>
    <w:rsid w:val="00C43A89"/>
    <w:rsid w:val="00C4511D"/>
    <w:rsid w:val="00C45664"/>
    <w:rsid w:val="00C4575E"/>
    <w:rsid w:val="00C4666D"/>
    <w:rsid w:val="00C470FE"/>
    <w:rsid w:val="00C504E4"/>
    <w:rsid w:val="00C5430B"/>
    <w:rsid w:val="00C5454C"/>
    <w:rsid w:val="00C54F59"/>
    <w:rsid w:val="00C555AF"/>
    <w:rsid w:val="00C57EBB"/>
    <w:rsid w:val="00C60232"/>
    <w:rsid w:val="00C60BFC"/>
    <w:rsid w:val="00C60CC2"/>
    <w:rsid w:val="00C6265B"/>
    <w:rsid w:val="00C63F0C"/>
    <w:rsid w:val="00C6449C"/>
    <w:rsid w:val="00C64B47"/>
    <w:rsid w:val="00C64B9C"/>
    <w:rsid w:val="00C65126"/>
    <w:rsid w:val="00C65300"/>
    <w:rsid w:val="00C65729"/>
    <w:rsid w:val="00C66E4D"/>
    <w:rsid w:val="00C66F1A"/>
    <w:rsid w:val="00C67CCF"/>
    <w:rsid w:val="00C70173"/>
    <w:rsid w:val="00C708A9"/>
    <w:rsid w:val="00C70E3E"/>
    <w:rsid w:val="00C712A3"/>
    <w:rsid w:val="00C72551"/>
    <w:rsid w:val="00C73B65"/>
    <w:rsid w:val="00C74309"/>
    <w:rsid w:val="00C7490C"/>
    <w:rsid w:val="00C775AF"/>
    <w:rsid w:val="00C80B0F"/>
    <w:rsid w:val="00C8104E"/>
    <w:rsid w:val="00C81057"/>
    <w:rsid w:val="00C81E77"/>
    <w:rsid w:val="00C822BC"/>
    <w:rsid w:val="00C829D8"/>
    <w:rsid w:val="00C82C49"/>
    <w:rsid w:val="00C864B7"/>
    <w:rsid w:val="00C877D9"/>
    <w:rsid w:val="00C90FE8"/>
    <w:rsid w:val="00C91F0C"/>
    <w:rsid w:val="00C9201F"/>
    <w:rsid w:val="00C92666"/>
    <w:rsid w:val="00C92CA2"/>
    <w:rsid w:val="00C92E80"/>
    <w:rsid w:val="00C93F38"/>
    <w:rsid w:val="00C959D7"/>
    <w:rsid w:val="00C961A8"/>
    <w:rsid w:val="00C96C7B"/>
    <w:rsid w:val="00CA1078"/>
    <w:rsid w:val="00CA1348"/>
    <w:rsid w:val="00CA15E3"/>
    <w:rsid w:val="00CA189F"/>
    <w:rsid w:val="00CA19E2"/>
    <w:rsid w:val="00CA1E1E"/>
    <w:rsid w:val="00CA32DB"/>
    <w:rsid w:val="00CA36A4"/>
    <w:rsid w:val="00CA3F95"/>
    <w:rsid w:val="00CA4258"/>
    <w:rsid w:val="00CA592B"/>
    <w:rsid w:val="00CB05A2"/>
    <w:rsid w:val="00CB2B04"/>
    <w:rsid w:val="00CB5600"/>
    <w:rsid w:val="00CB5D77"/>
    <w:rsid w:val="00CB608D"/>
    <w:rsid w:val="00CB6C6B"/>
    <w:rsid w:val="00CB6F7F"/>
    <w:rsid w:val="00CB71BE"/>
    <w:rsid w:val="00CC06FE"/>
    <w:rsid w:val="00CC0805"/>
    <w:rsid w:val="00CC1D6C"/>
    <w:rsid w:val="00CC1DA5"/>
    <w:rsid w:val="00CC2C7D"/>
    <w:rsid w:val="00CC3D18"/>
    <w:rsid w:val="00CC4F59"/>
    <w:rsid w:val="00CC6CB9"/>
    <w:rsid w:val="00CC7AE2"/>
    <w:rsid w:val="00CD01C6"/>
    <w:rsid w:val="00CD0F74"/>
    <w:rsid w:val="00CD19A1"/>
    <w:rsid w:val="00CD1B7B"/>
    <w:rsid w:val="00CD294B"/>
    <w:rsid w:val="00CD2D2D"/>
    <w:rsid w:val="00CD36C0"/>
    <w:rsid w:val="00CD40FB"/>
    <w:rsid w:val="00CD4B19"/>
    <w:rsid w:val="00CD586D"/>
    <w:rsid w:val="00CD65F8"/>
    <w:rsid w:val="00CD6894"/>
    <w:rsid w:val="00CE098A"/>
    <w:rsid w:val="00CE1DC9"/>
    <w:rsid w:val="00CE250C"/>
    <w:rsid w:val="00CE3AA3"/>
    <w:rsid w:val="00CE4DBD"/>
    <w:rsid w:val="00CE4DF7"/>
    <w:rsid w:val="00CE55F2"/>
    <w:rsid w:val="00CE584D"/>
    <w:rsid w:val="00CE58E2"/>
    <w:rsid w:val="00CF03D7"/>
    <w:rsid w:val="00CF1777"/>
    <w:rsid w:val="00CF32E8"/>
    <w:rsid w:val="00CF4836"/>
    <w:rsid w:val="00CF48DF"/>
    <w:rsid w:val="00CF592F"/>
    <w:rsid w:val="00CF7A16"/>
    <w:rsid w:val="00D01367"/>
    <w:rsid w:val="00D01750"/>
    <w:rsid w:val="00D0190B"/>
    <w:rsid w:val="00D0260A"/>
    <w:rsid w:val="00D02B17"/>
    <w:rsid w:val="00D045B9"/>
    <w:rsid w:val="00D05796"/>
    <w:rsid w:val="00D05A3A"/>
    <w:rsid w:val="00D05B0D"/>
    <w:rsid w:val="00D06036"/>
    <w:rsid w:val="00D0672B"/>
    <w:rsid w:val="00D076F4"/>
    <w:rsid w:val="00D108F8"/>
    <w:rsid w:val="00D12411"/>
    <w:rsid w:val="00D12DB9"/>
    <w:rsid w:val="00D12F42"/>
    <w:rsid w:val="00D13AB6"/>
    <w:rsid w:val="00D1588F"/>
    <w:rsid w:val="00D15E49"/>
    <w:rsid w:val="00D20215"/>
    <w:rsid w:val="00D20465"/>
    <w:rsid w:val="00D2118B"/>
    <w:rsid w:val="00D21199"/>
    <w:rsid w:val="00D22E71"/>
    <w:rsid w:val="00D24820"/>
    <w:rsid w:val="00D24F06"/>
    <w:rsid w:val="00D25CF8"/>
    <w:rsid w:val="00D26D09"/>
    <w:rsid w:val="00D26E92"/>
    <w:rsid w:val="00D301F0"/>
    <w:rsid w:val="00D331C3"/>
    <w:rsid w:val="00D33777"/>
    <w:rsid w:val="00D33C60"/>
    <w:rsid w:val="00D33EBE"/>
    <w:rsid w:val="00D36597"/>
    <w:rsid w:val="00D3668F"/>
    <w:rsid w:val="00D408B0"/>
    <w:rsid w:val="00D41C87"/>
    <w:rsid w:val="00D42796"/>
    <w:rsid w:val="00D42BC6"/>
    <w:rsid w:val="00D431BD"/>
    <w:rsid w:val="00D43EEE"/>
    <w:rsid w:val="00D4439D"/>
    <w:rsid w:val="00D46769"/>
    <w:rsid w:val="00D473D0"/>
    <w:rsid w:val="00D50F0F"/>
    <w:rsid w:val="00D51064"/>
    <w:rsid w:val="00D525BC"/>
    <w:rsid w:val="00D53EFD"/>
    <w:rsid w:val="00D543D5"/>
    <w:rsid w:val="00D55928"/>
    <w:rsid w:val="00D57A03"/>
    <w:rsid w:val="00D601E9"/>
    <w:rsid w:val="00D60AC6"/>
    <w:rsid w:val="00D60E96"/>
    <w:rsid w:val="00D639C9"/>
    <w:rsid w:val="00D6571C"/>
    <w:rsid w:val="00D66124"/>
    <w:rsid w:val="00D66C35"/>
    <w:rsid w:val="00D706D2"/>
    <w:rsid w:val="00D70CF0"/>
    <w:rsid w:val="00D71095"/>
    <w:rsid w:val="00D7208E"/>
    <w:rsid w:val="00D729A0"/>
    <w:rsid w:val="00D72AC2"/>
    <w:rsid w:val="00D73A16"/>
    <w:rsid w:val="00D754E5"/>
    <w:rsid w:val="00D7666E"/>
    <w:rsid w:val="00D773DD"/>
    <w:rsid w:val="00D8174C"/>
    <w:rsid w:val="00D82188"/>
    <w:rsid w:val="00D832DB"/>
    <w:rsid w:val="00D8382C"/>
    <w:rsid w:val="00D8567C"/>
    <w:rsid w:val="00D86545"/>
    <w:rsid w:val="00D86ACA"/>
    <w:rsid w:val="00D86FF2"/>
    <w:rsid w:val="00D879AA"/>
    <w:rsid w:val="00D90497"/>
    <w:rsid w:val="00D907B7"/>
    <w:rsid w:val="00D91D88"/>
    <w:rsid w:val="00D9242C"/>
    <w:rsid w:val="00D94D00"/>
    <w:rsid w:val="00D94EFE"/>
    <w:rsid w:val="00D95A6B"/>
    <w:rsid w:val="00D963A1"/>
    <w:rsid w:val="00D97F5D"/>
    <w:rsid w:val="00D97FAA"/>
    <w:rsid w:val="00DA0201"/>
    <w:rsid w:val="00DA07BA"/>
    <w:rsid w:val="00DA1F82"/>
    <w:rsid w:val="00DA1FDF"/>
    <w:rsid w:val="00DA205D"/>
    <w:rsid w:val="00DA2854"/>
    <w:rsid w:val="00DA3293"/>
    <w:rsid w:val="00DA3E1D"/>
    <w:rsid w:val="00DA4825"/>
    <w:rsid w:val="00DA48CC"/>
    <w:rsid w:val="00DA52BF"/>
    <w:rsid w:val="00DA6431"/>
    <w:rsid w:val="00DA6EA7"/>
    <w:rsid w:val="00DA7CB1"/>
    <w:rsid w:val="00DA7F7C"/>
    <w:rsid w:val="00DB0847"/>
    <w:rsid w:val="00DB1019"/>
    <w:rsid w:val="00DB1030"/>
    <w:rsid w:val="00DB2AC4"/>
    <w:rsid w:val="00DB33FF"/>
    <w:rsid w:val="00DB3483"/>
    <w:rsid w:val="00DB3599"/>
    <w:rsid w:val="00DB5B09"/>
    <w:rsid w:val="00DB7981"/>
    <w:rsid w:val="00DC0EF1"/>
    <w:rsid w:val="00DC170B"/>
    <w:rsid w:val="00DC2B36"/>
    <w:rsid w:val="00DC379F"/>
    <w:rsid w:val="00DC46CD"/>
    <w:rsid w:val="00DC4C67"/>
    <w:rsid w:val="00DC6609"/>
    <w:rsid w:val="00DC6A3E"/>
    <w:rsid w:val="00DC6D63"/>
    <w:rsid w:val="00DD12C1"/>
    <w:rsid w:val="00DD16D1"/>
    <w:rsid w:val="00DD22C3"/>
    <w:rsid w:val="00DD308E"/>
    <w:rsid w:val="00DD4A16"/>
    <w:rsid w:val="00DD52D2"/>
    <w:rsid w:val="00DD7641"/>
    <w:rsid w:val="00DD7EE6"/>
    <w:rsid w:val="00DE050E"/>
    <w:rsid w:val="00DE0D37"/>
    <w:rsid w:val="00DE1052"/>
    <w:rsid w:val="00DE1486"/>
    <w:rsid w:val="00DE167E"/>
    <w:rsid w:val="00DE18C5"/>
    <w:rsid w:val="00DE1A76"/>
    <w:rsid w:val="00DE20F3"/>
    <w:rsid w:val="00DE3660"/>
    <w:rsid w:val="00DE3E04"/>
    <w:rsid w:val="00DE51D9"/>
    <w:rsid w:val="00DE6F13"/>
    <w:rsid w:val="00DE6FBF"/>
    <w:rsid w:val="00DF08A1"/>
    <w:rsid w:val="00DF1105"/>
    <w:rsid w:val="00DF1D8B"/>
    <w:rsid w:val="00DF297D"/>
    <w:rsid w:val="00DF2C07"/>
    <w:rsid w:val="00DF377D"/>
    <w:rsid w:val="00DF432B"/>
    <w:rsid w:val="00DF45FB"/>
    <w:rsid w:val="00DF7619"/>
    <w:rsid w:val="00E00AD3"/>
    <w:rsid w:val="00E024C7"/>
    <w:rsid w:val="00E036B7"/>
    <w:rsid w:val="00E07086"/>
    <w:rsid w:val="00E10BDA"/>
    <w:rsid w:val="00E10E95"/>
    <w:rsid w:val="00E11CBF"/>
    <w:rsid w:val="00E12001"/>
    <w:rsid w:val="00E127F4"/>
    <w:rsid w:val="00E12C12"/>
    <w:rsid w:val="00E1313F"/>
    <w:rsid w:val="00E13A67"/>
    <w:rsid w:val="00E13F32"/>
    <w:rsid w:val="00E151CF"/>
    <w:rsid w:val="00E154E9"/>
    <w:rsid w:val="00E15953"/>
    <w:rsid w:val="00E17A27"/>
    <w:rsid w:val="00E204C6"/>
    <w:rsid w:val="00E20946"/>
    <w:rsid w:val="00E21DDF"/>
    <w:rsid w:val="00E224F2"/>
    <w:rsid w:val="00E22902"/>
    <w:rsid w:val="00E24C73"/>
    <w:rsid w:val="00E267CF"/>
    <w:rsid w:val="00E2688E"/>
    <w:rsid w:val="00E268DA"/>
    <w:rsid w:val="00E26973"/>
    <w:rsid w:val="00E26F7A"/>
    <w:rsid w:val="00E27F46"/>
    <w:rsid w:val="00E301A8"/>
    <w:rsid w:val="00E31819"/>
    <w:rsid w:val="00E3221C"/>
    <w:rsid w:val="00E32750"/>
    <w:rsid w:val="00E330C3"/>
    <w:rsid w:val="00E34E52"/>
    <w:rsid w:val="00E350CC"/>
    <w:rsid w:val="00E407AD"/>
    <w:rsid w:val="00E4280C"/>
    <w:rsid w:val="00E42F63"/>
    <w:rsid w:val="00E4458E"/>
    <w:rsid w:val="00E45106"/>
    <w:rsid w:val="00E46DCE"/>
    <w:rsid w:val="00E470E3"/>
    <w:rsid w:val="00E4714C"/>
    <w:rsid w:val="00E474AC"/>
    <w:rsid w:val="00E47EF2"/>
    <w:rsid w:val="00E47F4C"/>
    <w:rsid w:val="00E50AC0"/>
    <w:rsid w:val="00E51E6B"/>
    <w:rsid w:val="00E52A4A"/>
    <w:rsid w:val="00E53AD0"/>
    <w:rsid w:val="00E53AEC"/>
    <w:rsid w:val="00E54161"/>
    <w:rsid w:val="00E54760"/>
    <w:rsid w:val="00E54A57"/>
    <w:rsid w:val="00E554AA"/>
    <w:rsid w:val="00E556C4"/>
    <w:rsid w:val="00E55B14"/>
    <w:rsid w:val="00E562C2"/>
    <w:rsid w:val="00E56534"/>
    <w:rsid w:val="00E611E9"/>
    <w:rsid w:val="00E6338F"/>
    <w:rsid w:val="00E635E0"/>
    <w:rsid w:val="00E6485C"/>
    <w:rsid w:val="00E652F3"/>
    <w:rsid w:val="00E65CFC"/>
    <w:rsid w:val="00E67B0C"/>
    <w:rsid w:val="00E67FF0"/>
    <w:rsid w:val="00E7020E"/>
    <w:rsid w:val="00E70A74"/>
    <w:rsid w:val="00E715F7"/>
    <w:rsid w:val="00E71FC9"/>
    <w:rsid w:val="00E728A0"/>
    <w:rsid w:val="00E72FE4"/>
    <w:rsid w:val="00E7446C"/>
    <w:rsid w:val="00E74C84"/>
    <w:rsid w:val="00E75A36"/>
    <w:rsid w:val="00E77263"/>
    <w:rsid w:val="00E80B39"/>
    <w:rsid w:val="00E81021"/>
    <w:rsid w:val="00E814A9"/>
    <w:rsid w:val="00E81587"/>
    <w:rsid w:val="00E84575"/>
    <w:rsid w:val="00E84DFD"/>
    <w:rsid w:val="00E84F90"/>
    <w:rsid w:val="00E867AA"/>
    <w:rsid w:val="00E87AC9"/>
    <w:rsid w:val="00E907F6"/>
    <w:rsid w:val="00E91001"/>
    <w:rsid w:val="00E9106E"/>
    <w:rsid w:val="00E9213E"/>
    <w:rsid w:val="00E92FA3"/>
    <w:rsid w:val="00E930CC"/>
    <w:rsid w:val="00E93B3F"/>
    <w:rsid w:val="00E93DB2"/>
    <w:rsid w:val="00E941E2"/>
    <w:rsid w:val="00E94437"/>
    <w:rsid w:val="00E94E0D"/>
    <w:rsid w:val="00E94E41"/>
    <w:rsid w:val="00E9560F"/>
    <w:rsid w:val="00E96803"/>
    <w:rsid w:val="00E970CF"/>
    <w:rsid w:val="00E972BF"/>
    <w:rsid w:val="00E9770B"/>
    <w:rsid w:val="00E97DBD"/>
    <w:rsid w:val="00EA2717"/>
    <w:rsid w:val="00EA4161"/>
    <w:rsid w:val="00EA4F13"/>
    <w:rsid w:val="00EA69FC"/>
    <w:rsid w:val="00EA6B16"/>
    <w:rsid w:val="00EA73F0"/>
    <w:rsid w:val="00EB0C0C"/>
    <w:rsid w:val="00EB167B"/>
    <w:rsid w:val="00EB18EB"/>
    <w:rsid w:val="00EB458F"/>
    <w:rsid w:val="00EB5E1D"/>
    <w:rsid w:val="00EB78B4"/>
    <w:rsid w:val="00EB78C1"/>
    <w:rsid w:val="00EB7E45"/>
    <w:rsid w:val="00EC010E"/>
    <w:rsid w:val="00EC0265"/>
    <w:rsid w:val="00EC052C"/>
    <w:rsid w:val="00EC22AD"/>
    <w:rsid w:val="00EC3C92"/>
    <w:rsid w:val="00EC4C76"/>
    <w:rsid w:val="00EC583D"/>
    <w:rsid w:val="00EC5C8A"/>
    <w:rsid w:val="00EC6417"/>
    <w:rsid w:val="00EC672B"/>
    <w:rsid w:val="00EC7E05"/>
    <w:rsid w:val="00ED1E22"/>
    <w:rsid w:val="00ED2467"/>
    <w:rsid w:val="00ED2489"/>
    <w:rsid w:val="00ED3F14"/>
    <w:rsid w:val="00ED4E11"/>
    <w:rsid w:val="00ED61ED"/>
    <w:rsid w:val="00ED6718"/>
    <w:rsid w:val="00EE0EF8"/>
    <w:rsid w:val="00EE24EE"/>
    <w:rsid w:val="00EE2ABF"/>
    <w:rsid w:val="00EE305A"/>
    <w:rsid w:val="00EE3652"/>
    <w:rsid w:val="00EE3BCB"/>
    <w:rsid w:val="00EE7375"/>
    <w:rsid w:val="00EE79AA"/>
    <w:rsid w:val="00EF0AED"/>
    <w:rsid w:val="00EF0DA1"/>
    <w:rsid w:val="00EF1580"/>
    <w:rsid w:val="00EF3D49"/>
    <w:rsid w:val="00EF5A63"/>
    <w:rsid w:val="00EF5B7C"/>
    <w:rsid w:val="00EF7118"/>
    <w:rsid w:val="00EF7B13"/>
    <w:rsid w:val="00EF7CC9"/>
    <w:rsid w:val="00F007D9"/>
    <w:rsid w:val="00F01BDD"/>
    <w:rsid w:val="00F02F25"/>
    <w:rsid w:val="00F07567"/>
    <w:rsid w:val="00F07CED"/>
    <w:rsid w:val="00F10C75"/>
    <w:rsid w:val="00F11494"/>
    <w:rsid w:val="00F11DCA"/>
    <w:rsid w:val="00F11FD4"/>
    <w:rsid w:val="00F12957"/>
    <w:rsid w:val="00F142B4"/>
    <w:rsid w:val="00F145EC"/>
    <w:rsid w:val="00F14A3E"/>
    <w:rsid w:val="00F14FE7"/>
    <w:rsid w:val="00F158C4"/>
    <w:rsid w:val="00F15C6D"/>
    <w:rsid w:val="00F164F7"/>
    <w:rsid w:val="00F16C96"/>
    <w:rsid w:val="00F17894"/>
    <w:rsid w:val="00F20C13"/>
    <w:rsid w:val="00F213F4"/>
    <w:rsid w:val="00F21967"/>
    <w:rsid w:val="00F21AD2"/>
    <w:rsid w:val="00F22092"/>
    <w:rsid w:val="00F2216F"/>
    <w:rsid w:val="00F23490"/>
    <w:rsid w:val="00F23B0D"/>
    <w:rsid w:val="00F23D05"/>
    <w:rsid w:val="00F249FE"/>
    <w:rsid w:val="00F2513B"/>
    <w:rsid w:val="00F2551F"/>
    <w:rsid w:val="00F26D92"/>
    <w:rsid w:val="00F301CA"/>
    <w:rsid w:val="00F314DE"/>
    <w:rsid w:val="00F318DD"/>
    <w:rsid w:val="00F33151"/>
    <w:rsid w:val="00F34632"/>
    <w:rsid w:val="00F351E4"/>
    <w:rsid w:val="00F377AF"/>
    <w:rsid w:val="00F40102"/>
    <w:rsid w:val="00F40A62"/>
    <w:rsid w:val="00F4168E"/>
    <w:rsid w:val="00F43319"/>
    <w:rsid w:val="00F43A7B"/>
    <w:rsid w:val="00F43CBA"/>
    <w:rsid w:val="00F44298"/>
    <w:rsid w:val="00F4565E"/>
    <w:rsid w:val="00F462FB"/>
    <w:rsid w:val="00F47A7E"/>
    <w:rsid w:val="00F47A8E"/>
    <w:rsid w:val="00F503B6"/>
    <w:rsid w:val="00F50845"/>
    <w:rsid w:val="00F50F1A"/>
    <w:rsid w:val="00F5394F"/>
    <w:rsid w:val="00F53EEC"/>
    <w:rsid w:val="00F54315"/>
    <w:rsid w:val="00F54BDF"/>
    <w:rsid w:val="00F55A3B"/>
    <w:rsid w:val="00F55DCA"/>
    <w:rsid w:val="00F5642B"/>
    <w:rsid w:val="00F568BE"/>
    <w:rsid w:val="00F572C6"/>
    <w:rsid w:val="00F573BD"/>
    <w:rsid w:val="00F5753C"/>
    <w:rsid w:val="00F579B4"/>
    <w:rsid w:val="00F57BBC"/>
    <w:rsid w:val="00F60806"/>
    <w:rsid w:val="00F612CF"/>
    <w:rsid w:val="00F630CB"/>
    <w:rsid w:val="00F63215"/>
    <w:rsid w:val="00F64519"/>
    <w:rsid w:val="00F64AA6"/>
    <w:rsid w:val="00F658D4"/>
    <w:rsid w:val="00F65B3B"/>
    <w:rsid w:val="00F66500"/>
    <w:rsid w:val="00F67082"/>
    <w:rsid w:val="00F67458"/>
    <w:rsid w:val="00F67F37"/>
    <w:rsid w:val="00F70962"/>
    <w:rsid w:val="00F709F6"/>
    <w:rsid w:val="00F713CD"/>
    <w:rsid w:val="00F7156E"/>
    <w:rsid w:val="00F71710"/>
    <w:rsid w:val="00F71D82"/>
    <w:rsid w:val="00F71FC8"/>
    <w:rsid w:val="00F720B2"/>
    <w:rsid w:val="00F72952"/>
    <w:rsid w:val="00F7300A"/>
    <w:rsid w:val="00F7503E"/>
    <w:rsid w:val="00F75368"/>
    <w:rsid w:val="00F80452"/>
    <w:rsid w:val="00F804B7"/>
    <w:rsid w:val="00F80AD2"/>
    <w:rsid w:val="00F80C40"/>
    <w:rsid w:val="00F81EAA"/>
    <w:rsid w:val="00F83649"/>
    <w:rsid w:val="00F83E87"/>
    <w:rsid w:val="00F83FB3"/>
    <w:rsid w:val="00F85DE5"/>
    <w:rsid w:val="00F87F55"/>
    <w:rsid w:val="00F90A5A"/>
    <w:rsid w:val="00F91BAF"/>
    <w:rsid w:val="00F91CF1"/>
    <w:rsid w:val="00F924F4"/>
    <w:rsid w:val="00F94AC9"/>
    <w:rsid w:val="00F94F4D"/>
    <w:rsid w:val="00F960D6"/>
    <w:rsid w:val="00F964D1"/>
    <w:rsid w:val="00F96C71"/>
    <w:rsid w:val="00F97020"/>
    <w:rsid w:val="00F9712C"/>
    <w:rsid w:val="00F97AF5"/>
    <w:rsid w:val="00FA45FB"/>
    <w:rsid w:val="00FA4A67"/>
    <w:rsid w:val="00FA5BEC"/>
    <w:rsid w:val="00FA631B"/>
    <w:rsid w:val="00FA71E1"/>
    <w:rsid w:val="00FB0DE4"/>
    <w:rsid w:val="00FB0E58"/>
    <w:rsid w:val="00FB363C"/>
    <w:rsid w:val="00FB5710"/>
    <w:rsid w:val="00FB5CF9"/>
    <w:rsid w:val="00FB6A02"/>
    <w:rsid w:val="00FB7CA5"/>
    <w:rsid w:val="00FC063A"/>
    <w:rsid w:val="00FC0C79"/>
    <w:rsid w:val="00FC1502"/>
    <w:rsid w:val="00FC1555"/>
    <w:rsid w:val="00FC19D6"/>
    <w:rsid w:val="00FC23B4"/>
    <w:rsid w:val="00FC2C16"/>
    <w:rsid w:val="00FC3AC9"/>
    <w:rsid w:val="00FC4CAD"/>
    <w:rsid w:val="00FC5E55"/>
    <w:rsid w:val="00FC623B"/>
    <w:rsid w:val="00FD0937"/>
    <w:rsid w:val="00FD1579"/>
    <w:rsid w:val="00FD23AF"/>
    <w:rsid w:val="00FD2901"/>
    <w:rsid w:val="00FD2EF2"/>
    <w:rsid w:val="00FD4773"/>
    <w:rsid w:val="00FD54EF"/>
    <w:rsid w:val="00FD609E"/>
    <w:rsid w:val="00FD6674"/>
    <w:rsid w:val="00FD68A2"/>
    <w:rsid w:val="00FD6DAE"/>
    <w:rsid w:val="00FD782C"/>
    <w:rsid w:val="00FE036C"/>
    <w:rsid w:val="00FE0A89"/>
    <w:rsid w:val="00FE130F"/>
    <w:rsid w:val="00FE1419"/>
    <w:rsid w:val="00FE1EDB"/>
    <w:rsid w:val="00FE209B"/>
    <w:rsid w:val="00FE2670"/>
    <w:rsid w:val="00FE294E"/>
    <w:rsid w:val="00FE3939"/>
    <w:rsid w:val="00FE3FBC"/>
    <w:rsid w:val="00FE493F"/>
    <w:rsid w:val="00FE65AE"/>
    <w:rsid w:val="00FF0EC9"/>
    <w:rsid w:val="00FF1AA0"/>
    <w:rsid w:val="00FF1D5D"/>
    <w:rsid w:val="00FF2E02"/>
    <w:rsid w:val="00FF31FA"/>
    <w:rsid w:val="00FF4197"/>
    <w:rsid w:val="00FF4B85"/>
    <w:rsid w:val="00FF5C5A"/>
    <w:rsid w:val="00FF6250"/>
    <w:rsid w:val="00FF6290"/>
    <w:rsid w:val="00FF6884"/>
    <w:rsid w:val="00FF6896"/>
    <w:rsid w:val="00FF7C2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2D47F5"/>
  <w15:docId w15:val="{47968091-0C0E-413A-A45A-05CCFF13C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53AEC"/>
    <w:pPr>
      <w:overflowPunct w:val="0"/>
      <w:autoSpaceDE w:val="0"/>
      <w:autoSpaceDN w:val="0"/>
      <w:adjustRightInd w:val="0"/>
      <w:textAlignment w:val="baseline"/>
    </w:pPr>
    <w:rPr>
      <w:lang w:eastAsia="zh-CN"/>
    </w:rPr>
  </w:style>
  <w:style w:type="paragraph" w:styleId="berschrift1">
    <w:name w:val="heading 1"/>
    <w:basedOn w:val="Standard"/>
    <w:next w:val="Standard"/>
    <w:link w:val="berschrift1Zchn"/>
    <w:qFormat/>
    <w:rsid w:val="000E294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qFormat/>
    <w:rsid w:val="00FF4B85"/>
    <w:pPr>
      <w:keepNext/>
      <w:overflowPunct/>
      <w:autoSpaceDE/>
      <w:autoSpaceDN/>
      <w:adjustRightInd/>
      <w:spacing w:line="360" w:lineRule="auto"/>
      <w:ind w:left="1620"/>
      <w:textAlignment w:val="auto"/>
      <w:outlineLvl w:val="1"/>
    </w:pPr>
    <w:rPr>
      <w:rFonts w:ascii="Arial" w:hAnsi="Arial" w:cs="Arial"/>
      <w:sz w:val="28"/>
      <w:szCs w:val="24"/>
      <w:lang w:eastAsia="de-DE"/>
    </w:rPr>
  </w:style>
  <w:style w:type="paragraph" w:styleId="berschrift3">
    <w:name w:val="heading 3"/>
    <w:basedOn w:val="Standard"/>
    <w:next w:val="Standard"/>
    <w:qFormat/>
    <w:rsid w:val="00FF4B85"/>
    <w:pPr>
      <w:keepNext/>
      <w:overflowPunct/>
      <w:autoSpaceDE/>
      <w:autoSpaceDN/>
      <w:adjustRightInd/>
      <w:spacing w:line="360" w:lineRule="auto"/>
      <w:ind w:left="1800"/>
      <w:jc w:val="both"/>
      <w:textAlignment w:val="auto"/>
      <w:outlineLvl w:val="2"/>
    </w:pPr>
    <w:rPr>
      <w:rFonts w:ascii="Arial" w:hAnsi="Arial" w:cs="Arial"/>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overflowPunct/>
      <w:autoSpaceDE/>
      <w:autoSpaceDN/>
      <w:adjustRightInd/>
      <w:spacing w:line="360" w:lineRule="auto"/>
      <w:textAlignment w:val="auto"/>
    </w:pPr>
    <w:rPr>
      <w:rFonts w:ascii="Arial" w:hAnsi="Arial" w:cs="Arial"/>
      <w:szCs w:val="24"/>
      <w:lang w:eastAsia="de-DE"/>
    </w:rPr>
  </w:style>
  <w:style w:type="paragraph" w:styleId="Textkrper-Zeileneinzug">
    <w:name w:val="Body Text Indent"/>
    <w:basedOn w:val="Standard"/>
    <w:rsid w:val="00FF4B85"/>
    <w:pPr>
      <w:overflowPunct/>
      <w:autoSpaceDE/>
      <w:autoSpaceDN/>
      <w:adjustRightInd/>
      <w:spacing w:line="360" w:lineRule="auto"/>
      <w:ind w:left="1800"/>
      <w:jc w:val="both"/>
      <w:textAlignment w:val="auto"/>
    </w:pPr>
    <w:rPr>
      <w:rFonts w:ascii="Arial" w:hAnsi="Arial" w:cs="Arial"/>
      <w:szCs w:val="24"/>
      <w:lang w:eastAsia="de-DE"/>
    </w:rPr>
  </w:style>
  <w:style w:type="character" w:styleId="Hyperlink">
    <w:name w:val="Hyperlink"/>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overflowPunct/>
      <w:autoSpaceDE/>
      <w:autoSpaceDN/>
      <w:adjustRightInd/>
      <w:spacing w:before="100" w:beforeAutospacing="1" w:after="100" w:afterAutospacing="1" w:line="250" w:lineRule="atLeast"/>
      <w:textAlignment w:val="auto"/>
    </w:pPr>
    <w:rPr>
      <w:rFonts w:ascii="Arial" w:hAnsi="Arial" w:cs="Arial"/>
      <w:color w:val="000000"/>
      <w:sz w:val="15"/>
      <w:szCs w:val="15"/>
      <w:lang w:eastAsia="de-DE"/>
    </w:rPr>
  </w:style>
  <w:style w:type="paragraph" w:styleId="Kommentartext">
    <w:name w:val="annotation text"/>
    <w:basedOn w:val="Standard"/>
    <w:link w:val="KommentartextZchn"/>
    <w:uiPriority w:val="99"/>
    <w:unhideWhenUsed/>
    <w:rsid w:val="00FE2670"/>
    <w:pPr>
      <w:overflowPunct/>
      <w:autoSpaceDE/>
      <w:autoSpaceDN/>
      <w:adjustRightInd/>
      <w:spacing w:after="200" w:line="276" w:lineRule="auto"/>
      <w:textAlignment w:val="auto"/>
    </w:pPr>
    <w:rPr>
      <w:rFonts w:ascii="Calibri" w:eastAsia="Calibri" w:hAnsi="Calibri"/>
      <w:lang w:val="x-none"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pPr>
      <w:overflowPunct/>
      <w:autoSpaceDE/>
      <w:autoSpaceDN/>
      <w:adjustRightInd/>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overflowPunct/>
      <w:autoSpaceDE/>
      <w:autoSpaceDN/>
      <w:adjustRightInd/>
      <w:spacing w:line="276" w:lineRule="auto"/>
      <w:ind w:left="720"/>
      <w:contextualSpacing/>
      <w:jc w:val="center"/>
      <w:textAlignment w:val="auto"/>
    </w:pPr>
    <w:rPr>
      <w:rFonts w:ascii="Calibri" w:eastAsia="Calibri" w:hAnsi="Calibri"/>
      <w:sz w:val="22"/>
      <w:szCs w:val="22"/>
      <w:lang w:eastAsia="en-US"/>
    </w:rPr>
  </w:style>
  <w:style w:type="character" w:styleId="Besucht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overflowPunct/>
      <w:autoSpaceDE/>
      <w:autoSpaceDN/>
      <w:adjustRightInd/>
      <w:spacing w:line="180" w:lineRule="atLeast"/>
      <w:textAlignment w:val="auto"/>
    </w:pPr>
    <w:rPr>
      <w:rFonts w:ascii="Arial" w:eastAsia="Calibri" w:hAnsi="Arial"/>
      <w:sz w:val="14"/>
      <w:szCs w:val="22"/>
      <w:lang w:eastAsia="en-US"/>
    </w:rPr>
  </w:style>
  <w:style w:type="character" w:styleId="Seitenzahl">
    <w:name w:val="page number"/>
    <w:basedOn w:val="Absatz-Standardschriftart"/>
    <w:rsid w:val="00D82188"/>
  </w:style>
  <w:style w:type="paragraph" w:customStyle="1" w:styleId="Solarlux">
    <w:name w:val="Solarlux"/>
    <w:basedOn w:val="Standard"/>
    <w:link w:val="SolarluxZchn"/>
    <w:qFormat/>
    <w:rsid w:val="00CA4258"/>
    <w:pPr>
      <w:spacing w:line="360" w:lineRule="auto"/>
      <w:jc w:val="both"/>
    </w:pPr>
    <w:rPr>
      <w:rFonts w:ascii="Arial" w:hAnsi="Arial"/>
      <w:sz w:val="22"/>
      <w:szCs w:val="22"/>
      <w:lang w:val="x-none"/>
    </w:rPr>
  </w:style>
  <w:style w:type="character" w:customStyle="1" w:styleId="SolarluxZchn">
    <w:name w:val="Solarlux Zchn"/>
    <w:link w:val="Solarlux"/>
    <w:rsid w:val="00CA4258"/>
    <w:rPr>
      <w:rFonts w:ascii="Arial" w:hAnsi="Arial"/>
      <w:sz w:val="22"/>
      <w:szCs w:val="22"/>
      <w:lang w:val="x-none" w:eastAsia="zh-CN"/>
    </w:rPr>
  </w:style>
  <w:style w:type="character" w:styleId="Hervorhebung">
    <w:name w:val="Emphasis"/>
    <w:basedOn w:val="Absatz-Standardschriftart"/>
    <w:uiPriority w:val="20"/>
    <w:qFormat/>
    <w:rsid w:val="00214AA0"/>
    <w:rPr>
      <w:b/>
      <w:bCs/>
      <w:i w:val="0"/>
      <w:iCs w:val="0"/>
    </w:rPr>
  </w:style>
  <w:style w:type="paragraph" w:customStyle="1" w:styleId="bodytext">
    <w:name w:val="bodytext"/>
    <w:basedOn w:val="Standard"/>
    <w:rsid w:val="000518E9"/>
    <w:pPr>
      <w:overflowPunct/>
      <w:autoSpaceDE/>
      <w:autoSpaceDN/>
      <w:adjustRightInd/>
      <w:spacing w:before="100" w:beforeAutospacing="1" w:after="100" w:afterAutospacing="1"/>
      <w:textAlignment w:val="auto"/>
    </w:pPr>
    <w:rPr>
      <w:rFonts w:ascii="Times" w:eastAsiaTheme="minorHAnsi" w:hAnsi="Times" w:cstheme="minorBidi"/>
      <w:lang w:eastAsia="de-DE"/>
    </w:rPr>
  </w:style>
  <w:style w:type="character" w:styleId="Fett">
    <w:name w:val="Strong"/>
    <w:basedOn w:val="Absatz-Standardschriftart"/>
    <w:uiPriority w:val="22"/>
    <w:qFormat/>
    <w:rsid w:val="006D0EC5"/>
    <w:rPr>
      <w:b/>
      <w:bCs/>
    </w:rPr>
  </w:style>
  <w:style w:type="character" w:customStyle="1" w:styleId="berschrift1Zchn">
    <w:name w:val="Überschrift 1 Zchn"/>
    <w:basedOn w:val="Absatz-Standardschriftart"/>
    <w:link w:val="berschrift1"/>
    <w:rsid w:val="000E294B"/>
    <w:rPr>
      <w:rFonts w:asciiTheme="majorHAnsi" w:eastAsiaTheme="majorEastAsia" w:hAnsiTheme="majorHAnsi" w:cstheme="majorBidi"/>
      <w:color w:val="365F91" w:themeColor="accent1" w:themeShade="BF"/>
      <w:sz w:val="32"/>
      <w:szCs w:val="32"/>
      <w:lang w:eastAsia="zh-CN"/>
    </w:rPr>
  </w:style>
  <w:style w:type="paragraph" w:styleId="berarbeitung">
    <w:name w:val="Revision"/>
    <w:hidden/>
    <w:uiPriority w:val="99"/>
    <w:semiHidden/>
    <w:rsid w:val="00BC5AA7"/>
    <w:rPr>
      <w:lang w:eastAsia="zh-CN"/>
    </w:rPr>
  </w:style>
  <w:style w:type="table" w:styleId="Tabellenraster">
    <w:name w:val="Table Grid"/>
    <w:basedOn w:val="NormaleTabelle"/>
    <w:uiPriority w:val="39"/>
    <w:rsid w:val="00433B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51421">
      <w:bodyDiv w:val="1"/>
      <w:marLeft w:val="0"/>
      <w:marRight w:val="0"/>
      <w:marTop w:val="0"/>
      <w:marBottom w:val="0"/>
      <w:divBdr>
        <w:top w:val="none" w:sz="0" w:space="0" w:color="auto"/>
        <w:left w:val="none" w:sz="0" w:space="0" w:color="auto"/>
        <w:bottom w:val="none" w:sz="0" w:space="0" w:color="auto"/>
        <w:right w:val="none" w:sz="0" w:space="0" w:color="auto"/>
      </w:divBdr>
    </w:div>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407773607">
      <w:bodyDiv w:val="1"/>
      <w:marLeft w:val="0"/>
      <w:marRight w:val="0"/>
      <w:marTop w:val="0"/>
      <w:marBottom w:val="0"/>
      <w:divBdr>
        <w:top w:val="none" w:sz="0" w:space="0" w:color="auto"/>
        <w:left w:val="none" w:sz="0" w:space="0" w:color="auto"/>
        <w:bottom w:val="none" w:sz="0" w:space="0" w:color="auto"/>
        <w:right w:val="none" w:sz="0" w:space="0" w:color="auto"/>
      </w:divBdr>
      <w:divsChild>
        <w:div w:id="1374580721">
          <w:marLeft w:val="0"/>
          <w:marRight w:val="0"/>
          <w:marTop w:val="0"/>
          <w:marBottom w:val="0"/>
          <w:divBdr>
            <w:top w:val="none" w:sz="0" w:space="0" w:color="auto"/>
            <w:left w:val="none" w:sz="0" w:space="0" w:color="auto"/>
            <w:bottom w:val="none" w:sz="0" w:space="0" w:color="auto"/>
            <w:right w:val="none" w:sz="0" w:space="0" w:color="auto"/>
          </w:divBdr>
        </w:div>
      </w:divsChild>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663818336">
      <w:bodyDiv w:val="1"/>
      <w:marLeft w:val="0"/>
      <w:marRight w:val="0"/>
      <w:marTop w:val="0"/>
      <w:marBottom w:val="0"/>
      <w:divBdr>
        <w:top w:val="none" w:sz="0" w:space="0" w:color="auto"/>
        <w:left w:val="none" w:sz="0" w:space="0" w:color="auto"/>
        <w:bottom w:val="none" w:sz="0" w:space="0" w:color="auto"/>
        <w:right w:val="none" w:sz="0" w:space="0" w:color="auto"/>
      </w:divBdr>
    </w:div>
    <w:div w:id="763695715">
      <w:bodyDiv w:val="1"/>
      <w:marLeft w:val="0"/>
      <w:marRight w:val="0"/>
      <w:marTop w:val="0"/>
      <w:marBottom w:val="0"/>
      <w:divBdr>
        <w:top w:val="none" w:sz="0" w:space="0" w:color="auto"/>
        <w:left w:val="none" w:sz="0" w:space="0" w:color="auto"/>
        <w:bottom w:val="none" w:sz="0" w:space="0" w:color="auto"/>
        <w:right w:val="none" w:sz="0" w:space="0" w:color="auto"/>
      </w:divBdr>
      <w:divsChild>
        <w:div w:id="116292125">
          <w:marLeft w:val="0"/>
          <w:marRight w:val="0"/>
          <w:marTop w:val="0"/>
          <w:marBottom w:val="225"/>
          <w:divBdr>
            <w:top w:val="none" w:sz="0" w:space="0" w:color="auto"/>
            <w:left w:val="none" w:sz="0" w:space="0" w:color="auto"/>
            <w:bottom w:val="none" w:sz="0" w:space="0" w:color="auto"/>
            <w:right w:val="none" w:sz="0" w:space="0" w:color="auto"/>
          </w:divBdr>
        </w:div>
        <w:div w:id="1824664043">
          <w:marLeft w:val="420"/>
          <w:marRight w:val="0"/>
          <w:marTop w:val="0"/>
          <w:marBottom w:val="225"/>
          <w:divBdr>
            <w:top w:val="none" w:sz="0" w:space="0" w:color="auto"/>
            <w:left w:val="none" w:sz="0" w:space="0" w:color="auto"/>
            <w:bottom w:val="none" w:sz="0" w:space="0" w:color="auto"/>
            <w:right w:val="none" w:sz="0" w:space="0" w:color="auto"/>
          </w:divBdr>
          <w:divsChild>
            <w:div w:id="9808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04662">
      <w:bodyDiv w:val="1"/>
      <w:marLeft w:val="0"/>
      <w:marRight w:val="0"/>
      <w:marTop w:val="0"/>
      <w:marBottom w:val="0"/>
      <w:divBdr>
        <w:top w:val="none" w:sz="0" w:space="0" w:color="auto"/>
        <w:left w:val="none" w:sz="0" w:space="0" w:color="auto"/>
        <w:bottom w:val="none" w:sz="0" w:space="0" w:color="auto"/>
        <w:right w:val="none" w:sz="0" w:space="0" w:color="auto"/>
      </w:divBdr>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390956521">
      <w:bodyDiv w:val="1"/>
      <w:marLeft w:val="0"/>
      <w:marRight w:val="0"/>
      <w:marTop w:val="0"/>
      <w:marBottom w:val="0"/>
      <w:divBdr>
        <w:top w:val="none" w:sz="0" w:space="0" w:color="auto"/>
        <w:left w:val="none" w:sz="0" w:space="0" w:color="auto"/>
        <w:bottom w:val="none" w:sz="0" w:space="0" w:color="auto"/>
        <w:right w:val="none" w:sz="0" w:space="0" w:color="auto"/>
      </w:divBdr>
    </w:div>
    <w:div w:id="1655140777">
      <w:bodyDiv w:val="1"/>
      <w:marLeft w:val="0"/>
      <w:marRight w:val="0"/>
      <w:marTop w:val="0"/>
      <w:marBottom w:val="0"/>
      <w:divBdr>
        <w:top w:val="none" w:sz="0" w:space="0" w:color="auto"/>
        <w:left w:val="none" w:sz="0" w:space="0" w:color="auto"/>
        <w:bottom w:val="none" w:sz="0" w:space="0" w:color="auto"/>
        <w:right w:val="none" w:sz="0" w:space="0" w:color="auto"/>
      </w:divBdr>
    </w:div>
    <w:div w:id="1735077441">
      <w:bodyDiv w:val="1"/>
      <w:marLeft w:val="0"/>
      <w:marRight w:val="0"/>
      <w:marTop w:val="0"/>
      <w:marBottom w:val="0"/>
      <w:divBdr>
        <w:top w:val="none" w:sz="0" w:space="0" w:color="auto"/>
        <w:left w:val="none" w:sz="0" w:space="0" w:color="auto"/>
        <w:bottom w:val="none" w:sz="0" w:space="0" w:color="auto"/>
        <w:right w:val="none" w:sz="0" w:space="0" w:color="auto"/>
      </w:divBdr>
    </w:div>
    <w:div w:id="1773669420">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899248026">
      <w:bodyDiv w:val="1"/>
      <w:marLeft w:val="0"/>
      <w:marRight w:val="0"/>
      <w:marTop w:val="0"/>
      <w:marBottom w:val="0"/>
      <w:divBdr>
        <w:top w:val="none" w:sz="0" w:space="0" w:color="auto"/>
        <w:left w:val="none" w:sz="0" w:space="0" w:color="auto"/>
        <w:bottom w:val="none" w:sz="0" w:space="0" w:color="auto"/>
        <w:right w:val="none" w:sz="0" w:space="0" w:color="auto"/>
      </w:divBdr>
    </w:div>
    <w:div w:id="192972700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1997681493">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 w:id="205573687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70">
          <w:marLeft w:val="0"/>
          <w:marRight w:val="0"/>
          <w:marTop w:val="0"/>
          <w:marBottom w:val="300"/>
          <w:divBdr>
            <w:top w:val="none" w:sz="0" w:space="0" w:color="auto"/>
            <w:left w:val="none" w:sz="0" w:space="0" w:color="auto"/>
            <w:bottom w:val="none" w:sz="0" w:space="0" w:color="auto"/>
            <w:right w:val="none" w:sz="0" w:space="0" w:color="auto"/>
          </w:divBdr>
          <w:divsChild>
            <w:div w:id="1459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3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7" ma:contentTypeDescription="Ein neues Dokument erstellen." ma:contentTypeScope="" ma:versionID="d9f8b24de7f302715cad76e7cb6111dd">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0b9cfe28ad26cd8e56d1d0b3ff45e44c"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CF685-E79B-44A9-B0BC-5FD160582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ECEB5A-574B-447A-9822-AC3F7B7DC404}">
  <ds:schemaRefs>
    <ds:schemaRef ds:uri="http://schemas.microsoft.com/sharepoint/v3/contenttype/forms"/>
  </ds:schemaRefs>
</ds:datastoreItem>
</file>

<file path=customXml/itemProps3.xml><?xml version="1.0" encoding="utf-8"?>
<ds:datastoreItem xmlns:ds="http://schemas.openxmlformats.org/officeDocument/2006/customXml" ds:itemID="{E6FF9E7D-0014-418F-8773-227A675E154D}">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customXml/itemProps4.xml><?xml version="1.0" encoding="utf-8"?>
<ds:datastoreItem xmlns:ds="http://schemas.openxmlformats.org/officeDocument/2006/customXml" ds:itemID="{7A24B695-71AF-48E9-99EC-DFF223D2D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1083</Words>
  <Characters>6824</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candela.media &amp; Aluminium Systeme GmbH</Company>
  <LinksUpToDate>false</LinksUpToDate>
  <CharactersWithSpaces>7892</CharactersWithSpaces>
  <SharedDoc>false</SharedDoc>
  <HLinks>
    <vt:vector size="12" baseType="variant">
      <vt:variant>
        <vt:i4>2097202</vt:i4>
      </vt:variant>
      <vt:variant>
        <vt:i4>3</vt:i4>
      </vt:variant>
      <vt:variant>
        <vt:i4>0</vt:i4>
      </vt:variant>
      <vt:variant>
        <vt:i4>5</vt:i4>
      </vt:variant>
      <vt:variant>
        <vt:lpwstr>https://www.instagram.com/solarlux/</vt:lpwstr>
      </vt:variant>
      <vt:variant>
        <vt:lpwstr/>
      </vt:variant>
      <vt:variant>
        <vt:i4>6946913</vt:i4>
      </vt:variant>
      <vt:variant>
        <vt:i4>0</vt:i4>
      </vt:variant>
      <vt:variant>
        <vt:i4>0</vt:i4>
      </vt:variant>
      <vt:variant>
        <vt:i4>5</vt:i4>
      </vt:variant>
      <vt:variant>
        <vt:lpwstr>https://www.linkedin.com/company/solarluxgmbh/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katharina.szovati@holtgreife.com</dc:creator>
  <cp:lastModifiedBy>Katharina Szovati</cp:lastModifiedBy>
  <cp:revision>36</cp:revision>
  <cp:lastPrinted>2023-01-09T10:10:00Z</cp:lastPrinted>
  <dcterms:created xsi:type="dcterms:W3CDTF">2023-09-09T11:11:00Z</dcterms:created>
  <dcterms:modified xsi:type="dcterms:W3CDTF">2023-09-09T12:31:00Z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MediaServiceImageTags">
    <vt:lpwstr/>
  </property>
</Properties>
</file>