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3B76C4A1"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4520F9">
                              <w:rPr>
                                <w:rFonts w:ascii="Arial" w:hAnsi="Arial" w:cs="Arial"/>
                                <w:color w:val="595959" w:themeColor="text1" w:themeTint="A6"/>
                                <w:sz w:val="14"/>
                                <w:szCs w:val="14"/>
                              </w:rPr>
                              <w:t>Katharina Szovati</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12374E99"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w:t>
                            </w:r>
                            <w:r w:rsidR="004520F9">
                              <w:rPr>
                                <w:rFonts w:ascii="Arial" w:hAnsi="Arial" w:cs="Arial"/>
                                <w:color w:val="595959" w:themeColor="text1" w:themeTint="A6"/>
                                <w:sz w:val="14"/>
                                <w:szCs w:val="14"/>
                              </w:rPr>
                              <w:t>4</w:t>
                            </w:r>
                          </w:p>
                          <w:p w14:paraId="69A6432A" w14:textId="7C041F9E" w:rsidR="00EE305A" w:rsidRPr="00F73524" w:rsidRDefault="004520F9" w:rsidP="00EE305A">
                            <w:pPr>
                              <w:rPr>
                                <w:rFonts w:ascii="Arial" w:hAnsi="Arial" w:cs="Arial"/>
                                <w:color w:val="595959" w:themeColor="text1" w:themeTint="A6"/>
                                <w:sz w:val="14"/>
                                <w:szCs w:val="14"/>
                              </w:rPr>
                            </w:pPr>
                            <w:r>
                              <w:rPr>
                                <w:rFonts w:ascii="Arial" w:hAnsi="Arial" w:cs="Arial"/>
                                <w:color w:val="595959" w:themeColor="text1" w:themeTint="A6"/>
                                <w:sz w:val="14"/>
                                <w:szCs w:val="14"/>
                              </w:rPr>
                              <w:t>katharina.szovati</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3B76C4A1"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4520F9">
                        <w:rPr>
                          <w:rFonts w:ascii="Arial" w:hAnsi="Arial" w:cs="Arial"/>
                          <w:color w:val="595959" w:themeColor="text1" w:themeTint="A6"/>
                          <w:sz w:val="14"/>
                          <w:szCs w:val="14"/>
                        </w:rPr>
                        <w:t>Katharina Szovati</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12374E99"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w:t>
                      </w:r>
                      <w:r w:rsidR="004520F9">
                        <w:rPr>
                          <w:rFonts w:ascii="Arial" w:hAnsi="Arial" w:cs="Arial"/>
                          <w:color w:val="595959" w:themeColor="text1" w:themeTint="A6"/>
                          <w:sz w:val="14"/>
                          <w:szCs w:val="14"/>
                        </w:rPr>
                        <w:t>4</w:t>
                      </w:r>
                    </w:p>
                    <w:p w14:paraId="69A6432A" w14:textId="7C041F9E" w:rsidR="00EE305A" w:rsidRPr="00F73524" w:rsidRDefault="004520F9" w:rsidP="00EE305A">
                      <w:pPr>
                        <w:rPr>
                          <w:rFonts w:ascii="Arial" w:hAnsi="Arial" w:cs="Arial"/>
                          <w:color w:val="595959" w:themeColor="text1" w:themeTint="A6"/>
                          <w:sz w:val="14"/>
                          <w:szCs w:val="14"/>
                        </w:rPr>
                      </w:pPr>
                      <w:r>
                        <w:rPr>
                          <w:rFonts w:ascii="Arial" w:hAnsi="Arial" w:cs="Arial"/>
                          <w:color w:val="595959" w:themeColor="text1" w:themeTint="A6"/>
                          <w:sz w:val="14"/>
                          <w:szCs w:val="14"/>
                        </w:rPr>
                        <w:t>katharina.szovati</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txbxContent>
                </v:textbox>
                <w10:wrap anchory="page"/>
                <w10:anchorlock/>
              </v:shape>
            </w:pict>
          </mc:Fallback>
        </mc:AlternateContent>
      </w:r>
    </w:p>
    <w:p w14:paraId="1DF62E0E" w14:textId="256C5FEF"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8515B7">
        <w:rPr>
          <w:rFonts w:ascii="Arial" w:hAnsi="Arial" w:cs="Arial"/>
          <w:color w:val="595959" w:themeColor="text1" w:themeTint="A6"/>
          <w:sz w:val="18"/>
          <w:szCs w:val="18"/>
        </w:rPr>
        <w:t xml:space="preserve">, </w:t>
      </w:r>
      <w:r w:rsidR="00DB5E79">
        <w:rPr>
          <w:rFonts w:ascii="Arial" w:hAnsi="Arial" w:cs="Arial"/>
          <w:color w:val="595959" w:themeColor="text1" w:themeTint="A6"/>
          <w:sz w:val="18"/>
          <w:szCs w:val="18"/>
        </w:rPr>
        <w:t>Januar</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DB5E79">
        <w:rPr>
          <w:rFonts w:ascii="Arial" w:hAnsi="Arial" w:cs="Arial"/>
          <w:color w:val="595959" w:themeColor="text1" w:themeTint="A6"/>
          <w:sz w:val="18"/>
          <w:szCs w:val="18"/>
        </w:rPr>
        <w:t>3</w:t>
      </w:r>
    </w:p>
    <w:p w14:paraId="3B718B6F" w14:textId="77777777" w:rsidR="00131C7B" w:rsidRDefault="00131C7B" w:rsidP="003651D5">
      <w:pPr>
        <w:widowControl w:val="0"/>
        <w:spacing w:line="336" w:lineRule="auto"/>
        <w:rPr>
          <w:rFonts w:ascii="Arial" w:hAnsi="Arial" w:cs="Arial"/>
          <w:b/>
          <w:color w:val="595959" w:themeColor="text1" w:themeTint="A6"/>
          <w:sz w:val="28"/>
          <w:szCs w:val="28"/>
        </w:rPr>
      </w:pPr>
    </w:p>
    <w:p w14:paraId="4CF3FE67" w14:textId="496C037B" w:rsidR="00024EB5" w:rsidRDefault="00024EB5" w:rsidP="003651D5">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Ruhiges Wohnen trotz Verkehrsbelastung </w:t>
      </w:r>
    </w:p>
    <w:p w14:paraId="1F88D306" w14:textId="5CC36B6F" w:rsidR="006F58FD" w:rsidRDefault="000A0888" w:rsidP="003651D5">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Ästhetische </w:t>
      </w:r>
      <w:r w:rsidR="00C665C6">
        <w:rPr>
          <w:rFonts w:ascii="Arial" w:hAnsi="Arial" w:cs="Arial"/>
          <w:bCs/>
          <w:color w:val="595959" w:themeColor="text1" w:themeTint="A6"/>
          <w:sz w:val="22"/>
          <w:szCs w:val="22"/>
        </w:rPr>
        <w:t>G</w:t>
      </w:r>
      <w:r>
        <w:rPr>
          <w:rFonts w:ascii="Arial" w:hAnsi="Arial" w:cs="Arial"/>
          <w:bCs/>
          <w:color w:val="595959" w:themeColor="text1" w:themeTint="A6"/>
          <w:sz w:val="22"/>
          <w:szCs w:val="22"/>
        </w:rPr>
        <w:t xml:space="preserve">lasfassade schützt vor Schall </w:t>
      </w:r>
    </w:p>
    <w:p w14:paraId="2119F25E" w14:textId="7B73BFE9" w:rsidR="008B5204" w:rsidRDefault="008B5204" w:rsidP="003651D5">
      <w:pPr>
        <w:widowControl w:val="0"/>
        <w:spacing w:line="336" w:lineRule="auto"/>
        <w:rPr>
          <w:rFonts w:ascii="Arial" w:hAnsi="Arial" w:cs="Arial"/>
          <w:bCs/>
          <w:color w:val="595959" w:themeColor="text1" w:themeTint="A6"/>
          <w:sz w:val="22"/>
          <w:szCs w:val="22"/>
        </w:rPr>
      </w:pPr>
    </w:p>
    <w:p w14:paraId="7E5A311A" w14:textId="77777777" w:rsidR="00482C09" w:rsidRDefault="00BB10AD" w:rsidP="00300052">
      <w:pPr>
        <w:shd w:val="clear" w:color="auto" w:fill="FFFFFF"/>
        <w:spacing w:after="160" w:line="360" w:lineRule="auto"/>
        <w:textAlignment w:val="baseline"/>
        <w:rPr>
          <w:rFonts w:ascii="Arial" w:hAnsi="Arial" w:cs="Arial"/>
          <w:bCs/>
          <w:color w:val="595959" w:themeColor="text1" w:themeTint="A6"/>
          <w:sz w:val="22"/>
          <w:szCs w:val="22"/>
        </w:rPr>
      </w:pPr>
      <w:r>
        <w:rPr>
          <w:rFonts w:ascii="Arial" w:hAnsi="Arial" w:cs="Arial"/>
          <w:b/>
          <w:color w:val="595959" w:themeColor="text1" w:themeTint="A6"/>
          <w:sz w:val="22"/>
          <w:szCs w:val="22"/>
        </w:rPr>
        <w:t xml:space="preserve">Um </w:t>
      </w:r>
      <w:r w:rsidR="002725FD">
        <w:rPr>
          <w:rFonts w:ascii="Arial" w:hAnsi="Arial" w:cs="Arial"/>
          <w:b/>
          <w:color w:val="595959" w:themeColor="text1" w:themeTint="A6"/>
          <w:sz w:val="22"/>
          <w:szCs w:val="22"/>
        </w:rPr>
        <w:t xml:space="preserve">den großen Wohnungsbedarf in Innenstädten zu decken, werden </w:t>
      </w:r>
      <w:r w:rsidR="00712473">
        <w:rPr>
          <w:rFonts w:ascii="Arial" w:hAnsi="Arial" w:cs="Arial"/>
          <w:b/>
          <w:color w:val="595959" w:themeColor="text1" w:themeTint="A6"/>
          <w:sz w:val="22"/>
          <w:szCs w:val="22"/>
        </w:rPr>
        <w:t xml:space="preserve">zunehmend </w:t>
      </w:r>
      <w:r w:rsidR="002725FD">
        <w:rPr>
          <w:rFonts w:ascii="Arial" w:hAnsi="Arial" w:cs="Arial"/>
          <w:b/>
          <w:color w:val="595959" w:themeColor="text1" w:themeTint="A6"/>
          <w:sz w:val="22"/>
          <w:szCs w:val="22"/>
        </w:rPr>
        <w:t xml:space="preserve">auch Flächen </w:t>
      </w:r>
      <w:r w:rsidR="00712473">
        <w:rPr>
          <w:rFonts w:ascii="Arial" w:hAnsi="Arial" w:cs="Arial"/>
          <w:b/>
          <w:color w:val="595959" w:themeColor="text1" w:themeTint="A6"/>
          <w:sz w:val="22"/>
          <w:szCs w:val="22"/>
        </w:rPr>
        <w:t>in unmittelbarer Nähe zu G</w:t>
      </w:r>
      <w:r w:rsidR="002725FD">
        <w:rPr>
          <w:rFonts w:ascii="Arial" w:hAnsi="Arial" w:cs="Arial"/>
          <w:b/>
          <w:color w:val="595959" w:themeColor="text1" w:themeTint="A6"/>
          <w:sz w:val="22"/>
          <w:szCs w:val="22"/>
        </w:rPr>
        <w:t xml:space="preserve">ewerbe, </w:t>
      </w:r>
      <w:r w:rsidR="00712473">
        <w:rPr>
          <w:rFonts w:ascii="Arial" w:hAnsi="Arial" w:cs="Arial"/>
          <w:b/>
          <w:color w:val="595959" w:themeColor="text1" w:themeTint="A6"/>
          <w:sz w:val="22"/>
          <w:szCs w:val="22"/>
        </w:rPr>
        <w:t xml:space="preserve">Schienen und </w:t>
      </w:r>
      <w:r w:rsidR="002725FD">
        <w:rPr>
          <w:rFonts w:ascii="Arial" w:hAnsi="Arial" w:cs="Arial"/>
          <w:b/>
          <w:color w:val="595959" w:themeColor="text1" w:themeTint="A6"/>
          <w:sz w:val="22"/>
          <w:szCs w:val="22"/>
        </w:rPr>
        <w:t>Straßen</w:t>
      </w:r>
      <w:r w:rsidR="00712473">
        <w:rPr>
          <w:rFonts w:ascii="Arial" w:hAnsi="Arial" w:cs="Arial"/>
          <w:b/>
          <w:color w:val="595959" w:themeColor="text1" w:themeTint="A6"/>
          <w:sz w:val="22"/>
          <w:szCs w:val="22"/>
        </w:rPr>
        <w:t xml:space="preserve"> </w:t>
      </w:r>
      <w:r w:rsidR="00666DB8">
        <w:rPr>
          <w:rFonts w:ascii="Arial" w:hAnsi="Arial" w:cs="Arial"/>
          <w:b/>
          <w:color w:val="595959" w:themeColor="text1" w:themeTint="A6"/>
          <w:sz w:val="22"/>
          <w:szCs w:val="22"/>
        </w:rPr>
        <w:t>bebaut</w:t>
      </w:r>
      <w:r w:rsidR="00712473">
        <w:rPr>
          <w:rFonts w:ascii="Arial" w:hAnsi="Arial" w:cs="Arial"/>
          <w:b/>
          <w:color w:val="595959" w:themeColor="text1" w:themeTint="A6"/>
          <w:sz w:val="22"/>
          <w:szCs w:val="22"/>
        </w:rPr>
        <w:t xml:space="preserve">. </w:t>
      </w:r>
      <w:r w:rsidR="00482C09">
        <w:rPr>
          <w:rFonts w:ascii="Arial" w:hAnsi="Arial" w:cs="Arial"/>
          <w:b/>
          <w:color w:val="595959" w:themeColor="text1" w:themeTint="A6"/>
          <w:sz w:val="22"/>
          <w:szCs w:val="22"/>
        </w:rPr>
        <w:t xml:space="preserve">In Hamburg errichtete das </w:t>
      </w:r>
      <w:r w:rsidR="00482C09" w:rsidRPr="00025D09">
        <w:rPr>
          <w:rFonts w:ascii="Arial" w:hAnsi="Arial" w:cs="Arial"/>
          <w:b/>
          <w:color w:val="595959" w:themeColor="text1" w:themeTint="A6"/>
          <w:sz w:val="22"/>
          <w:szCs w:val="22"/>
        </w:rPr>
        <w:t>kommunale Wohnungsunternehmen SAGA</w:t>
      </w:r>
      <w:r w:rsidR="00482C09">
        <w:rPr>
          <w:rFonts w:ascii="Arial" w:hAnsi="Arial" w:cs="Arial"/>
          <w:b/>
          <w:color w:val="595959" w:themeColor="text1" w:themeTint="A6"/>
          <w:sz w:val="22"/>
          <w:szCs w:val="22"/>
        </w:rPr>
        <w:t xml:space="preserve"> an zwei vielbefahrenen Straßen e</w:t>
      </w:r>
      <w:r w:rsidR="00712473">
        <w:rPr>
          <w:rFonts w:ascii="Arial" w:hAnsi="Arial" w:cs="Arial"/>
          <w:b/>
          <w:color w:val="595959" w:themeColor="text1" w:themeTint="A6"/>
          <w:sz w:val="22"/>
          <w:szCs w:val="22"/>
        </w:rPr>
        <w:t>ine neue Wohnanlage</w:t>
      </w:r>
      <w:r w:rsidR="00482C09">
        <w:rPr>
          <w:rFonts w:ascii="Arial" w:hAnsi="Arial" w:cs="Arial"/>
          <w:b/>
          <w:color w:val="595959" w:themeColor="text1" w:themeTint="A6"/>
          <w:sz w:val="22"/>
          <w:szCs w:val="22"/>
        </w:rPr>
        <w:t xml:space="preserve">. </w:t>
      </w:r>
      <w:r w:rsidR="00712473">
        <w:rPr>
          <w:rFonts w:ascii="Arial" w:hAnsi="Arial" w:cs="Arial"/>
          <w:b/>
          <w:color w:val="595959" w:themeColor="text1" w:themeTint="A6"/>
          <w:sz w:val="22"/>
          <w:szCs w:val="22"/>
        </w:rPr>
        <w:t>T</w:t>
      </w:r>
      <w:r w:rsidR="002725FD" w:rsidRPr="00025D09">
        <w:rPr>
          <w:rFonts w:ascii="Arial" w:hAnsi="Arial" w:cs="Arial"/>
          <w:b/>
          <w:color w:val="595959" w:themeColor="text1" w:themeTint="A6"/>
          <w:sz w:val="22"/>
          <w:szCs w:val="22"/>
        </w:rPr>
        <w:t xml:space="preserve">rotz </w:t>
      </w:r>
      <w:r w:rsidR="00482C09">
        <w:rPr>
          <w:rFonts w:ascii="Arial" w:hAnsi="Arial" w:cs="Arial"/>
          <w:b/>
          <w:color w:val="595959" w:themeColor="text1" w:themeTint="A6"/>
          <w:sz w:val="22"/>
          <w:szCs w:val="22"/>
        </w:rPr>
        <w:t xml:space="preserve">der </w:t>
      </w:r>
      <w:r w:rsidR="002725FD" w:rsidRPr="00025D09">
        <w:rPr>
          <w:rFonts w:ascii="Arial" w:hAnsi="Arial" w:cs="Arial"/>
          <w:b/>
          <w:color w:val="595959" w:themeColor="text1" w:themeTint="A6"/>
          <w:sz w:val="22"/>
          <w:szCs w:val="22"/>
        </w:rPr>
        <w:t>hohe</w:t>
      </w:r>
      <w:r w:rsidR="00482C09">
        <w:rPr>
          <w:rFonts w:ascii="Arial" w:hAnsi="Arial" w:cs="Arial"/>
          <w:b/>
          <w:color w:val="595959" w:themeColor="text1" w:themeTint="A6"/>
          <w:sz w:val="22"/>
          <w:szCs w:val="22"/>
        </w:rPr>
        <w:t>n</w:t>
      </w:r>
      <w:r w:rsidR="002725FD" w:rsidRPr="00025D09">
        <w:rPr>
          <w:rFonts w:ascii="Arial" w:hAnsi="Arial" w:cs="Arial"/>
          <w:b/>
          <w:color w:val="595959" w:themeColor="text1" w:themeTint="A6"/>
          <w:sz w:val="22"/>
          <w:szCs w:val="22"/>
        </w:rPr>
        <w:t xml:space="preserve"> Lärm</w:t>
      </w:r>
      <w:r w:rsidR="00DB5E79">
        <w:rPr>
          <w:rFonts w:ascii="Arial" w:hAnsi="Arial" w:cs="Arial"/>
          <w:b/>
          <w:color w:val="595959" w:themeColor="text1" w:themeTint="A6"/>
          <w:sz w:val="22"/>
          <w:szCs w:val="22"/>
        </w:rPr>
        <w:t>i</w:t>
      </w:r>
      <w:r w:rsidR="002725FD" w:rsidRPr="00025D09">
        <w:rPr>
          <w:rFonts w:ascii="Arial" w:hAnsi="Arial" w:cs="Arial"/>
          <w:b/>
          <w:color w:val="595959" w:themeColor="text1" w:themeTint="A6"/>
          <w:sz w:val="22"/>
          <w:szCs w:val="22"/>
        </w:rPr>
        <w:t>m</w:t>
      </w:r>
      <w:r w:rsidR="0014287A">
        <w:rPr>
          <w:rFonts w:ascii="Arial" w:hAnsi="Arial" w:cs="Arial"/>
          <w:b/>
          <w:color w:val="595959" w:themeColor="text1" w:themeTint="A6"/>
          <w:sz w:val="22"/>
          <w:szCs w:val="22"/>
        </w:rPr>
        <w:t>m</w:t>
      </w:r>
      <w:r w:rsidR="002725FD" w:rsidRPr="00025D09">
        <w:rPr>
          <w:rFonts w:ascii="Arial" w:hAnsi="Arial" w:cs="Arial"/>
          <w:b/>
          <w:color w:val="595959" w:themeColor="text1" w:themeTint="A6"/>
          <w:sz w:val="22"/>
          <w:szCs w:val="22"/>
        </w:rPr>
        <w:t xml:space="preserve">issionen konnten Loggien zur </w:t>
      </w:r>
      <w:r w:rsidR="006F091C">
        <w:rPr>
          <w:rFonts w:ascii="Arial" w:hAnsi="Arial" w:cs="Arial"/>
          <w:b/>
          <w:color w:val="595959" w:themeColor="text1" w:themeTint="A6"/>
          <w:sz w:val="22"/>
          <w:szCs w:val="22"/>
        </w:rPr>
        <w:t xml:space="preserve">ganzjährigen Nutzung </w:t>
      </w:r>
      <w:r w:rsidR="002725FD" w:rsidRPr="00025D09">
        <w:rPr>
          <w:rFonts w:ascii="Arial" w:hAnsi="Arial" w:cs="Arial"/>
          <w:b/>
          <w:color w:val="595959" w:themeColor="text1" w:themeTint="A6"/>
          <w:sz w:val="22"/>
          <w:szCs w:val="22"/>
        </w:rPr>
        <w:t xml:space="preserve">umgesetzt werden. </w:t>
      </w:r>
      <w:r w:rsidR="00712473">
        <w:rPr>
          <w:rFonts w:ascii="Arial" w:hAnsi="Arial" w:cs="Arial"/>
          <w:b/>
          <w:color w:val="595959" w:themeColor="text1" w:themeTint="A6"/>
          <w:sz w:val="22"/>
          <w:szCs w:val="22"/>
        </w:rPr>
        <w:t>Die s</w:t>
      </w:r>
      <w:r w:rsidR="002725FD" w:rsidRPr="00025D09">
        <w:rPr>
          <w:rFonts w:ascii="Arial" w:hAnsi="Arial" w:cs="Arial"/>
          <w:b/>
          <w:color w:val="595959" w:themeColor="text1" w:themeTint="A6"/>
          <w:sz w:val="22"/>
          <w:szCs w:val="22"/>
        </w:rPr>
        <w:t>challschützende</w:t>
      </w:r>
      <w:r w:rsidR="00712473">
        <w:rPr>
          <w:rFonts w:ascii="Arial" w:hAnsi="Arial" w:cs="Arial"/>
          <w:b/>
          <w:color w:val="595959" w:themeColor="text1" w:themeTint="A6"/>
          <w:sz w:val="22"/>
          <w:szCs w:val="22"/>
        </w:rPr>
        <w:t>n</w:t>
      </w:r>
      <w:r w:rsidR="002725FD" w:rsidRPr="00025D09">
        <w:rPr>
          <w:rFonts w:ascii="Arial" w:hAnsi="Arial" w:cs="Arial"/>
          <w:b/>
          <w:color w:val="595959" w:themeColor="text1" w:themeTint="A6"/>
          <w:sz w:val="22"/>
          <w:szCs w:val="22"/>
        </w:rPr>
        <w:t xml:space="preserve"> Verglasungen erweisen sich als ideale</w:t>
      </w:r>
      <w:r w:rsidR="00712473">
        <w:rPr>
          <w:rFonts w:ascii="Arial" w:hAnsi="Arial" w:cs="Arial"/>
          <w:b/>
          <w:color w:val="595959" w:themeColor="text1" w:themeTint="A6"/>
          <w:sz w:val="22"/>
          <w:szCs w:val="22"/>
        </w:rPr>
        <w:t>s</w:t>
      </w:r>
      <w:r w:rsidR="002725FD" w:rsidRPr="00025D09">
        <w:rPr>
          <w:rFonts w:ascii="Arial" w:hAnsi="Arial" w:cs="Arial"/>
          <w:b/>
          <w:color w:val="595959" w:themeColor="text1" w:themeTint="A6"/>
          <w:sz w:val="22"/>
          <w:szCs w:val="22"/>
        </w:rPr>
        <w:t xml:space="preserve"> Zusammenspiel von ästhetischer Fa</w:t>
      </w:r>
      <w:r w:rsidR="002725FD" w:rsidRPr="00025D09">
        <w:rPr>
          <w:rFonts w:ascii="Arial" w:hAnsi="Arial" w:cs="Arial"/>
          <w:b/>
          <w:i/>
          <w:iCs/>
          <w:color w:val="595959" w:themeColor="text1" w:themeTint="A6"/>
          <w:sz w:val="22"/>
          <w:szCs w:val="22"/>
        </w:rPr>
        <w:t>s</w:t>
      </w:r>
      <w:r w:rsidR="002725FD" w:rsidRPr="00025D09">
        <w:rPr>
          <w:rFonts w:ascii="Arial" w:hAnsi="Arial" w:cs="Arial"/>
          <w:b/>
          <w:color w:val="595959" w:themeColor="text1" w:themeTint="A6"/>
          <w:sz w:val="22"/>
          <w:szCs w:val="22"/>
        </w:rPr>
        <w:t>sadengestaltung und Funktion im Wohnungsbau.</w:t>
      </w:r>
    </w:p>
    <w:p w14:paraId="4590CF37" w14:textId="3683EE50" w:rsidR="00482C09" w:rsidRDefault="001E001D" w:rsidP="00300052">
      <w:pPr>
        <w:shd w:val="clear" w:color="auto" w:fill="FFFFFF"/>
        <w:spacing w:after="160" w:line="360" w:lineRule="auto"/>
        <w:textAlignment w:val="baseline"/>
        <w:rPr>
          <w:rFonts w:ascii="Arial" w:hAnsi="Arial" w:cs="Arial"/>
          <w:bCs/>
          <w:color w:val="595959" w:themeColor="text1" w:themeTint="A6"/>
          <w:sz w:val="22"/>
          <w:szCs w:val="22"/>
        </w:rPr>
      </w:pPr>
      <w:r w:rsidRPr="00712473">
        <w:rPr>
          <w:rFonts w:ascii="Arial" w:hAnsi="Arial" w:cs="Arial"/>
          <w:bCs/>
          <w:color w:val="595959" w:themeColor="text1" w:themeTint="A6"/>
          <w:sz w:val="22"/>
          <w:szCs w:val="22"/>
        </w:rPr>
        <w:t>De</w:t>
      </w:r>
      <w:r w:rsidR="00520311" w:rsidRPr="00712473">
        <w:rPr>
          <w:rFonts w:ascii="Arial" w:hAnsi="Arial" w:cs="Arial"/>
          <w:bCs/>
          <w:color w:val="595959" w:themeColor="text1" w:themeTint="A6"/>
          <w:sz w:val="22"/>
          <w:szCs w:val="22"/>
        </w:rPr>
        <w:t>r S</w:t>
      </w:r>
      <w:r w:rsidRPr="00712473">
        <w:rPr>
          <w:rFonts w:ascii="Arial" w:hAnsi="Arial" w:cs="Arial"/>
          <w:bCs/>
          <w:color w:val="595959" w:themeColor="text1" w:themeTint="A6"/>
          <w:sz w:val="22"/>
          <w:szCs w:val="22"/>
        </w:rPr>
        <w:t>tadtteil Ohlsdorf</w:t>
      </w:r>
      <w:r w:rsidR="00520311" w:rsidRPr="00712473">
        <w:rPr>
          <w:rFonts w:ascii="Arial" w:hAnsi="Arial" w:cs="Arial"/>
          <w:bCs/>
          <w:color w:val="595959" w:themeColor="text1" w:themeTint="A6"/>
          <w:sz w:val="22"/>
          <w:szCs w:val="22"/>
        </w:rPr>
        <w:t xml:space="preserve"> im Norden Hamburgs ist grün und</w:t>
      </w:r>
      <w:r w:rsidR="00880853" w:rsidRPr="00712473">
        <w:rPr>
          <w:rFonts w:ascii="Arial" w:hAnsi="Arial" w:cs="Arial"/>
          <w:bCs/>
          <w:color w:val="595959" w:themeColor="text1" w:themeTint="A6"/>
          <w:sz w:val="22"/>
          <w:szCs w:val="22"/>
        </w:rPr>
        <w:t xml:space="preserve"> gleichzeitig</w:t>
      </w:r>
      <w:r w:rsidR="00520311" w:rsidRPr="00712473">
        <w:rPr>
          <w:rFonts w:ascii="Arial" w:hAnsi="Arial" w:cs="Arial"/>
          <w:bCs/>
          <w:color w:val="595959" w:themeColor="text1" w:themeTint="A6"/>
          <w:sz w:val="22"/>
          <w:szCs w:val="22"/>
        </w:rPr>
        <w:t xml:space="preserve"> urban. </w:t>
      </w:r>
      <w:r w:rsidR="008B5204" w:rsidRPr="00712473">
        <w:rPr>
          <w:rFonts w:ascii="Arial" w:hAnsi="Arial" w:cs="Arial"/>
          <w:bCs/>
          <w:color w:val="595959" w:themeColor="text1" w:themeTint="A6"/>
          <w:sz w:val="22"/>
          <w:szCs w:val="22"/>
        </w:rPr>
        <w:t>D</w:t>
      </w:r>
      <w:r w:rsidR="009F6F98" w:rsidRPr="00712473">
        <w:rPr>
          <w:rFonts w:ascii="Arial" w:hAnsi="Arial" w:cs="Arial"/>
          <w:bCs/>
          <w:color w:val="595959" w:themeColor="text1" w:themeTint="A6"/>
          <w:sz w:val="22"/>
          <w:szCs w:val="22"/>
        </w:rPr>
        <w:t>ie</w:t>
      </w:r>
      <w:r w:rsidR="00EC4510" w:rsidRPr="00712473">
        <w:rPr>
          <w:rFonts w:ascii="Arial" w:hAnsi="Arial" w:cs="Arial"/>
          <w:bCs/>
          <w:color w:val="595959" w:themeColor="text1" w:themeTint="A6"/>
          <w:sz w:val="22"/>
          <w:szCs w:val="22"/>
        </w:rPr>
        <w:t xml:space="preserve"> meisten</w:t>
      </w:r>
      <w:r w:rsidR="009F6F98" w:rsidRPr="00712473">
        <w:rPr>
          <w:rFonts w:ascii="Arial" w:hAnsi="Arial" w:cs="Arial"/>
          <w:bCs/>
          <w:color w:val="595959" w:themeColor="text1" w:themeTint="A6"/>
          <w:sz w:val="22"/>
          <w:szCs w:val="22"/>
        </w:rPr>
        <w:t xml:space="preserve"> Hamburger </w:t>
      </w:r>
      <w:r w:rsidR="00520311" w:rsidRPr="00712473">
        <w:rPr>
          <w:rFonts w:ascii="Arial" w:hAnsi="Arial" w:cs="Arial"/>
          <w:bCs/>
          <w:color w:val="595959" w:themeColor="text1" w:themeTint="A6"/>
          <w:sz w:val="22"/>
          <w:szCs w:val="22"/>
        </w:rPr>
        <w:t xml:space="preserve">verbinden </w:t>
      </w:r>
      <w:r w:rsidR="00AC1FE4" w:rsidRPr="00712473">
        <w:rPr>
          <w:rFonts w:ascii="Arial" w:hAnsi="Arial" w:cs="Arial"/>
          <w:bCs/>
          <w:color w:val="595959" w:themeColor="text1" w:themeTint="A6"/>
          <w:sz w:val="22"/>
          <w:szCs w:val="22"/>
        </w:rPr>
        <w:t>d</w:t>
      </w:r>
      <w:r w:rsidR="009D7A2D" w:rsidRPr="00712473">
        <w:rPr>
          <w:rFonts w:ascii="Arial" w:hAnsi="Arial" w:cs="Arial"/>
          <w:bCs/>
          <w:color w:val="595959" w:themeColor="text1" w:themeTint="A6"/>
          <w:sz w:val="22"/>
          <w:szCs w:val="22"/>
        </w:rPr>
        <w:t>as Wohnviertel</w:t>
      </w:r>
      <w:r w:rsidR="00AC1FE4" w:rsidRPr="00712473">
        <w:rPr>
          <w:rFonts w:ascii="Arial" w:hAnsi="Arial" w:cs="Arial"/>
          <w:bCs/>
          <w:color w:val="595959" w:themeColor="text1" w:themeTint="A6"/>
          <w:sz w:val="22"/>
          <w:szCs w:val="22"/>
        </w:rPr>
        <w:t xml:space="preserve"> </w:t>
      </w:r>
      <w:r w:rsidR="00B25BFC" w:rsidRPr="00712473">
        <w:rPr>
          <w:rFonts w:ascii="Arial" w:hAnsi="Arial" w:cs="Arial"/>
          <w:bCs/>
          <w:color w:val="595959" w:themeColor="text1" w:themeTint="A6"/>
          <w:sz w:val="22"/>
          <w:szCs w:val="22"/>
        </w:rPr>
        <w:t xml:space="preserve">mit dem Parkfriedhof Ohlsdorf, der mit 391 Hektar Fläche der größte seiner Art weltweit </w:t>
      </w:r>
      <w:r w:rsidR="00C6778E" w:rsidRPr="00712473">
        <w:rPr>
          <w:rFonts w:ascii="Arial" w:hAnsi="Arial" w:cs="Arial"/>
          <w:bCs/>
          <w:color w:val="595959" w:themeColor="text1" w:themeTint="A6"/>
          <w:sz w:val="22"/>
          <w:szCs w:val="22"/>
        </w:rPr>
        <w:t>und gl</w:t>
      </w:r>
      <w:r w:rsidR="00B25BFC" w:rsidRPr="00712473">
        <w:rPr>
          <w:rFonts w:ascii="Arial" w:hAnsi="Arial" w:cs="Arial"/>
          <w:bCs/>
          <w:color w:val="595959" w:themeColor="text1" w:themeTint="A6"/>
          <w:sz w:val="22"/>
          <w:szCs w:val="22"/>
        </w:rPr>
        <w:t>eichzeitig Hamburgs größte zusammenhängende Grünfläche</w:t>
      </w:r>
      <w:r w:rsidR="00C6778E" w:rsidRPr="00712473">
        <w:rPr>
          <w:rFonts w:ascii="Arial" w:hAnsi="Arial" w:cs="Arial"/>
          <w:bCs/>
          <w:color w:val="595959" w:themeColor="text1" w:themeTint="A6"/>
          <w:sz w:val="22"/>
          <w:szCs w:val="22"/>
        </w:rPr>
        <w:t xml:space="preserve"> ist</w:t>
      </w:r>
      <w:r w:rsidR="00B25BFC" w:rsidRPr="00712473">
        <w:rPr>
          <w:rFonts w:ascii="Arial" w:hAnsi="Arial" w:cs="Arial"/>
          <w:bCs/>
          <w:color w:val="595959" w:themeColor="text1" w:themeTint="A6"/>
          <w:sz w:val="22"/>
          <w:szCs w:val="22"/>
        </w:rPr>
        <w:t xml:space="preserve">. </w:t>
      </w:r>
      <w:r w:rsidR="009D7A2D" w:rsidRPr="00712473">
        <w:rPr>
          <w:rFonts w:ascii="Arial" w:hAnsi="Arial" w:cs="Arial"/>
          <w:bCs/>
          <w:color w:val="595959" w:themeColor="text1" w:themeTint="A6"/>
          <w:sz w:val="22"/>
          <w:szCs w:val="22"/>
        </w:rPr>
        <w:t xml:space="preserve">Einkaufsmöglichkeiten, gastronomische Angebote </w:t>
      </w:r>
      <w:r w:rsidR="00025D09" w:rsidRPr="00712473">
        <w:rPr>
          <w:rFonts w:ascii="Arial" w:hAnsi="Arial" w:cs="Arial"/>
          <w:bCs/>
          <w:color w:val="595959" w:themeColor="text1" w:themeTint="A6"/>
          <w:sz w:val="22"/>
          <w:szCs w:val="22"/>
        </w:rPr>
        <w:t>sowie eine</w:t>
      </w:r>
      <w:r w:rsidR="009D7A2D" w:rsidRPr="00712473">
        <w:rPr>
          <w:rFonts w:ascii="Arial" w:hAnsi="Arial" w:cs="Arial"/>
          <w:bCs/>
          <w:color w:val="595959" w:themeColor="text1" w:themeTint="A6"/>
          <w:sz w:val="22"/>
          <w:szCs w:val="22"/>
        </w:rPr>
        <w:t xml:space="preserve"> </w:t>
      </w:r>
      <w:r w:rsidR="008036BF" w:rsidRPr="00712473">
        <w:rPr>
          <w:rFonts w:ascii="Arial" w:hAnsi="Arial" w:cs="Arial"/>
          <w:bCs/>
          <w:color w:val="595959" w:themeColor="text1" w:themeTint="A6"/>
          <w:sz w:val="22"/>
          <w:szCs w:val="22"/>
        </w:rPr>
        <w:t xml:space="preserve">gute </w:t>
      </w:r>
      <w:r w:rsidR="000C6D6F" w:rsidRPr="00712473">
        <w:rPr>
          <w:rFonts w:ascii="Arial" w:hAnsi="Arial" w:cs="Arial"/>
          <w:bCs/>
          <w:color w:val="595959" w:themeColor="text1" w:themeTint="A6"/>
          <w:sz w:val="22"/>
          <w:szCs w:val="22"/>
        </w:rPr>
        <w:t>Anbindung an den ÖPNV</w:t>
      </w:r>
      <w:r w:rsidR="00EC4510" w:rsidRPr="00712473">
        <w:rPr>
          <w:rFonts w:ascii="Arial" w:hAnsi="Arial" w:cs="Arial"/>
          <w:bCs/>
          <w:color w:val="595959" w:themeColor="text1" w:themeTint="A6"/>
          <w:sz w:val="22"/>
          <w:szCs w:val="22"/>
        </w:rPr>
        <w:t xml:space="preserve"> </w:t>
      </w:r>
      <w:r w:rsidR="00DE6405" w:rsidRPr="00712473">
        <w:rPr>
          <w:rFonts w:ascii="Arial" w:hAnsi="Arial" w:cs="Arial"/>
          <w:bCs/>
          <w:color w:val="595959" w:themeColor="text1" w:themeTint="A6"/>
          <w:sz w:val="22"/>
          <w:szCs w:val="22"/>
        </w:rPr>
        <w:t>biete</w:t>
      </w:r>
      <w:r w:rsidR="00025D09" w:rsidRPr="00712473">
        <w:rPr>
          <w:rFonts w:ascii="Arial" w:hAnsi="Arial" w:cs="Arial"/>
          <w:bCs/>
          <w:color w:val="595959" w:themeColor="text1" w:themeTint="A6"/>
          <w:sz w:val="22"/>
          <w:szCs w:val="22"/>
        </w:rPr>
        <w:t>n</w:t>
      </w:r>
      <w:r w:rsidR="00DE6405" w:rsidRPr="00712473">
        <w:rPr>
          <w:rFonts w:ascii="Arial" w:hAnsi="Arial" w:cs="Arial"/>
          <w:bCs/>
          <w:color w:val="595959" w:themeColor="text1" w:themeTint="A6"/>
          <w:sz w:val="22"/>
          <w:szCs w:val="22"/>
        </w:rPr>
        <w:t xml:space="preserve"> </w:t>
      </w:r>
      <w:r w:rsidR="00AC1FE4" w:rsidRPr="00712473">
        <w:rPr>
          <w:rFonts w:ascii="Arial" w:hAnsi="Arial" w:cs="Arial"/>
          <w:bCs/>
          <w:color w:val="595959" w:themeColor="text1" w:themeTint="A6"/>
          <w:sz w:val="22"/>
          <w:szCs w:val="22"/>
        </w:rPr>
        <w:t xml:space="preserve">den Bewohnern </w:t>
      </w:r>
      <w:r w:rsidR="00FF1AD7" w:rsidRPr="00712473">
        <w:rPr>
          <w:rFonts w:ascii="Arial" w:hAnsi="Arial" w:cs="Arial"/>
          <w:bCs/>
          <w:color w:val="595959" w:themeColor="text1" w:themeTint="A6"/>
          <w:sz w:val="22"/>
          <w:szCs w:val="22"/>
        </w:rPr>
        <w:t xml:space="preserve">zusätzliche </w:t>
      </w:r>
      <w:r w:rsidR="00EC4510" w:rsidRPr="00712473">
        <w:rPr>
          <w:rFonts w:ascii="Arial" w:hAnsi="Arial" w:cs="Arial"/>
          <w:bCs/>
          <w:color w:val="595959" w:themeColor="text1" w:themeTint="A6"/>
          <w:sz w:val="22"/>
          <w:szCs w:val="22"/>
        </w:rPr>
        <w:t xml:space="preserve">Attraktivität. </w:t>
      </w:r>
    </w:p>
    <w:p w14:paraId="08042533" w14:textId="65F6E80B" w:rsidR="00DA29E4" w:rsidRDefault="00482C09" w:rsidP="00300052">
      <w:pPr>
        <w:shd w:val="clear" w:color="auto" w:fill="FFFFFF"/>
        <w:spacing w:after="160" w:line="360" w:lineRule="auto"/>
        <w:textAlignment w:val="baseline"/>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Im Auftrag </w:t>
      </w:r>
      <w:r w:rsidR="00602984">
        <w:rPr>
          <w:rFonts w:ascii="Arial" w:hAnsi="Arial" w:cs="Arial"/>
          <w:bCs/>
          <w:color w:val="595959" w:themeColor="text1" w:themeTint="A6"/>
          <w:sz w:val="22"/>
          <w:szCs w:val="22"/>
        </w:rPr>
        <w:t xml:space="preserve">der SAGA-Unternehmensgruppe </w:t>
      </w:r>
      <w:r w:rsidR="00EF02E2">
        <w:rPr>
          <w:rFonts w:ascii="Arial" w:hAnsi="Arial" w:cs="Arial"/>
          <w:bCs/>
          <w:color w:val="595959" w:themeColor="text1" w:themeTint="A6"/>
          <w:sz w:val="22"/>
          <w:szCs w:val="22"/>
        </w:rPr>
        <w:t xml:space="preserve">entstand </w:t>
      </w:r>
      <w:r w:rsidR="00712473">
        <w:rPr>
          <w:rFonts w:ascii="Arial" w:hAnsi="Arial" w:cs="Arial"/>
          <w:bCs/>
          <w:color w:val="595959" w:themeColor="text1" w:themeTint="A6"/>
          <w:sz w:val="22"/>
          <w:szCs w:val="22"/>
        </w:rPr>
        <w:t xml:space="preserve">in Ohlsdorf </w:t>
      </w:r>
      <w:r w:rsidR="005A50FD">
        <w:rPr>
          <w:rFonts w:ascii="Arial" w:hAnsi="Arial" w:cs="Arial"/>
          <w:bCs/>
          <w:color w:val="595959" w:themeColor="text1" w:themeTint="A6"/>
          <w:sz w:val="22"/>
          <w:szCs w:val="22"/>
        </w:rPr>
        <w:t>a</w:t>
      </w:r>
      <w:r w:rsidR="00AD1A5A">
        <w:rPr>
          <w:rFonts w:ascii="Arial" w:hAnsi="Arial" w:cs="Arial"/>
          <w:bCs/>
          <w:color w:val="595959" w:themeColor="text1" w:themeTint="A6"/>
          <w:sz w:val="22"/>
          <w:szCs w:val="22"/>
        </w:rPr>
        <w:t>uf einem</w:t>
      </w:r>
      <w:r w:rsidR="00BD0CED">
        <w:rPr>
          <w:rFonts w:ascii="Arial" w:hAnsi="Arial" w:cs="Arial"/>
          <w:bCs/>
          <w:color w:val="595959" w:themeColor="text1" w:themeTint="A6"/>
          <w:sz w:val="22"/>
          <w:szCs w:val="22"/>
        </w:rPr>
        <w:t xml:space="preserve"> zentral gelegenen</w:t>
      </w:r>
      <w:r w:rsidR="00AD1A5A">
        <w:rPr>
          <w:rFonts w:ascii="Arial" w:hAnsi="Arial" w:cs="Arial"/>
          <w:bCs/>
          <w:color w:val="595959" w:themeColor="text1" w:themeTint="A6"/>
          <w:sz w:val="22"/>
          <w:szCs w:val="22"/>
        </w:rPr>
        <w:t xml:space="preserve"> </w:t>
      </w:r>
      <w:r w:rsidR="00EF6C30">
        <w:rPr>
          <w:rFonts w:ascii="Arial" w:hAnsi="Arial" w:cs="Arial"/>
          <w:bCs/>
          <w:color w:val="595959" w:themeColor="text1" w:themeTint="A6"/>
          <w:sz w:val="22"/>
          <w:szCs w:val="22"/>
        </w:rPr>
        <w:t xml:space="preserve">Areal zwischen </w:t>
      </w:r>
      <w:r w:rsidR="00EC4510">
        <w:rPr>
          <w:rFonts w:ascii="Arial" w:hAnsi="Arial" w:cs="Arial"/>
          <w:bCs/>
          <w:color w:val="595959" w:themeColor="text1" w:themeTint="A6"/>
          <w:sz w:val="22"/>
          <w:szCs w:val="22"/>
        </w:rPr>
        <w:t xml:space="preserve">der </w:t>
      </w:r>
      <w:proofErr w:type="spellStart"/>
      <w:r w:rsidR="00EF6C30">
        <w:rPr>
          <w:rFonts w:ascii="Arial" w:hAnsi="Arial" w:cs="Arial"/>
          <w:bCs/>
          <w:color w:val="595959" w:themeColor="text1" w:themeTint="A6"/>
          <w:sz w:val="22"/>
          <w:szCs w:val="22"/>
        </w:rPr>
        <w:t>Sengelmannstraße</w:t>
      </w:r>
      <w:proofErr w:type="spellEnd"/>
      <w:r w:rsidR="00EF6C30">
        <w:rPr>
          <w:rFonts w:ascii="Arial" w:hAnsi="Arial" w:cs="Arial"/>
          <w:bCs/>
          <w:color w:val="595959" w:themeColor="text1" w:themeTint="A6"/>
          <w:sz w:val="22"/>
          <w:szCs w:val="22"/>
        </w:rPr>
        <w:t xml:space="preserve"> und </w:t>
      </w:r>
      <w:proofErr w:type="spellStart"/>
      <w:r w:rsidR="00EF6C30">
        <w:rPr>
          <w:rFonts w:ascii="Arial" w:hAnsi="Arial" w:cs="Arial"/>
          <w:bCs/>
          <w:color w:val="595959" w:themeColor="text1" w:themeTint="A6"/>
          <w:sz w:val="22"/>
          <w:szCs w:val="22"/>
        </w:rPr>
        <w:t>Suhrenkamp</w:t>
      </w:r>
      <w:proofErr w:type="spellEnd"/>
      <w:r>
        <w:rPr>
          <w:rFonts w:ascii="Arial" w:hAnsi="Arial" w:cs="Arial"/>
          <w:bCs/>
          <w:color w:val="595959" w:themeColor="text1" w:themeTint="A6"/>
          <w:sz w:val="22"/>
          <w:szCs w:val="22"/>
        </w:rPr>
        <w:t xml:space="preserve"> eine neue Wohnanlage</w:t>
      </w:r>
      <w:r w:rsidR="005A50FD">
        <w:rPr>
          <w:rFonts w:ascii="Arial" w:hAnsi="Arial" w:cs="Arial"/>
          <w:bCs/>
          <w:color w:val="595959" w:themeColor="text1" w:themeTint="A6"/>
          <w:sz w:val="22"/>
          <w:szCs w:val="22"/>
        </w:rPr>
        <w:t>.</w:t>
      </w:r>
      <w:r>
        <w:rPr>
          <w:rFonts w:ascii="Arial" w:hAnsi="Arial" w:cs="Arial"/>
          <w:bCs/>
          <w:color w:val="595959" w:themeColor="text1" w:themeTint="A6"/>
          <w:sz w:val="22"/>
          <w:szCs w:val="22"/>
        </w:rPr>
        <w:t xml:space="preserve"> </w:t>
      </w:r>
      <w:r w:rsidR="00602984">
        <w:rPr>
          <w:rFonts w:ascii="Arial" w:hAnsi="Arial" w:cs="Arial"/>
          <w:bCs/>
          <w:color w:val="595959" w:themeColor="text1" w:themeTint="A6"/>
          <w:sz w:val="22"/>
          <w:szCs w:val="22"/>
        </w:rPr>
        <w:t xml:space="preserve">Das kommunale Wohnungsunternehmens </w:t>
      </w:r>
      <w:r w:rsidRPr="00712473">
        <w:rPr>
          <w:rFonts w:ascii="Arial" w:hAnsi="Arial" w:cs="Arial"/>
          <w:bCs/>
          <w:color w:val="595959" w:themeColor="text1" w:themeTint="A6"/>
          <w:sz w:val="22"/>
          <w:szCs w:val="22"/>
        </w:rPr>
        <w:t>widmet sich der Aufgabe</w:t>
      </w:r>
      <w:r>
        <w:rPr>
          <w:rFonts w:ascii="Arial" w:hAnsi="Arial" w:cs="Arial"/>
          <w:bCs/>
          <w:color w:val="595959" w:themeColor="text1" w:themeTint="A6"/>
          <w:sz w:val="22"/>
          <w:szCs w:val="22"/>
        </w:rPr>
        <w:t>,</w:t>
      </w:r>
      <w:r w:rsidRPr="00712473">
        <w:rPr>
          <w:rFonts w:ascii="Arial" w:hAnsi="Arial" w:cs="Arial"/>
          <w:bCs/>
          <w:color w:val="595959" w:themeColor="text1" w:themeTint="A6"/>
          <w:sz w:val="22"/>
          <w:szCs w:val="22"/>
        </w:rPr>
        <w:t xml:space="preserve"> bezahlbaren Wohnraum in Hamburg zu schaffen.</w:t>
      </w:r>
      <w:r>
        <w:rPr>
          <w:rFonts w:ascii="Arial" w:hAnsi="Arial" w:cs="Arial"/>
          <w:bCs/>
          <w:color w:val="595959" w:themeColor="text1" w:themeTint="A6"/>
          <w:sz w:val="22"/>
          <w:szCs w:val="22"/>
        </w:rPr>
        <w:t xml:space="preserve"> </w:t>
      </w:r>
      <w:r w:rsidR="00F27CEF">
        <w:rPr>
          <w:rFonts w:ascii="Arial" w:hAnsi="Arial" w:cs="Arial"/>
          <w:bCs/>
          <w:color w:val="595959" w:themeColor="text1" w:themeTint="A6"/>
          <w:sz w:val="22"/>
          <w:szCs w:val="22"/>
        </w:rPr>
        <w:t>A-Quadrat A</w:t>
      </w:r>
      <w:r w:rsidR="00F27CEF" w:rsidRPr="002D633A">
        <w:rPr>
          <w:rFonts w:ascii="Arial" w:hAnsi="Arial" w:cs="Arial"/>
          <w:bCs/>
          <w:color w:val="595959" w:themeColor="text1" w:themeTint="A6"/>
          <w:sz w:val="22"/>
          <w:szCs w:val="22"/>
        </w:rPr>
        <w:t>rchitekten</w:t>
      </w:r>
      <w:r w:rsidR="00F27CEF">
        <w:rPr>
          <w:rFonts w:ascii="Arial" w:hAnsi="Arial" w:cs="Arial"/>
          <w:bCs/>
          <w:color w:val="595959" w:themeColor="text1" w:themeTint="A6"/>
          <w:sz w:val="22"/>
          <w:szCs w:val="22"/>
        </w:rPr>
        <w:t xml:space="preserve"> </w:t>
      </w:r>
      <w:r w:rsidR="00E54C2D">
        <w:rPr>
          <w:rFonts w:ascii="Arial" w:hAnsi="Arial" w:cs="Arial"/>
          <w:bCs/>
          <w:color w:val="595959" w:themeColor="text1" w:themeTint="A6"/>
          <w:sz w:val="22"/>
          <w:szCs w:val="22"/>
        </w:rPr>
        <w:t>+</w:t>
      </w:r>
      <w:r w:rsidR="00F27CEF">
        <w:rPr>
          <w:rFonts w:ascii="Arial" w:hAnsi="Arial" w:cs="Arial"/>
          <w:bCs/>
          <w:color w:val="595959" w:themeColor="text1" w:themeTint="A6"/>
          <w:sz w:val="22"/>
          <w:szCs w:val="22"/>
        </w:rPr>
        <w:t xml:space="preserve"> Ingenieure </w:t>
      </w:r>
      <w:r w:rsidR="00F27CEF" w:rsidRPr="002D633A">
        <w:rPr>
          <w:rFonts w:ascii="Arial" w:hAnsi="Arial" w:cs="Arial"/>
          <w:bCs/>
          <w:color w:val="595959" w:themeColor="text1" w:themeTint="A6"/>
          <w:sz w:val="22"/>
          <w:szCs w:val="22"/>
        </w:rPr>
        <w:t xml:space="preserve">realisierten </w:t>
      </w:r>
      <w:r w:rsidR="00EF6C30" w:rsidRPr="00EF6C30">
        <w:rPr>
          <w:rFonts w:ascii="Arial" w:hAnsi="Arial" w:cs="Arial"/>
          <w:bCs/>
          <w:color w:val="595959" w:themeColor="text1" w:themeTint="A6"/>
          <w:sz w:val="22"/>
          <w:szCs w:val="22"/>
        </w:rPr>
        <w:t xml:space="preserve">eine Blockrandbebauung mit Mischnutzung. </w:t>
      </w:r>
      <w:r w:rsidR="00F64315">
        <w:rPr>
          <w:rFonts w:ascii="Arial" w:hAnsi="Arial" w:cs="Arial"/>
          <w:bCs/>
          <w:color w:val="595959" w:themeColor="text1" w:themeTint="A6"/>
          <w:sz w:val="22"/>
          <w:szCs w:val="22"/>
        </w:rPr>
        <w:t xml:space="preserve">Zwei </w:t>
      </w:r>
      <w:r w:rsidR="00602984">
        <w:rPr>
          <w:rFonts w:ascii="Arial" w:hAnsi="Arial" w:cs="Arial"/>
          <w:bCs/>
          <w:color w:val="595959" w:themeColor="text1" w:themeTint="A6"/>
          <w:sz w:val="22"/>
          <w:szCs w:val="22"/>
        </w:rPr>
        <w:t>siebeng</w:t>
      </w:r>
      <w:r w:rsidR="00F64315">
        <w:rPr>
          <w:rFonts w:ascii="Arial" w:hAnsi="Arial" w:cs="Arial"/>
          <w:bCs/>
          <w:color w:val="595959" w:themeColor="text1" w:themeTint="A6"/>
          <w:sz w:val="22"/>
          <w:szCs w:val="22"/>
        </w:rPr>
        <w:t>eschossige</w:t>
      </w:r>
      <w:r w:rsidR="00666DB8">
        <w:rPr>
          <w:rFonts w:ascii="Arial" w:hAnsi="Arial" w:cs="Arial"/>
          <w:bCs/>
          <w:color w:val="595959" w:themeColor="text1" w:themeTint="A6"/>
          <w:sz w:val="22"/>
          <w:szCs w:val="22"/>
        </w:rPr>
        <w:t>,</w:t>
      </w:r>
      <w:r w:rsidR="00F64315">
        <w:rPr>
          <w:rFonts w:ascii="Arial" w:hAnsi="Arial" w:cs="Arial"/>
          <w:bCs/>
          <w:color w:val="595959" w:themeColor="text1" w:themeTint="A6"/>
          <w:sz w:val="22"/>
          <w:szCs w:val="22"/>
        </w:rPr>
        <w:t xml:space="preserve"> </w:t>
      </w:r>
      <w:r w:rsidR="00F06A43">
        <w:rPr>
          <w:rFonts w:ascii="Arial" w:hAnsi="Arial" w:cs="Arial"/>
          <w:bCs/>
          <w:color w:val="595959" w:themeColor="text1" w:themeTint="A6"/>
          <w:sz w:val="22"/>
          <w:szCs w:val="22"/>
        </w:rPr>
        <w:t>u</w:t>
      </w:r>
      <w:r w:rsidR="00F64315">
        <w:rPr>
          <w:rFonts w:ascii="Arial" w:hAnsi="Arial" w:cs="Arial"/>
          <w:bCs/>
          <w:color w:val="595959" w:themeColor="text1" w:themeTint="A6"/>
          <w:sz w:val="22"/>
          <w:szCs w:val="22"/>
        </w:rPr>
        <w:t xml:space="preserve">-förmige Gebäude wurden auf einem gemeinsamen Sockelgeschoss platziert. </w:t>
      </w:r>
      <w:r w:rsidR="00CB7D6D">
        <w:rPr>
          <w:rFonts w:ascii="Arial" w:hAnsi="Arial" w:cs="Arial"/>
          <w:bCs/>
          <w:color w:val="595959" w:themeColor="text1" w:themeTint="A6"/>
          <w:sz w:val="22"/>
          <w:szCs w:val="22"/>
        </w:rPr>
        <w:t>A</w:t>
      </w:r>
      <w:r w:rsidR="00CB7D6D" w:rsidRPr="00C52DE2">
        <w:rPr>
          <w:rFonts w:ascii="Arial" w:hAnsi="Arial" w:cs="Arial"/>
          <w:bCs/>
          <w:color w:val="595959" w:themeColor="text1" w:themeTint="A6"/>
          <w:sz w:val="22"/>
          <w:szCs w:val="22"/>
        </w:rPr>
        <w:t xml:space="preserve">uf dem </w:t>
      </w:r>
      <w:r w:rsidR="00CB7D6D">
        <w:rPr>
          <w:rFonts w:ascii="Arial" w:hAnsi="Arial" w:cs="Arial"/>
          <w:bCs/>
          <w:color w:val="595959" w:themeColor="text1" w:themeTint="A6"/>
          <w:sz w:val="22"/>
          <w:szCs w:val="22"/>
        </w:rPr>
        <w:t xml:space="preserve">intensiv begrünten </w:t>
      </w:r>
      <w:r w:rsidR="00602984">
        <w:rPr>
          <w:rFonts w:ascii="Arial" w:hAnsi="Arial" w:cs="Arial"/>
          <w:bCs/>
          <w:color w:val="595959" w:themeColor="text1" w:themeTint="A6"/>
          <w:sz w:val="22"/>
          <w:szCs w:val="22"/>
        </w:rPr>
        <w:t>D</w:t>
      </w:r>
      <w:r w:rsidR="00CB7D6D" w:rsidRPr="00C52DE2">
        <w:rPr>
          <w:rFonts w:ascii="Arial" w:hAnsi="Arial" w:cs="Arial"/>
          <w:bCs/>
          <w:color w:val="595959" w:themeColor="text1" w:themeTint="A6"/>
          <w:sz w:val="22"/>
          <w:szCs w:val="22"/>
        </w:rPr>
        <w:t xml:space="preserve">ach über dem Erdgeschoss </w:t>
      </w:r>
      <w:r w:rsidR="00666DB8">
        <w:rPr>
          <w:rFonts w:ascii="Arial" w:hAnsi="Arial" w:cs="Arial"/>
          <w:bCs/>
          <w:color w:val="595959" w:themeColor="text1" w:themeTint="A6"/>
          <w:sz w:val="22"/>
          <w:szCs w:val="22"/>
        </w:rPr>
        <w:t>schufen die Architekten</w:t>
      </w:r>
      <w:r w:rsidR="00CB7D6D">
        <w:rPr>
          <w:rFonts w:ascii="Arial" w:hAnsi="Arial" w:cs="Arial"/>
          <w:bCs/>
          <w:color w:val="595959" w:themeColor="text1" w:themeTint="A6"/>
          <w:sz w:val="22"/>
          <w:szCs w:val="22"/>
        </w:rPr>
        <w:t xml:space="preserve"> </w:t>
      </w:r>
      <w:r w:rsidR="00C52DE2" w:rsidRPr="00C52DE2">
        <w:rPr>
          <w:rFonts w:ascii="Arial" w:hAnsi="Arial" w:cs="Arial"/>
          <w:bCs/>
          <w:color w:val="595959" w:themeColor="text1" w:themeTint="A6"/>
          <w:sz w:val="22"/>
          <w:szCs w:val="22"/>
        </w:rPr>
        <w:t xml:space="preserve">Frei- und </w:t>
      </w:r>
      <w:r w:rsidR="00C52DE2" w:rsidRPr="00C52DE2">
        <w:rPr>
          <w:rFonts w:ascii="Arial" w:hAnsi="Arial" w:cs="Arial"/>
          <w:bCs/>
          <w:color w:val="595959" w:themeColor="text1" w:themeTint="A6"/>
          <w:sz w:val="22"/>
          <w:szCs w:val="22"/>
        </w:rPr>
        <w:lastRenderedPageBreak/>
        <w:t>Spielflächen</w:t>
      </w:r>
      <w:r w:rsidR="00666DB8">
        <w:rPr>
          <w:rFonts w:ascii="Arial" w:hAnsi="Arial" w:cs="Arial"/>
          <w:bCs/>
          <w:color w:val="595959" w:themeColor="text1" w:themeTint="A6"/>
          <w:sz w:val="22"/>
          <w:szCs w:val="22"/>
        </w:rPr>
        <w:t xml:space="preserve">. </w:t>
      </w:r>
      <w:r w:rsidR="00EF6C30" w:rsidRPr="00EF6C30">
        <w:rPr>
          <w:rFonts w:ascii="Arial" w:hAnsi="Arial" w:cs="Arial"/>
          <w:bCs/>
          <w:color w:val="595959" w:themeColor="text1" w:themeTint="A6"/>
          <w:sz w:val="22"/>
          <w:szCs w:val="22"/>
        </w:rPr>
        <w:t>Das Sockelgeschoss</w:t>
      </w:r>
      <w:r w:rsidR="001B5CA0">
        <w:rPr>
          <w:rFonts w:ascii="Arial" w:hAnsi="Arial" w:cs="Arial"/>
          <w:bCs/>
          <w:color w:val="595959" w:themeColor="text1" w:themeTint="A6"/>
          <w:sz w:val="22"/>
          <w:szCs w:val="22"/>
        </w:rPr>
        <w:t xml:space="preserve"> ist für die gewerbliche Nutzung vorgesehen</w:t>
      </w:r>
      <w:r w:rsidR="00EF6C30" w:rsidRPr="00EF6C30">
        <w:rPr>
          <w:rFonts w:ascii="Arial" w:hAnsi="Arial" w:cs="Arial"/>
          <w:bCs/>
          <w:color w:val="595959" w:themeColor="text1" w:themeTint="A6"/>
          <w:sz w:val="22"/>
          <w:szCs w:val="22"/>
        </w:rPr>
        <w:t xml:space="preserve">, </w:t>
      </w:r>
      <w:r w:rsidR="005B7B55">
        <w:rPr>
          <w:rFonts w:ascii="Arial" w:hAnsi="Arial" w:cs="Arial"/>
          <w:bCs/>
          <w:color w:val="595959" w:themeColor="text1" w:themeTint="A6"/>
          <w:sz w:val="22"/>
          <w:szCs w:val="22"/>
        </w:rPr>
        <w:t xml:space="preserve">die Wohnhäuser </w:t>
      </w:r>
      <w:r w:rsidR="00EF6C30" w:rsidRPr="00EF6C30">
        <w:rPr>
          <w:rFonts w:ascii="Arial" w:hAnsi="Arial" w:cs="Arial"/>
          <w:bCs/>
          <w:color w:val="595959" w:themeColor="text1" w:themeTint="A6"/>
          <w:sz w:val="22"/>
          <w:szCs w:val="22"/>
        </w:rPr>
        <w:t xml:space="preserve">darüber </w:t>
      </w:r>
      <w:r w:rsidR="005B7B55">
        <w:rPr>
          <w:rFonts w:ascii="Arial" w:hAnsi="Arial" w:cs="Arial"/>
          <w:bCs/>
          <w:color w:val="595959" w:themeColor="text1" w:themeTint="A6"/>
          <w:sz w:val="22"/>
          <w:szCs w:val="22"/>
        </w:rPr>
        <w:t xml:space="preserve">beherbergen </w:t>
      </w:r>
      <w:r w:rsidR="00553051">
        <w:rPr>
          <w:rFonts w:ascii="Arial" w:hAnsi="Arial" w:cs="Arial"/>
          <w:bCs/>
          <w:color w:val="595959" w:themeColor="text1" w:themeTint="A6"/>
          <w:sz w:val="22"/>
          <w:szCs w:val="22"/>
        </w:rPr>
        <w:t>insgesamt</w:t>
      </w:r>
      <w:r w:rsidR="00EF02E2">
        <w:rPr>
          <w:rFonts w:ascii="Arial" w:hAnsi="Arial" w:cs="Arial"/>
          <w:bCs/>
          <w:color w:val="595959" w:themeColor="text1" w:themeTint="A6"/>
          <w:sz w:val="22"/>
          <w:szCs w:val="22"/>
        </w:rPr>
        <w:t xml:space="preserve"> 16</w:t>
      </w:r>
      <w:r w:rsidR="00F64315">
        <w:rPr>
          <w:rFonts w:ascii="Arial" w:hAnsi="Arial" w:cs="Arial"/>
          <w:bCs/>
          <w:color w:val="595959" w:themeColor="text1" w:themeTint="A6"/>
          <w:sz w:val="22"/>
          <w:szCs w:val="22"/>
        </w:rPr>
        <w:t>3</w:t>
      </w:r>
      <w:r w:rsidR="00553051">
        <w:rPr>
          <w:rFonts w:ascii="Arial" w:hAnsi="Arial" w:cs="Arial"/>
          <w:bCs/>
          <w:color w:val="595959" w:themeColor="text1" w:themeTint="A6"/>
          <w:sz w:val="22"/>
          <w:szCs w:val="22"/>
        </w:rPr>
        <w:t xml:space="preserve"> </w:t>
      </w:r>
      <w:r w:rsidR="00D367FC">
        <w:rPr>
          <w:rFonts w:ascii="Arial" w:hAnsi="Arial" w:cs="Arial"/>
          <w:bCs/>
          <w:color w:val="595959" w:themeColor="text1" w:themeTint="A6"/>
          <w:sz w:val="22"/>
          <w:szCs w:val="22"/>
        </w:rPr>
        <w:t xml:space="preserve">öffentlich geförderte </w:t>
      </w:r>
      <w:r w:rsidR="005B7B55" w:rsidRPr="00372F92">
        <w:rPr>
          <w:rFonts w:ascii="Arial" w:hAnsi="Arial" w:cs="Arial"/>
          <w:bCs/>
          <w:color w:val="595959" w:themeColor="text1" w:themeTint="A6"/>
          <w:sz w:val="22"/>
          <w:szCs w:val="22"/>
        </w:rPr>
        <w:t>Wohnungen</w:t>
      </w:r>
      <w:r w:rsidR="00DA29E4">
        <w:rPr>
          <w:rFonts w:ascii="Arial" w:hAnsi="Arial" w:cs="Arial"/>
          <w:bCs/>
          <w:color w:val="595959" w:themeColor="text1" w:themeTint="A6"/>
          <w:sz w:val="22"/>
          <w:szCs w:val="22"/>
        </w:rPr>
        <w:t xml:space="preserve">. </w:t>
      </w:r>
      <w:r w:rsidR="00CF2760">
        <w:rPr>
          <w:rFonts w:ascii="Arial" w:hAnsi="Arial" w:cs="Arial"/>
          <w:bCs/>
          <w:color w:val="595959" w:themeColor="text1" w:themeTint="A6"/>
          <w:sz w:val="22"/>
          <w:szCs w:val="22"/>
        </w:rPr>
        <w:t xml:space="preserve">Intention </w:t>
      </w:r>
      <w:r w:rsidR="00DA29E4">
        <w:rPr>
          <w:rFonts w:ascii="Arial" w:hAnsi="Arial" w:cs="Arial"/>
          <w:bCs/>
          <w:color w:val="595959" w:themeColor="text1" w:themeTint="A6"/>
          <w:sz w:val="22"/>
          <w:szCs w:val="22"/>
        </w:rPr>
        <w:t xml:space="preserve">der Architekten </w:t>
      </w:r>
      <w:r w:rsidR="00CF2760">
        <w:rPr>
          <w:rFonts w:ascii="Arial" w:hAnsi="Arial" w:cs="Arial"/>
          <w:bCs/>
          <w:color w:val="595959" w:themeColor="text1" w:themeTint="A6"/>
          <w:sz w:val="22"/>
          <w:szCs w:val="22"/>
        </w:rPr>
        <w:t xml:space="preserve">war es, unter Einhaltung des geforderten Wohnungsmixes von 1,5 bis 4 Zimmern und vorgegebener Wohnungsgrößen eine effiziente Grundrissplanung </w:t>
      </w:r>
      <w:r w:rsidR="00F17980">
        <w:rPr>
          <w:rFonts w:ascii="Arial" w:hAnsi="Arial" w:cs="Arial"/>
          <w:bCs/>
          <w:color w:val="595959" w:themeColor="text1" w:themeTint="A6"/>
          <w:sz w:val="22"/>
          <w:szCs w:val="22"/>
        </w:rPr>
        <w:t>umzusetzen</w:t>
      </w:r>
      <w:r w:rsidR="00DA29E4">
        <w:rPr>
          <w:rFonts w:ascii="Arial" w:hAnsi="Arial" w:cs="Arial"/>
          <w:bCs/>
          <w:color w:val="595959" w:themeColor="text1" w:themeTint="A6"/>
          <w:sz w:val="22"/>
          <w:szCs w:val="22"/>
        </w:rPr>
        <w:t xml:space="preserve">. </w:t>
      </w:r>
    </w:p>
    <w:p w14:paraId="69196000" w14:textId="5605361B" w:rsidR="00482C09" w:rsidRDefault="00DA29E4" w:rsidP="00300052">
      <w:pPr>
        <w:shd w:val="clear" w:color="auto" w:fill="FFFFFF"/>
        <w:spacing w:after="160" w:line="360" w:lineRule="auto"/>
        <w:textAlignment w:val="baseline"/>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Zu den größeren Herausforderungen zählten die hohen Schallschutzanforderungen. </w:t>
      </w:r>
      <w:r w:rsidR="00602984">
        <w:rPr>
          <w:rFonts w:ascii="Arial" w:hAnsi="Arial" w:cs="Arial"/>
          <w:bCs/>
          <w:color w:val="595959" w:themeColor="text1" w:themeTint="A6"/>
          <w:sz w:val="22"/>
          <w:szCs w:val="22"/>
        </w:rPr>
        <w:t>Aufgrund</w:t>
      </w:r>
      <w:r w:rsidR="00F06A43" w:rsidRPr="00DA29E4">
        <w:rPr>
          <w:rFonts w:ascii="Arial" w:hAnsi="Arial" w:cs="Arial"/>
          <w:bCs/>
          <w:color w:val="595959" w:themeColor="text1" w:themeTint="A6"/>
          <w:sz w:val="22"/>
          <w:szCs w:val="22"/>
        </w:rPr>
        <w:t xml:space="preserve"> </w:t>
      </w:r>
      <w:r w:rsidR="00602984">
        <w:rPr>
          <w:rFonts w:ascii="Arial" w:hAnsi="Arial" w:cs="Arial"/>
          <w:bCs/>
          <w:color w:val="595959" w:themeColor="text1" w:themeTint="A6"/>
          <w:sz w:val="22"/>
          <w:szCs w:val="22"/>
        </w:rPr>
        <w:t>der</w:t>
      </w:r>
      <w:r w:rsidR="00F06A43" w:rsidRPr="00DA29E4">
        <w:rPr>
          <w:rFonts w:ascii="Arial" w:hAnsi="Arial" w:cs="Arial"/>
          <w:bCs/>
          <w:color w:val="595959" w:themeColor="text1" w:themeTint="A6"/>
          <w:sz w:val="22"/>
          <w:szCs w:val="22"/>
        </w:rPr>
        <w:t xml:space="preserve"> Lärmbelastung an der </w:t>
      </w:r>
      <w:proofErr w:type="spellStart"/>
      <w:r w:rsidR="00F06A43" w:rsidRPr="00DA29E4">
        <w:rPr>
          <w:rFonts w:ascii="Arial" w:hAnsi="Arial" w:cs="Arial"/>
          <w:bCs/>
          <w:color w:val="595959" w:themeColor="text1" w:themeTint="A6"/>
          <w:sz w:val="22"/>
          <w:szCs w:val="22"/>
        </w:rPr>
        <w:t>Sengelmannstraße</w:t>
      </w:r>
      <w:proofErr w:type="spellEnd"/>
      <w:r w:rsidR="00F06A43" w:rsidRPr="00DA29E4">
        <w:rPr>
          <w:rFonts w:ascii="Arial" w:hAnsi="Arial" w:cs="Arial"/>
          <w:bCs/>
          <w:color w:val="595959" w:themeColor="text1" w:themeTint="A6"/>
          <w:sz w:val="22"/>
          <w:szCs w:val="22"/>
        </w:rPr>
        <w:t xml:space="preserve"> wurden </w:t>
      </w:r>
      <w:r>
        <w:rPr>
          <w:rFonts w:ascii="Arial" w:hAnsi="Arial" w:cs="Arial"/>
          <w:bCs/>
          <w:color w:val="595959" w:themeColor="text1" w:themeTint="A6"/>
          <w:sz w:val="22"/>
          <w:szCs w:val="22"/>
        </w:rPr>
        <w:t xml:space="preserve">zwar </w:t>
      </w:r>
      <w:r w:rsidR="00F06A43" w:rsidRPr="00DA29E4">
        <w:rPr>
          <w:rFonts w:ascii="Arial" w:hAnsi="Arial" w:cs="Arial"/>
          <w:bCs/>
          <w:color w:val="595959" w:themeColor="text1" w:themeTint="A6"/>
          <w:sz w:val="22"/>
          <w:szCs w:val="22"/>
        </w:rPr>
        <w:t xml:space="preserve">nur wenige Schlafräume hierhin ausgerichtet, </w:t>
      </w:r>
      <w:r>
        <w:rPr>
          <w:rFonts w:ascii="Arial" w:hAnsi="Arial" w:cs="Arial"/>
          <w:bCs/>
          <w:color w:val="595959" w:themeColor="text1" w:themeTint="A6"/>
          <w:sz w:val="22"/>
          <w:szCs w:val="22"/>
        </w:rPr>
        <w:t xml:space="preserve">jedoch musste </w:t>
      </w:r>
      <w:r w:rsidRPr="00DA29E4">
        <w:rPr>
          <w:rFonts w:ascii="Arial" w:hAnsi="Arial" w:cs="Arial"/>
          <w:bCs/>
          <w:color w:val="595959" w:themeColor="text1" w:themeTint="A6"/>
          <w:sz w:val="22"/>
          <w:szCs w:val="22"/>
        </w:rPr>
        <w:t>ein Innenraumpegel von maximal 30 dB</w:t>
      </w:r>
      <w:r w:rsidR="00330AC1">
        <w:rPr>
          <w:rFonts w:ascii="Arial" w:hAnsi="Arial" w:cs="Arial"/>
          <w:bCs/>
          <w:color w:val="595959" w:themeColor="text1" w:themeTint="A6"/>
          <w:sz w:val="22"/>
          <w:szCs w:val="22"/>
        </w:rPr>
        <w:t xml:space="preserve"> </w:t>
      </w:r>
      <w:r w:rsidRPr="00DA29E4">
        <w:rPr>
          <w:rFonts w:ascii="Arial" w:hAnsi="Arial" w:cs="Arial"/>
          <w:bCs/>
          <w:color w:val="595959" w:themeColor="text1" w:themeTint="A6"/>
          <w:sz w:val="22"/>
          <w:szCs w:val="22"/>
        </w:rPr>
        <w:t>(A) bei teilgeöffnetem Fenster gewährleistet werden</w:t>
      </w:r>
      <w:r>
        <w:rPr>
          <w:rFonts w:ascii="Arial" w:hAnsi="Arial" w:cs="Arial"/>
          <w:bCs/>
          <w:color w:val="595959" w:themeColor="text1" w:themeTint="A6"/>
          <w:sz w:val="22"/>
          <w:szCs w:val="22"/>
        </w:rPr>
        <w:t xml:space="preserve">. </w:t>
      </w:r>
      <w:r w:rsidR="00F17980">
        <w:rPr>
          <w:rFonts w:ascii="Arial" w:hAnsi="Arial" w:cs="Arial"/>
          <w:bCs/>
          <w:color w:val="595959" w:themeColor="text1" w:themeTint="A6"/>
          <w:sz w:val="22"/>
          <w:szCs w:val="22"/>
        </w:rPr>
        <w:t>Erreicht wurde d</w:t>
      </w:r>
      <w:r>
        <w:rPr>
          <w:rFonts w:ascii="Arial" w:hAnsi="Arial" w:cs="Arial"/>
          <w:bCs/>
          <w:color w:val="595959" w:themeColor="text1" w:themeTint="A6"/>
          <w:sz w:val="22"/>
          <w:szCs w:val="22"/>
        </w:rPr>
        <w:t xml:space="preserve">ies durch </w:t>
      </w:r>
      <w:r w:rsidRPr="00DA29E4">
        <w:rPr>
          <w:rFonts w:ascii="Arial" w:hAnsi="Arial" w:cs="Arial"/>
          <w:bCs/>
          <w:color w:val="595959" w:themeColor="text1" w:themeTint="A6"/>
          <w:sz w:val="22"/>
          <w:szCs w:val="22"/>
        </w:rPr>
        <w:t xml:space="preserve">erhöhte Schallschutzmaßnahmen </w:t>
      </w:r>
      <w:r>
        <w:rPr>
          <w:rFonts w:ascii="Arial" w:hAnsi="Arial" w:cs="Arial"/>
          <w:bCs/>
          <w:color w:val="595959" w:themeColor="text1" w:themeTint="A6"/>
          <w:sz w:val="22"/>
          <w:szCs w:val="22"/>
        </w:rPr>
        <w:t xml:space="preserve">wie </w:t>
      </w:r>
      <w:r w:rsidR="00C52DE2" w:rsidRPr="00DA29E4">
        <w:rPr>
          <w:rFonts w:ascii="Arial" w:hAnsi="Arial" w:cs="Arial"/>
          <w:bCs/>
          <w:color w:val="595959" w:themeColor="text1" w:themeTint="A6"/>
          <w:sz w:val="22"/>
          <w:szCs w:val="22"/>
        </w:rPr>
        <w:t>Fenster-Sonderkonstruktionen</w:t>
      </w:r>
      <w:r w:rsidR="000D15E5">
        <w:rPr>
          <w:rFonts w:ascii="Arial" w:hAnsi="Arial" w:cs="Arial"/>
          <w:bCs/>
          <w:color w:val="595959" w:themeColor="text1" w:themeTint="A6"/>
          <w:sz w:val="22"/>
          <w:szCs w:val="22"/>
        </w:rPr>
        <w:t xml:space="preserve">, </w:t>
      </w:r>
      <w:r w:rsidR="00C52DE2">
        <w:rPr>
          <w:rFonts w:ascii="Arial" w:hAnsi="Arial" w:cs="Arial"/>
          <w:bCs/>
          <w:color w:val="595959" w:themeColor="text1" w:themeTint="A6"/>
          <w:sz w:val="22"/>
          <w:szCs w:val="22"/>
        </w:rPr>
        <w:t>vorgelagerte</w:t>
      </w:r>
      <w:r w:rsidR="00666DB8">
        <w:rPr>
          <w:rFonts w:ascii="Arial" w:hAnsi="Arial" w:cs="Arial"/>
          <w:bCs/>
          <w:color w:val="595959" w:themeColor="text1" w:themeTint="A6"/>
          <w:sz w:val="22"/>
          <w:szCs w:val="22"/>
        </w:rPr>
        <w:t>,</w:t>
      </w:r>
      <w:r w:rsidR="00C52DE2">
        <w:rPr>
          <w:rFonts w:ascii="Arial" w:hAnsi="Arial" w:cs="Arial"/>
          <w:bCs/>
          <w:color w:val="595959" w:themeColor="text1" w:themeTint="A6"/>
          <w:sz w:val="22"/>
          <w:szCs w:val="22"/>
        </w:rPr>
        <w:t xml:space="preserve"> verglaste Loggien </w:t>
      </w:r>
      <w:r w:rsidR="00CB7D6D">
        <w:rPr>
          <w:rFonts w:ascii="Arial" w:hAnsi="Arial" w:cs="Arial"/>
          <w:bCs/>
          <w:color w:val="595959" w:themeColor="text1" w:themeTint="A6"/>
          <w:sz w:val="22"/>
          <w:szCs w:val="22"/>
        </w:rPr>
        <w:t xml:space="preserve">und </w:t>
      </w:r>
      <w:r>
        <w:rPr>
          <w:rFonts w:ascii="Arial" w:hAnsi="Arial" w:cs="Arial"/>
          <w:bCs/>
          <w:color w:val="595959" w:themeColor="text1" w:themeTint="A6"/>
          <w:sz w:val="22"/>
          <w:szCs w:val="22"/>
        </w:rPr>
        <w:t>den</w:t>
      </w:r>
      <w:r w:rsidRPr="00DA29E4">
        <w:rPr>
          <w:rFonts w:ascii="Arial" w:hAnsi="Arial" w:cs="Arial"/>
          <w:bCs/>
          <w:color w:val="595959" w:themeColor="text1" w:themeTint="A6"/>
          <w:sz w:val="22"/>
          <w:szCs w:val="22"/>
        </w:rPr>
        <w:t xml:space="preserve"> Einbau von hochabsorbierender Deckendämmung</w:t>
      </w:r>
      <w:r>
        <w:rPr>
          <w:rFonts w:ascii="Arial" w:hAnsi="Arial" w:cs="Arial"/>
          <w:bCs/>
          <w:color w:val="595959" w:themeColor="text1" w:themeTint="A6"/>
          <w:sz w:val="22"/>
          <w:szCs w:val="22"/>
        </w:rPr>
        <w:t>en</w:t>
      </w:r>
      <w:r w:rsidRPr="00DA29E4">
        <w:rPr>
          <w:rFonts w:ascii="Arial" w:hAnsi="Arial" w:cs="Arial"/>
          <w:bCs/>
          <w:color w:val="595959" w:themeColor="text1" w:themeTint="A6"/>
          <w:sz w:val="22"/>
          <w:szCs w:val="22"/>
        </w:rPr>
        <w:t xml:space="preserve"> auf den Loggien</w:t>
      </w:r>
      <w:r w:rsidR="00CB7D6D">
        <w:rPr>
          <w:rFonts w:ascii="Arial" w:hAnsi="Arial" w:cs="Arial"/>
          <w:bCs/>
          <w:color w:val="595959" w:themeColor="text1" w:themeTint="A6"/>
          <w:sz w:val="22"/>
          <w:szCs w:val="22"/>
        </w:rPr>
        <w:t>.</w:t>
      </w:r>
      <w:r w:rsidR="00482C09">
        <w:rPr>
          <w:rFonts w:ascii="Arial" w:hAnsi="Arial" w:cs="Arial"/>
          <w:bCs/>
          <w:color w:val="595959" w:themeColor="text1" w:themeTint="A6"/>
          <w:sz w:val="22"/>
          <w:szCs w:val="22"/>
        </w:rPr>
        <w:br/>
      </w:r>
      <w:r w:rsidR="00482C09">
        <w:rPr>
          <w:rFonts w:ascii="Arial" w:hAnsi="Arial" w:cs="Arial"/>
          <w:bCs/>
          <w:color w:val="595959" w:themeColor="text1" w:themeTint="A6"/>
          <w:sz w:val="22"/>
          <w:szCs w:val="22"/>
        </w:rPr>
        <w:br/>
      </w:r>
      <w:r w:rsidR="00666DB8">
        <w:rPr>
          <w:rFonts w:ascii="Arial" w:hAnsi="Arial" w:cs="Arial"/>
          <w:b/>
          <w:color w:val="595959" w:themeColor="text1" w:themeTint="A6"/>
          <w:sz w:val="22"/>
          <w:szCs w:val="22"/>
        </w:rPr>
        <w:t>Geschützte Balkone</w:t>
      </w:r>
      <w:r w:rsidR="00BB10AD">
        <w:rPr>
          <w:rFonts w:ascii="Arial" w:hAnsi="Arial" w:cs="Arial"/>
          <w:b/>
          <w:color w:val="595959" w:themeColor="text1" w:themeTint="A6"/>
          <w:sz w:val="22"/>
          <w:szCs w:val="22"/>
        </w:rPr>
        <w:t xml:space="preserve"> i</w:t>
      </w:r>
      <w:r w:rsidR="008339EA">
        <w:rPr>
          <w:rFonts w:ascii="Arial" w:hAnsi="Arial" w:cs="Arial"/>
          <w:b/>
          <w:color w:val="595959" w:themeColor="text1" w:themeTint="A6"/>
          <w:sz w:val="22"/>
          <w:szCs w:val="22"/>
        </w:rPr>
        <w:t>m</w:t>
      </w:r>
      <w:r w:rsidR="00BB10AD">
        <w:rPr>
          <w:rFonts w:ascii="Arial" w:hAnsi="Arial" w:cs="Arial"/>
          <w:b/>
          <w:color w:val="595959" w:themeColor="text1" w:themeTint="A6"/>
          <w:sz w:val="22"/>
          <w:szCs w:val="22"/>
        </w:rPr>
        <w:t xml:space="preserve"> urbane</w:t>
      </w:r>
      <w:r w:rsidR="008339EA">
        <w:rPr>
          <w:rFonts w:ascii="Arial" w:hAnsi="Arial" w:cs="Arial"/>
          <w:b/>
          <w:color w:val="595959" w:themeColor="text1" w:themeTint="A6"/>
          <w:sz w:val="22"/>
          <w:szCs w:val="22"/>
        </w:rPr>
        <w:t>n Umfeld</w:t>
      </w:r>
      <w:r w:rsidR="008339EA">
        <w:rPr>
          <w:rFonts w:ascii="Arial" w:hAnsi="Arial" w:cs="Arial"/>
          <w:b/>
          <w:color w:val="595959" w:themeColor="text1" w:themeTint="A6"/>
          <w:sz w:val="22"/>
          <w:szCs w:val="22"/>
        </w:rPr>
        <w:br/>
      </w:r>
      <w:r w:rsidR="001B5CA0">
        <w:rPr>
          <w:rFonts w:ascii="Arial" w:hAnsi="Arial" w:cs="Arial"/>
          <w:bCs/>
          <w:color w:val="595959" w:themeColor="text1" w:themeTint="A6"/>
          <w:sz w:val="22"/>
          <w:szCs w:val="22"/>
        </w:rPr>
        <w:t>Zu</w:t>
      </w:r>
      <w:r w:rsidR="003C11EE">
        <w:rPr>
          <w:rFonts w:ascii="Arial" w:hAnsi="Arial" w:cs="Arial"/>
          <w:bCs/>
          <w:color w:val="595959" w:themeColor="text1" w:themeTint="A6"/>
          <w:sz w:val="22"/>
          <w:szCs w:val="22"/>
        </w:rPr>
        <w:t xml:space="preserve">r Verglasung der Loggien kamen </w:t>
      </w:r>
      <w:r w:rsidR="001B5CA0">
        <w:rPr>
          <w:rFonts w:ascii="Arial" w:hAnsi="Arial" w:cs="Arial"/>
          <w:bCs/>
          <w:color w:val="595959" w:themeColor="text1" w:themeTint="A6"/>
          <w:sz w:val="22"/>
          <w:szCs w:val="22"/>
        </w:rPr>
        <w:t>das Brüstungssystem SL Plus sowie das rahmenlose Schiebe-Dreh</w:t>
      </w:r>
      <w:r w:rsidR="006F091C">
        <w:rPr>
          <w:rFonts w:ascii="Arial" w:hAnsi="Arial" w:cs="Arial"/>
          <w:bCs/>
          <w:color w:val="595959" w:themeColor="text1" w:themeTint="A6"/>
          <w:sz w:val="22"/>
          <w:szCs w:val="22"/>
        </w:rPr>
        <w:t>-</w:t>
      </w:r>
      <w:r w:rsidR="001B5CA0">
        <w:rPr>
          <w:rFonts w:ascii="Arial" w:hAnsi="Arial" w:cs="Arial"/>
          <w:bCs/>
          <w:color w:val="595959" w:themeColor="text1" w:themeTint="A6"/>
          <w:sz w:val="22"/>
          <w:szCs w:val="22"/>
        </w:rPr>
        <w:t>Systems SL 25</w:t>
      </w:r>
      <w:r w:rsidR="003C11EE">
        <w:rPr>
          <w:rFonts w:ascii="Arial" w:hAnsi="Arial" w:cs="Arial"/>
          <w:bCs/>
          <w:color w:val="595959" w:themeColor="text1" w:themeTint="A6"/>
          <w:sz w:val="22"/>
          <w:szCs w:val="22"/>
        </w:rPr>
        <w:t xml:space="preserve"> zum Einsatz</w:t>
      </w:r>
      <w:r w:rsidR="001B5CA0">
        <w:rPr>
          <w:rFonts w:ascii="Arial" w:hAnsi="Arial" w:cs="Arial"/>
          <w:bCs/>
          <w:color w:val="595959" w:themeColor="text1" w:themeTint="A6"/>
          <w:sz w:val="22"/>
          <w:szCs w:val="22"/>
        </w:rPr>
        <w:t xml:space="preserve">. </w:t>
      </w:r>
      <w:r w:rsidR="003C11EE">
        <w:rPr>
          <w:rFonts w:ascii="Arial" w:hAnsi="Arial" w:cs="Arial"/>
          <w:bCs/>
          <w:color w:val="595959" w:themeColor="text1" w:themeTint="A6"/>
          <w:sz w:val="22"/>
          <w:szCs w:val="22"/>
        </w:rPr>
        <w:t xml:space="preserve">In Kombination </w:t>
      </w:r>
      <w:r w:rsidR="00330AC1">
        <w:rPr>
          <w:rFonts w:ascii="Arial" w:hAnsi="Arial" w:cs="Arial"/>
          <w:bCs/>
          <w:color w:val="595959" w:themeColor="text1" w:themeTint="A6"/>
          <w:sz w:val="22"/>
          <w:szCs w:val="22"/>
        </w:rPr>
        <w:t>erreichen die Systeme einen Schalldämmwert von</w:t>
      </w:r>
      <w:r w:rsidR="003C11EE">
        <w:rPr>
          <w:rFonts w:ascii="Arial" w:hAnsi="Arial" w:cs="Arial"/>
          <w:bCs/>
          <w:color w:val="595959" w:themeColor="text1" w:themeTint="A6"/>
          <w:sz w:val="22"/>
          <w:szCs w:val="22"/>
        </w:rPr>
        <w:t xml:space="preserve"> </w:t>
      </w:r>
      <w:proofErr w:type="spellStart"/>
      <w:r w:rsidR="003C11EE" w:rsidRPr="007244B3">
        <w:rPr>
          <w:rFonts w:ascii="Arial" w:hAnsi="Arial" w:cs="Arial"/>
          <w:bCs/>
          <w:color w:val="595959" w:themeColor="text1" w:themeTint="A6"/>
          <w:sz w:val="22"/>
          <w:szCs w:val="22"/>
        </w:rPr>
        <w:t>Rw,P</w:t>
      </w:r>
      <w:proofErr w:type="spellEnd"/>
      <w:r w:rsidR="003C11EE">
        <w:rPr>
          <w:rFonts w:ascii="Arial" w:hAnsi="Arial" w:cs="Arial"/>
          <w:bCs/>
          <w:color w:val="595959" w:themeColor="text1" w:themeTint="A6"/>
          <w:sz w:val="22"/>
          <w:szCs w:val="22"/>
        </w:rPr>
        <w:t xml:space="preserve"> =</w:t>
      </w:r>
      <w:r w:rsidR="00C73702">
        <w:rPr>
          <w:rFonts w:ascii="Arial" w:hAnsi="Arial" w:cs="Arial"/>
          <w:bCs/>
          <w:color w:val="595959" w:themeColor="text1" w:themeTint="A6"/>
          <w:sz w:val="22"/>
          <w:szCs w:val="22"/>
        </w:rPr>
        <w:t xml:space="preserve"> 2</w:t>
      </w:r>
      <w:r w:rsidR="003C11EE">
        <w:rPr>
          <w:rFonts w:ascii="Arial" w:hAnsi="Arial" w:cs="Arial"/>
          <w:bCs/>
          <w:color w:val="595959" w:themeColor="text1" w:themeTint="A6"/>
          <w:sz w:val="22"/>
          <w:szCs w:val="22"/>
        </w:rPr>
        <w:t>3</w:t>
      </w:r>
      <w:r w:rsidR="00C73702">
        <w:rPr>
          <w:rFonts w:ascii="Arial" w:hAnsi="Arial" w:cs="Arial"/>
          <w:bCs/>
          <w:color w:val="595959" w:themeColor="text1" w:themeTint="A6"/>
          <w:sz w:val="22"/>
          <w:szCs w:val="22"/>
        </w:rPr>
        <w:t xml:space="preserve"> dB</w:t>
      </w:r>
      <w:r w:rsidR="00330AC1">
        <w:rPr>
          <w:rFonts w:ascii="Arial" w:hAnsi="Arial" w:cs="Arial"/>
          <w:bCs/>
          <w:color w:val="595959" w:themeColor="text1" w:themeTint="A6"/>
          <w:sz w:val="22"/>
          <w:szCs w:val="22"/>
        </w:rPr>
        <w:t xml:space="preserve"> (A)</w:t>
      </w:r>
      <w:r w:rsidR="003C11EE">
        <w:rPr>
          <w:rFonts w:ascii="Arial" w:hAnsi="Arial" w:cs="Arial"/>
          <w:bCs/>
          <w:color w:val="595959" w:themeColor="text1" w:themeTint="A6"/>
          <w:sz w:val="22"/>
          <w:szCs w:val="22"/>
        </w:rPr>
        <w:t>.</w:t>
      </w:r>
      <w:r w:rsidR="00C73702">
        <w:rPr>
          <w:rFonts w:ascii="Arial" w:hAnsi="Arial" w:cs="Arial"/>
          <w:bCs/>
          <w:color w:val="595959" w:themeColor="text1" w:themeTint="A6"/>
          <w:sz w:val="22"/>
          <w:szCs w:val="22"/>
        </w:rPr>
        <w:t xml:space="preserve"> D</w:t>
      </w:r>
      <w:r w:rsidR="00C73702" w:rsidRPr="00C73702">
        <w:rPr>
          <w:rFonts w:ascii="Arial" w:hAnsi="Arial" w:cs="Arial"/>
          <w:bCs/>
          <w:color w:val="595959" w:themeColor="text1" w:themeTint="A6"/>
          <w:sz w:val="22"/>
          <w:szCs w:val="22"/>
        </w:rPr>
        <w:t xml:space="preserve">urch </w:t>
      </w:r>
      <w:r w:rsidR="00C73702">
        <w:rPr>
          <w:rFonts w:ascii="Arial" w:hAnsi="Arial" w:cs="Arial"/>
          <w:bCs/>
          <w:color w:val="595959" w:themeColor="text1" w:themeTint="A6"/>
          <w:sz w:val="22"/>
          <w:szCs w:val="22"/>
        </w:rPr>
        <w:t xml:space="preserve">einen </w:t>
      </w:r>
      <w:r w:rsidR="00C73702" w:rsidRPr="00C73702">
        <w:rPr>
          <w:rFonts w:ascii="Arial" w:hAnsi="Arial" w:cs="Arial"/>
          <w:bCs/>
          <w:color w:val="595959" w:themeColor="text1" w:themeTint="A6"/>
          <w:sz w:val="22"/>
          <w:szCs w:val="22"/>
        </w:rPr>
        <w:t xml:space="preserve">Lüftungsspalt der </w:t>
      </w:r>
      <w:r w:rsidR="00C73702">
        <w:rPr>
          <w:rFonts w:ascii="Arial" w:hAnsi="Arial" w:cs="Arial"/>
          <w:bCs/>
          <w:color w:val="595959" w:themeColor="text1" w:themeTint="A6"/>
          <w:sz w:val="22"/>
          <w:szCs w:val="22"/>
        </w:rPr>
        <w:t xml:space="preserve">Glaselemente </w:t>
      </w:r>
      <w:r w:rsidR="00C73702" w:rsidRPr="00C73702">
        <w:rPr>
          <w:rFonts w:ascii="Arial" w:hAnsi="Arial" w:cs="Arial"/>
          <w:bCs/>
          <w:color w:val="595959" w:themeColor="text1" w:themeTint="A6"/>
          <w:sz w:val="22"/>
          <w:szCs w:val="22"/>
        </w:rPr>
        <w:t xml:space="preserve">von </w:t>
      </w:r>
      <w:r w:rsidR="00C73702">
        <w:rPr>
          <w:rFonts w:ascii="Arial" w:hAnsi="Arial" w:cs="Arial"/>
          <w:bCs/>
          <w:color w:val="595959" w:themeColor="text1" w:themeTint="A6"/>
          <w:sz w:val="22"/>
          <w:szCs w:val="22"/>
        </w:rPr>
        <w:t>drei Millimeter i</w:t>
      </w:r>
      <w:r w:rsidR="00C73702" w:rsidRPr="00C73702">
        <w:rPr>
          <w:rFonts w:ascii="Arial" w:hAnsi="Arial" w:cs="Arial"/>
          <w:bCs/>
          <w:color w:val="595959" w:themeColor="text1" w:themeTint="A6"/>
          <w:sz w:val="22"/>
          <w:szCs w:val="22"/>
        </w:rPr>
        <w:t>m geschlossenen Zustand</w:t>
      </w:r>
      <w:r w:rsidR="00C73702">
        <w:rPr>
          <w:rFonts w:ascii="Arial" w:hAnsi="Arial" w:cs="Arial"/>
          <w:bCs/>
          <w:color w:val="595959" w:themeColor="text1" w:themeTint="A6"/>
          <w:sz w:val="22"/>
          <w:szCs w:val="22"/>
        </w:rPr>
        <w:t xml:space="preserve"> ist eine permanente Lüftung gewährleistet.</w:t>
      </w:r>
      <w:r w:rsidR="00482C09">
        <w:rPr>
          <w:rFonts w:ascii="Arial" w:hAnsi="Arial" w:cs="Arial"/>
          <w:bCs/>
          <w:color w:val="595959" w:themeColor="text1" w:themeTint="A6"/>
          <w:sz w:val="22"/>
          <w:szCs w:val="22"/>
        </w:rPr>
        <w:t xml:space="preserve"> </w:t>
      </w:r>
    </w:p>
    <w:p w14:paraId="6125ABD2" w14:textId="1B298514" w:rsidR="00482C09" w:rsidRDefault="00482C09" w:rsidP="00300052">
      <w:pPr>
        <w:shd w:val="clear" w:color="auto" w:fill="FFFFFF"/>
        <w:spacing w:after="160" w:line="360" w:lineRule="auto"/>
        <w:textAlignment w:val="baseline"/>
        <w:rPr>
          <w:rFonts w:ascii="Arial" w:hAnsi="Arial" w:cs="Arial"/>
          <w:bCs/>
          <w:color w:val="595959" w:themeColor="text1" w:themeTint="A6"/>
          <w:sz w:val="22"/>
          <w:szCs w:val="22"/>
        </w:rPr>
      </w:pPr>
      <w:r>
        <w:rPr>
          <w:rFonts w:ascii="Arial" w:hAnsi="Arial" w:cs="Arial"/>
          <w:bCs/>
          <w:color w:val="595959" w:themeColor="text1" w:themeTint="A6"/>
          <w:sz w:val="22"/>
          <w:szCs w:val="22"/>
        </w:rPr>
        <w:t>Z</w:t>
      </w:r>
      <w:r w:rsidR="00C73702">
        <w:rPr>
          <w:rFonts w:ascii="Arial" w:hAnsi="Arial" w:cs="Arial"/>
          <w:bCs/>
          <w:color w:val="595959" w:themeColor="text1" w:themeTint="A6"/>
          <w:sz w:val="22"/>
          <w:szCs w:val="22"/>
        </w:rPr>
        <w:t xml:space="preserve">usätzlich zur schallmindernden Funktion bieten die </w:t>
      </w:r>
      <w:r w:rsidR="00BB10AD">
        <w:rPr>
          <w:rFonts w:ascii="Arial" w:hAnsi="Arial" w:cs="Arial"/>
          <w:bCs/>
          <w:color w:val="595959" w:themeColor="text1" w:themeTint="A6"/>
          <w:sz w:val="22"/>
          <w:szCs w:val="22"/>
        </w:rPr>
        <w:t xml:space="preserve">verglasten </w:t>
      </w:r>
      <w:r w:rsidR="00C73702">
        <w:rPr>
          <w:rFonts w:ascii="Arial" w:hAnsi="Arial" w:cs="Arial"/>
          <w:bCs/>
          <w:color w:val="595959" w:themeColor="text1" w:themeTint="A6"/>
          <w:sz w:val="22"/>
          <w:szCs w:val="22"/>
        </w:rPr>
        <w:t xml:space="preserve">Loggien </w:t>
      </w:r>
      <w:r w:rsidR="006F091C">
        <w:rPr>
          <w:rFonts w:ascii="Arial" w:hAnsi="Arial" w:cs="Arial"/>
          <w:bCs/>
          <w:color w:val="595959" w:themeColor="text1" w:themeTint="A6"/>
          <w:sz w:val="22"/>
          <w:szCs w:val="22"/>
        </w:rPr>
        <w:t xml:space="preserve">weitere Vorteile. Sie </w:t>
      </w:r>
      <w:r w:rsidR="009562D8">
        <w:rPr>
          <w:rFonts w:ascii="Arial" w:hAnsi="Arial" w:cs="Arial"/>
          <w:bCs/>
          <w:color w:val="595959" w:themeColor="text1" w:themeTint="A6"/>
          <w:sz w:val="22"/>
          <w:szCs w:val="22"/>
        </w:rPr>
        <w:t xml:space="preserve">erhalten den Balkoncharakter und ermöglichen einen flexibel </w:t>
      </w:r>
      <w:r w:rsidR="006F091C">
        <w:rPr>
          <w:rFonts w:ascii="Arial" w:hAnsi="Arial" w:cs="Arial"/>
          <w:bCs/>
          <w:color w:val="595959" w:themeColor="text1" w:themeTint="A6"/>
          <w:sz w:val="22"/>
          <w:szCs w:val="22"/>
        </w:rPr>
        <w:t>nutzbaren</w:t>
      </w:r>
      <w:r w:rsidR="00C73702">
        <w:rPr>
          <w:rFonts w:ascii="Arial" w:hAnsi="Arial" w:cs="Arial"/>
          <w:bCs/>
          <w:color w:val="595959" w:themeColor="text1" w:themeTint="A6"/>
          <w:sz w:val="22"/>
          <w:szCs w:val="22"/>
        </w:rPr>
        <w:t xml:space="preserve"> </w:t>
      </w:r>
      <w:r w:rsidR="00BB10AD">
        <w:rPr>
          <w:rFonts w:ascii="Arial" w:hAnsi="Arial" w:cs="Arial"/>
          <w:bCs/>
          <w:color w:val="595959" w:themeColor="text1" w:themeTint="A6"/>
          <w:sz w:val="22"/>
          <w:szCs w:val="22"/>
        </w:rPr>
        <w:t>Freisitz</w:t>
      </w:r>
      <w:r w:rsidR="006F091C">
        <w:rPr>
          <w:rFonts w:ascii="Arial" w:hAnsi="Arial" w:cs="Arial"/>
          <w:bCs/>
          <w:color w:val="595959" w:themeColor="text1" w:themeTint="A6"/>
          <w:sz w:val="22"/>
          <w:szCs w:val="22"/>
        </w:rPr>
        <w:t xml:space="preserve">, schützen die Bausubstanz </w:t>
      </w:r>
      <w:r w:rsidR="00DB5E79">
        <w:rPr>
          <w:rFonts w:ascii="Arial" w:hAnsi="Arial" w:cs="Arial"/>
          <w:bCs/>
          <w:color w:val="595959" w:themeColor="text1" w:themeTint="A6"/>
          <w:sz w:val="22"/>
          <w:szCs w:val="22"/>
        </w:rPr>
        <w:t>dauerhaft</w:t>
      </w:r>
      <w:r w:rsidR="006F091C">
        <w:rPr>
          <w:rFonts w:ascii="Arial" w:hAnsi="Arial" w:cs="Arial"/>
          <w:bCs/>
          <w:color w:val="595959" w:themeColor="text1" w:themeTint="A6"/>
          <w:sz w:val="22"/>
          <w:szCs w:val="22"/>
        </w:rPr>
        <w:t xml:space="preserve"> </w:t>
      </w:r>
      <w:r w:rsidR="00C73702">
        <w:rPr>
          <w:rFonts w:ascii="Arial" w:hAnsi="Arial" w:cs="Arial"/>
          <w:bCs/>
          <w:color w:val="595959" w:themeColor="text1" w:themeTint="A6"/>
          <w:sz w:val="22"/>
          <w:szCs w:val="22"/>
        </w:rPr>
        <w:t xml:space="preserve">und verbessern die </w:t>
      </w:r>
      <w:r w:rsidR="00C73702">
        <w:rPr>
          <w:rFonts w:ascii="Arial" w:hAnsi="Arial" w:cs="Arial"/>
          <w:color w:val="4D5156"/>
          <w:sz w:val="21"/>
          <w:szCs w:val="21"/>
          <w:shd w:val="clear" w:color="auto" w:fill="FFFFFF"/>
        </w:rPr>
        <w:t>CO</w:t>
      </w:r>
      <w:r w:rsidR="00C73702">
        <w:rPr>
          <w:rFonts w:ascii="Cambria Math" w:hAnsi="Cambria Math" w:cs="Cambria Math"/>
          <w:color w:val="4D5156"/>
          <w:sz w:val="21"/>
          <w:szCs w:val="21"/>
          <w:shd w:val="clear" w:color="auto" w:fill="FFFFFF"/>
        </w:rPr>
        <w:t>₂</w:t>
      </w:r>
      <w:r w:rsidR="00C73702">
        <w:rPr>
          <w:rFonts w:ascii="Arial" w:hAnsi="Arial" w:cs="Arial"/>
          <w:bCs/>
          <w:color w:val="595959" w:themeColor="text1" w:themeTint="A6"/>
          <w:sz w:val="22"/>
          <w:szCs w:val="22"/>
        </w:rPr>
        <w:t>-Bilanz</w:t>
      </w:r>
      <w:r w:rsidR="00BB10AD">
        <w:rPr>
          <w:rFonts w:ascii="Arial" w:hAnsi="Arial" w:cs="Arial"/>
          <w:bCs/>
          <w:color w:val="595959" w:themeColor="text1" w:themeTint="A6"/>
          <w:sz w:val="22"/>
          <w:szCs w:val="22"/>
        </w:rPr>
        <w:t>:</w:t>
      </w:r>
      <w:r w:rsidR="00C73702">
        <w:rPr>
          <w:rFonts w:ascii="Arial" w:hAnsi="Arial" w:cs="Arial"/>
          <w:bCs/>
          <w:color w:val="595959" w:themeColor="text1" w:themeTint="A6"/>
          <w:sz w:val="22"/>
          <w:szCs w:val="22"/>
        </w:rPr>
        <w:t xml:space="preserve"> </w:t>
      </w:r>
      <w:r w:rsidR="009562D8">
        <w:rPr>
          <w:rFonts w:ascii="Arial" w:hAnsi="Arial" w:cs="Arial"/>
          <w:bCs/>
          <w:color w:val="595959" w:themeColor="text1" w:themeTint="A6"/>
          <w:sz w:val="22"/>
          <w:szCs w:val="22"/>
        </w:rPr>
        <w:t xml:space="preserve">Auch ungedämmt bilden sie wie </w:t>
      </w:r>
      <w:r w:rsidR="00C73702">
        <w:rPr>
          <w:rFonts w:ascii="Arial" w:hAnsi="Arial" w:cs="Arial"/>
          <w:bCs/>
          <w:color w:val="595959" w:themeColor="text1" w:themeTint="A6"/>
          <w:sz w:val="22"/>
          <w:szCs w:val="22"/>
        </w:rPr>
        <w:t xml:space="preserve">ein Wintergarten eine </w:t>
      </w:r>
      <w:r w:rsidR="00B70F66">
        <w:rPr>
          <w:rFonts w:ascii="Arial" w:hAnsi="Arial" w:cs="Arial"/>
          <w:bCs/>
          <w:color w:val="595959" w:themeColor="text1" w:themeTint="A6"/>
          <w:sz w:val="22"/>
          <w:szCs w:val="22"/>
        </w:rPr>
        <w:t>thermische Hüll</w:t>
      </w:r>
      <w:r w:rsidR="00C73702">
        <w:rPr>
          <w:rFonts w:ascii="Arial" w:hAnsi="Arial" w:cs="Arial"/>
          <w:bCs/>
          <w:color w:val="595959" w:themeColor="text1" w:themeTint="A6"/>
          <w:sz w:val="22"/>
          <w:szCs w:val="22"/>
        </w:rPr>
        <w:t>e, wodurch b</w:t>
      </w:r>
      <w:r w:rsidR="00B70F66">
        <w:rPr>
          <w:rFonts w:ascii="Arial" w:hAnsi="Arial" w:cs="Arial"/>
          <w:bCs/>
          <w:color w:val="595959" w:themeColor="text1" w:themeTint="A6"/>
          <w:sz w:val="22"/>
          <w:szCs w:val="22"/>
        </w:rPr>
        <w:t>is zu 20 Prozent des Primärenergiebedarfs eingespart werden</w:t>
      </w:r>
      <w:r w:rsidR="00C73702">
        <w:rPr>
          <w:rFonts w:ascii="Arial" w:hAnsi="Arial" w:cs="Arial"/>
          <w:bCs/>
          <w:color w:val="595959" w:themeColor="text1" w:themeTint="A6"/>
          <w:sz w:val="22"/>
          <w:szCs w:val="22"/>
        </w:rPr>
        <w:t xml:space="preserve"> können</w:t>
      </w:r>
      <w:r w:rsidR="00B70F66">
        <w:rPr>
          <w:rFonts w:ascii="Arial" w:hAnsi="Arial" w:cs="Arial"/>
          <w:bCs/>
          <w:color w:val="595959" w:themeColor="text1" w:themeTint="A6"/>
          <w:sz w:val="22"/>
          <w:szCs w:val="22"/>
        </w:rPr>
        <w:t xml:space="preserve">. </w:t>
      </w:r>
      <w:r w:rsidR="008B5204">
        <w:rPr>
          <w:rFonts w:ascii="Arial" w:hAnsi="Arial" w:cs="Arial"/>
          <w:bCs/>
          <w:color w:val="595959" w:themeColor="text1" w:themeTint="A6"/>
          <w:sz w:val="22"/>
          <w:szCs w:val="22"/>
        </w:rPr>
        <w:br/>
      </w:r>
      <w:r w:rsidR="008B5204">
        <w:rPr>
          <w:rFonts w:ascii="Arial" w:hAnsi="Arial" w:cs="Arial"/>
          <w:bCs/>
          <w:color w:val="595959" w:themeColor="text1" w:themeTint="A6"/>
          <w:sz w:val="22"/>
          <w:szCs w:val="22"/>
        </w:rPr>
        <w:br/>
      </w:r>
      <w:r w:rsidR="00DB5E79">
        <w:rPr>
          <w:rFonts w:ascii="Arial" w:hAnsi="Arial" w:cs="Arial"/>
          <w:b/>
          <w:color w:val="595959" w:themeColor="text1" w:themeTint="A6"/>
          <w:sz w:val="22"/>
          <w:szCs w:val="22"/>
        </w:rPr>
        <w:t>Individuelle</w:t>
      </w:r>
      <w:r w:rsidR="009562D8">
        <w:rPr>
          <w:rFonts w:ascii="Arial" w:hAnsi="Arial" w:cs="Arial"/>
          <w:b/>
          <w:color w:val="595959" w:themeColor="text1" w:themeTint="A6"/>
          <w:sz w:val="22"/>
          <w:szCs w:val="22"/>
        </w:rPr>
        <w:t xml:space="preserve"> Fassaden</w:t>
      </w:r>
      <w:r w:rsidR="00DB5E79">
        <w:rPr>
          <w:rFonts w:ascii="Arial" w:hAnsi="Arial" w:cs="Arial"/>
          <w:b/>
          <w:color w:val="595959" w:themeColor="text1" w:themeTint="A6"/>
          <w:sz w:val="22"/>
          <w:szCs w:val="22"/>
        </w:rPr>
        <w:t>gestaltung</w:t>
      </w:r>
      <w:r w:rsidR="00F474C1">
        <w:rPr>
          <w:rFonts w:ascii="Arial" w:hAnsi="Arial" w:cs="Arial"/>
          <w:b/>
          <w:color w:val="595959" w:themeColor="text1" w:themeTint="A6"/>
          <w:sz w:val="22"/>
          <w:szCs w:val="22"/>
        </w:rPr>
        <w:br/>
      </w:r>
      <w:r w:rsidR="006D3612">
        <w:rPr>
          <w:rFonts w:ascii="Arial" w:hAnsi="Arial" w:cs="Arial"/>
          <w:bCs/>
          <w:color w:val="595959" w:themeColor="text1" w:themeTint="A6"/>
          <w:sz w:val="22"/>
          <w:szCs w:val="22"/>
        </w:rPr>
        <w:lastRenderedPageBreak/>
        <w:t>Insgesamt wurden 55 Elemente des Brüstungssystems SL Plus integriert, kombiniert mit insgesamt 379 Elementen des rahmenlosen Schiebe-Dreh</w:t>
      </w:r>
      <w:r w:rsidR="00FB4A10">
        <w:rPr>
          <w:rFonts w:ascii="Arial" w:hAnsi="Arial" w:cs="Arial"/>
          <w:bCs/>
          <w:color w:val="595959" w:themeColor="text1" w:themeTint="A6"/>
          <w:sz w:val="22"/>
          <w:szCs w:val="22"/>
        </w:rPr>
        <w:t>-S</w:t>
      </w:r>
      <w:r w:rsidR="006D3612">
        <w:rPr>
          <w:rFonts w:ascii="Arial" w:hAnsi="Arial" w:cs="Arial"/>
          <w:bCs/>
          <w:color w:val="595959" w:themeColor="text1" w:themeTint="A6"/>
          <w:sz w:val="22"/>
          <w:szCs w:val="22"/>
        </w:rPr>
        <w:t xml:space="preserve">ystems SL 25. </w:t>
      </w:r>
      <w:r w:rsidR="00330AC1" w:rsidRPr="00330AC1">
        <w:rPr>
          <w:rFonts w:ascii="Arial" w:hAnsi="Arial" w:cs="Arial"/>
          <w:bCs/>
          <w:color w:val="595959" w:themeColor="text1" w:themeTint="A6"/>
          <w:sz w:val="22"/>
          <w:szCs w:val="22"/>
        </w:rPr>
        <w:t xml:space="preserve">Die </w:t>
      </w:r>
      <w:r w:rsidR="00666DB8">
        <w:rPr>
          <w:rFonts w:ascii="Arial" w:hAnsi="Arial" w:cs="Arial"/>
          <w:bCs/>
          <w:color w:val="595959" w:themeColor="text1" w:themeTint="A6"/>
          <w:sz w:val="22"/>
          <w:szCs w:val="22"/>
        </w:rPr>
        <w:t xml:space="preserve">Anlagen </w:t>
      </w:r>
      <w:r w:rsidR="00330AC1" w:rsidRPr="00330AC1">
        <w:rPr>
          <w:rFonts w:ascii="Arial" w:hAnsi="Arial" w:cs="Arial"/>
          <w:bCs/>
          <w:color w:val="595959" w:themeColor="text1" w:themeTint="A6"/>
          <w:sz w:val="22"/>
          <w:szCs w:val="22"/>
        </w:rPr>
        <w:t xml:space="preserve">haben </w:t>
      </w:r>
      <w:r w:rsidR="00666DB8">
        <w:rPr>
          <w:rFonts w:ascii="Arial" w:hAnsi="Arial" w:cs="Arial"/>
          <w:bCs/>
          <w:color w:val="595959" w:themeColor="text1" w:themeTint="A6"/>
          <w:sz w:val="22"/>
          <w:szCs w:val="22"/>
        </w:rPr>
        <w:t xml:space="preserve">insgesamt </w:t>
      </w:r>
      <w:r w:rsidR="00330AC1" w:rsidRPr="00330AC1">
        <w:rPr>
          <w:rFonts w:ascii="Arial" w:hAnsi="Arial" w:cs="Arial"/>
          <w:bCs/>
          <w:color w:val="595959" w:themeColor="text1" w:themeTint="A6"/>
          <w:sz w:val="22"/>
          <w:szCs w:val="22"/>
        </w:rPr>
        <w:t xml:space="preserve">eine Höhe von 2,25 Meter. </w:t>
      </w:r>
      <w:r w:rsidR="00FB4A10">
        <w:rPr>
          <w:rFonts w:ascii="Arial" w:hAnsi="Arial" w:cs="Arial"/>
          <w:bCs/>
          <w:color w:val="595959" w:themeColor="text1" w:themeTint="A6"/>
          <w:sz w:val="22"/>
          <w:szCs w:val="22"/>
        </w:rPr>
        <w:t>A</w:t>
      </w:r>
      <w:r>
        <w:rPr>
          <w:rFonts w:ascii="Arial" w:hAnsi="Arial" w:cs="Arial"/>
          <w:bCs/>
          <w:color w:val="595959" w:themeColor="text1" w:themeTint="A6"/>
          <w:sz w:val="22"/>
          <w:szCs w:val="22"/>
        </w:rPr>
        <w:t xml:space="preserve">uf bestehende Mauerbrüstungen wurde </w:t>
      </w:r>
      <w:r w:rsidR="006D3612">
        <w:rPr>
          <w:rFonts w:ascii="Arial" w:hAnsi="Arial" w:cs="Arial"/>
          <w:bCs/>
          <w:color w:val="595959" w:themeColor="text1" w:themeTint="A6"/>
          <w:sz w:val="22"/>
          <w:szCs w:val="22"/>
        </w:rPr>
        <w:t xml:space="preserve">das </w:t>
      </w:r>
      <w:r w:rsidR="006D3612" w:rsidRPr="00FB4A10">
        <w:rPr>
          <w:rFonts w:ascii="Arial" w:hAnsi="Arial" w:cs="Arial"/>
          <w:bCs/>
          <w:color w:val="595959" w:themeColor="text1" w:themeTint="A6"/>
          <w:sz w:val="22"/>
          <w:szCs w:val="22"/>
        </w:rPr>
        <w:t>Schiebe-Dreh</w:t>
      </w:r>
      <w:r w:rsidR="00FB4A10" w:rsidRPr="00FB4A10">
        <w:rPr>
          <w:rFonts w:ascii="Arial" w:hAnsi="Arial" w:cs="Arial"/>
          <w:bCs/>
          <w:color w:val="595959" w:themeColor="text1" w:themeTint="A6"/>
          <w:sz w:val="22"/>
          <w:szCs w:val="22"/>
        </w:rPr>
        <w:t>-S</w:t>
      </w:r>
      <w:r w:rsidR="006D3612" w:rsidRPr="00FB4A10">
        <w:rPr>
          <w:rFonts w:ascii="Arial" w:hAnsi="Arial" w:cs="Arial"/>
          <w:bCs/>
          <w:color w:val="595959" w:themeColor="text1" w:themeTint="A6"/>
          <w:sz w:val="22"/>
          <w:szCs w:val="22"/>
        </w:rPr>
        <w:t>ystems SL</w:t>
      </w:r>
      <w:r w:rsidR="006D3612">
        <w:rPr>
          <w:rFonts w:ascii="Arial" w:hAnsi="Arial" w:cs="Arial"/>
          <w:bCs/>
          <w:color w:val="595959" w:themeColor="text1" w:themeTint="A6"/>
          <w:sz w:val="22"/>
          <w:szCs w:val="22"/>
        </w:rPr>
        <w:t xml:space="preserve"> 25 mit insgesamt 45 Elementen </w:t>
      </w:r>
      <w:r w:rsidR="00330AC1">
        <w:rPr>
          <w:rFonts w:ascii="Arial" w:hAnsi="Arial" w:cs="Arial"/>
          <w:bCs/>
          <w:color w:val="595959" w:themeColor="text1" w:themeTint="A6"/>
          <w:sz w:val="22"/>
          <w:szCs w:val="22"/>
        </w:rPr>
        <w:t xml:space="preserve">in einer Höhe von 1,39 Meter </w:t>
      </w:r>
      <w:r>
        <w:rPr>
          <w:rFonts w:ascii="Arial" w:hAnsi="Arial" w:cs="Arial"/>
          <w:bCs/>
          <w:color w:val="595959" w:themeColor="text1" w:themeTint="A6"/>
          <w:sz w:val="22"/>
          <w:szCs w:val="22"/>
        </w:rPr>
        <w:t>montiert</w:t>
      </w:r>
      <w:r w:rsidR="006D3612">
        <w:rPr>
          <w:rFonts w:ascii="Arial" w:hAnsi="Arial" w:cs="Arial"/>
          <w:bCs/>
          <w:color w:val="595959" w:themeColor="text1" w:themeTint="A6"/>
          <w:sz w:val="22"/>
          <w:szCs w:val="22"/>
        </w:rPr>
        <w:t xml:space="preserve">. </w:t>
      </w:r>
    </w:p>
    <w:p w14:paraId="7E08E67B" w14:textId="3C88C73B" w:rsidR="00482C09" w:rsidRDefault="008C0164" w:rsidP="00300052">
      <w:pPr>
        <w:shd w:val="clear" w:color="auto" w:fill="FFFFFF"/>
        <w:spacing w:after="160" w:line="360" w:lineRule="auto"/>
        <w:textAlignment w:val="baseline"/>
        <w:rPr>
          <w:rFonts w:ascii="Arial" w:hAnsi="Arial" w:cs="Arial"/>
          <w:bCs/>
          <w:color w:val="595959" w:themeColor="text1" w:themeTint="A6"/>
          <w:sz w:val="22"/>
          <w:szCs w:val="22"/>
        </w:rPr>
      </w:pPr>
      <w:r w:rsidRPr="00330AC1">
        <w:rPr>
          <w:rFonts w:ascii="Arial" w:hAnsi="Arial" w:cs="Arial"/>
          <w:bCs/>
          <w:color w:val="595959" w:themeColor="text1" w:themeTint="A6"/>
          <w:sz w:val="22"/>
          <w:szCs w:val="22"/>
        </w:rPr>
        <w:t xml:space="preserve">Entsprechend der </w:t>
      </w:r>
      <w:r w:rsidR="00585B5B" w:rsidRPr="00330AC1">
        <w:rPr>
          <w:rFonts w:ascii="Arial" w:hAnsi="Arial" w:cs="Arial"/>
          <w:bCs/>
          <w:color w:val="595959" w:themeColor="text1" w:themeTint="A6"/>
          <w:sz w:val="22"/>
          <w:szCs w:val="22"/>
        </w:rPr>
        <w:t>unterschiedlich großen Ein</w:t>
      </w:r>
      <w:r w:rsidR="00A70CC5">
        <w:rPr>
          <w:rFonts w:ascii="Arial" w:hAnsi="Arial" w:cs="Arial"/>
          <w:bCs/>
          <w:color w:val="595959" w:themeColor="text1" w:themeTint="A6"/>
          <w:sz w:val="22"/>
          <w:szCs w:val="22"/>
        </w:rPr>
        <w:t>einhalb</w:t>
      </w:r>
      <w:r w:rsidR="00585B5B" w:rsidRPr="00330AC1">
        <w:rPr>
          <w:rFonts w:ascii="Arial" w:hAnsi="Arial" w:cs="Arial"/>
          <w:bCs/>
          <w:color w:val="595959" w:themeColor="text1" w:themeTint="A6"/>
          <w:sz w:val="22"/>
          <w:szCs w:val="22"/>
        </w:rPr>
        <w:t xml:space="preserve">- bis Vier-Zimmerwohnungen </w:t>
      </w:r>
      <w:r w:rsidR="006D3612" w:rsidRPr="00330AC1">
        <w:rPr>
          <w:rFonts w:ascii="Arial" w:hAnsi="Arial" w:cs="Arial"/>
          <w:bCs/>
          <w:color w:val="595959" w:themeColor="text1" w:themeTint="A6"/>
          <w:sz w:val="22"/>
          <w:szCs w:val="22"/>
        </w:rPr>
        <w:t xml:space="preserve">wurden </w:t>
      </w:r>
      <w:r w:rsidR="00585B5B" w:rsidRPr="00330AC1">
        <w:rPr>
          <w:rFonts w:ascii="Arial" w:hAnsi="Arial" w:cs="Arial"/>
          <w:bCs/>
          <w:color w:val="595959" w:themeColor="text1" w:themeTint="A6"/>
          <w:sz w:val="22"/>
          <w:szCs w:val="22"/>
        </w:rPr>
        <w:t>verschiedene Typen realisiert</w:t>
      </w:r>
      <w:r w:rsidR="006D3612" w:rsidRPr="00330AC1">
        <w:rPr>
          <w:rFonts w:ascii="Arial" w:hAnsi="Arial" w:cs="Arial"/>
          <w:bCs/>
          <w:color w:val="595959" w:themeColor="text1" w:themeTint="A6"/>
          <w:sz w:val="22"/>
          <w:szCs w:val="22"/>
        </w:rPr>
        <w:t xml:space="preserve"> </w:t>
      </w:r>
      <w:r w:rsidR="00585B5B" w:rsidRPr="00330AC1">
        <w:rPr>
          <w:rFonts w:ascii="Arial" w:hAnsi="Arial" w:cs="Arial"/>
          <w:bCs/>
          <w:color w:val="595959" w:themeColor="text1" w:themeTint="A6"/>
          <w:sz w:val="22"/>
          <w:szCs w:val="22"/>
        </w:rPr>
        <w:t xml:space="preserve">und die Balkone mit </w:t>
      </w:r>
      <w:r w:rsidR="006D3612" w:rsidRPr="00330AC1">
        <w:rPr>
          <w:rFonts w:ascii="Arial" w:hAnsi="Arial" w:cs="Arial"/>
          <w:bCs/>
          <w:color w:val="595959" w:themeColor="text1" w:themeTint="A6"/>
          <w:sz w:val="22"/>
          <w:szCs w:val="22"/>
        </w:rPr>
        <w:t>s</w:t>
      </w:r>
      <w:r w:rsidRPr="00330AC1">
        <w:rPr>
          <w:rFonts w:ascii="Arial" w:hAnsi="Arial" w:cs="Arial"/>
          <w:bCs/>
          <w:color w:val="595959" w:themeColor="text1" w:themeTint="A6"/>
          <w:sz w:val="22"/>
          <w:szCs w:val="22"/>
        </w:rPr>
        <w:t>ech</w:t>
      </w:r>
      <w:r w:rsidR="00280F03" w:rsidRPr="00330AC1">
        <w:rPr>
          <w:rFonts w:ascii="Arial" w:hAnsi="Arial" w:cs="Arial"/>
          <w:bCs/>
          <w:color w:val="595959" w:themeColor="text1" w:themeTint="A6"/>
          <w:sz w:val="22"/>
          <w:szCs w:val="22"/>
        </w:rPr>
        <w:t xml:space="preserve">s oder </w:t>
      </w:r>
      <w:r w:rsidRPr="00330AC1">
        <w:rPr>
          <w:rFonts w:ascii="Arial" w:hAnsi="Arial" w:cs="Arial"/>
          <w:bCs/>
          <w:color w:val="595959" w:themeColor="text1" w:themeTint="A6"/>
          <w:sz w:val="22"/>
          <w:szCs w:val="22"/>
        </w:rPr>
        <w:t xml:space="preserve">neun </w:t>
      </w:r>
      <w:r w:rsidR="00280F03" w:rsidRPr="00330AC1">
        <w:rPr>
          <w:rFonts w:ascii="Arial" w:hAnsi="Arial" w:cs="Arial"/>
          <w:bCs/>
          <w:color w:val="595959" w:themeColor="text1" w:themeTint="A6"/>
          <w:sz w:val="22"/>
          <w:szCs w:val="22"/>
        </w:rPr>
        <w:t xml:space="preserve">– als </w:t>
      </w:r>
      <w:proofErr w:type="spellStart"/>
      <w:r w:rsidR="00280F03" w:rsidRPr="00330AC1">
        <w:rPr>
          <w:rFonts w:ascii="Arial" w:hAnsi="Arial" w:cs="Arial"/>
          <w:bCs/>
          <w:color w:val="595959" w:themeColor="text1" w:themeTint="A6"/>
          <w:sz w:val="22"/>
          <w:szCs w:val="22"/>
        </w:rPr>
        <w:t>Ganzglasecke</w:t>
      </w:r>
      <w:proofErr w:type="spellEnd"/>
      <w:r w:rsidR="00280F03" w:rsidRPr="00330AC1">
        <w:rPr>
          <w:rFonts w:ascii="Arial" w:hAnsi="Arial" w:cs="Arial"/>
          <w:bCs/>
          <w:color w:val="595959" w:themeColor="text1" w:themeTint="A6"/>
          <w:sz w:val="22"/>
          <w:szCs w:val="22"/>
        </w:rPr>
        <w:t xml:space="preserve"> </w:t>
      </w:r>
      <w:r w:rsidR="00602984">
        <w:rPr>
          <w:rFonts w:ascii="Arial" w:hAnsi="Arial" w:cs="Arial"/>
          <w:bCs/>
          <w:color w:val="595959" w:themeColor="text1" w:themeTint="A6"/>
          <w:sz w:val="22"/>
          <w:szCs w:val="22"/>
        </w:rPr>
        <w:t>konfigurierten</w:t>
      </w:r>
      <w:r w:rsidR="00280F03" w:rsidRPr="00330AC1">
        <w:rPr>
          <w:rFonts w:ascii="Arial" w:hAnsi="Arial" w:cs="Arial"/>
          <w:bCs/>
          <w:color w:val="595959" w:themeColor="text1" w:themeTint="A6"/>
          <w:sz w:val="22"/>
          <w:szCs w:val="22"/>
        </w:rPr>
        <w:t xml:space="preserve"> – Schiebe-Dreh</w:t>
      </w:r>
      <w:r w:rsidR="00FB4A10">
        <w:rPr>
          <w:rFonts w:ascii="Arial" w:hAnsi="Arial" w:cs="Arial"/>
          <w:bCs/>
          <w:color w:val="595959" w:themeColor="text1" w:themeTint="A6"/>
          <w:sz w:val="22"/>
          <w:szCs w:val="22"/>
        </w:rPr>
        <w:t>-E</w:t>
      </w:r>
      <w:r w:rsidR="00585B5B" w:rsidRPr="00330AC1">
        <w:rPr>
          <w:rFonts w:ascii="Arial" w:hAnsi="Arial" w:cs="Arial"/>
          <w:bCs/>
          <w:color w:val="595959" w:themeColor="text1" w:themeTint="A6"/>
          <w:sz w:val="22"/>
          <w:szCs w:val="22"/>
        </w:rPr>
        <w:t xml:space="preserve">lementen </w:t>
      </w:r>
      <w:r w:rsidR="00280F03" w:rsidRPr="00330AC1">
        <w:rPr>
          <w:rFonts w:ascii="Arial" w:hAnsi="Arial" w:cs="Arial"/>
          <w:bCs/>
          <w:color w:val="595959" w:themeColor="text1" w:themeTint="A6"/>
          <w:sz w:val="22"/>
          <w:szCs w:val="22"/>
        </w:rPr>
        <w:t xml:space="preserve">ausgestattet. </w:t>
      </w:r>
      <w:r w:rsidR="00BC361F">
        <w:rPr>
          <w:rFonts w:ascii="Arial" w:hAnsi="Arial" w:cs="Arial"/>
          <w:bCs/>
          <w:color w:val="595959" w:themeColor="text1" w:themeTint="A6"/>
          <w:sz w:val="22"/>
          <w:szCs w:val="22"/>
        </w:rPr>
        <w:t>D</w:t>
      </w:r>
      <w:r w:rsidR="002D0D3A">
        <w:rPr>
          <w:rFonts w:ascii="Arial" w:hAnsi="Arial" w:cs="Arial"/>
          <w:bCs/>
          <w:color w:val="595959" w:themeColor="text1" w:themeTint="A6"/>
          <w:sz w:val="22"/>
          <w:szCs w:val="22"/>
        </w:rPr>
        <w:t xml:space="preserve">ie Verglasung </w:t>
      </w:r>
      <w:r w:rsidR="00BC361F">
        <w:rPr>
          <w:rFonts w:ascii="Arial" w:hAnsi="Arial" w:cs="Arial"/>
          <w:bCs/>
          <w:color w:val="595959" w:themeColor="text1" w:themeTint="A6"/>
          <w:sz w:val="22"/>
          <w:szCs w:val="22"/>
        </w:rPr>
        <w:t xml:space="preserve">der SL 25 wurde in </w:t>
      </w:r>
      <w:r w:rsidR="003B60C7">
        <w:rPr>
          <w:rFonts w:ascii="Arial" w:hAnsi="Arial" w:cs="Arial"/>
          <w:bCs/>
          <w:color w:val="595959" w:themeColor="text1" w:themeTint="A6"/>
          <w:sz w:val="22"/>
          <w:szCs w:val="22"/>
        </w:rPr>
        <w:t>sechs und acht</w:t>
      </w:r>
      <w:r w:rsidR="00BC361F">
        <w:rPr>
          <w:rFonts w:ascii="Arial" w:hAnsi="Arial" w:cs="Arial"/>
          <w:bCs/>
          <w:color w:val="595959" w:themeColor="text1" w:themeTint="A6"/>
          <w:sz w:val="22"/>
          <w:szCs w:val="22"/>
        </w:rPr>
        <w:t xml:space="preserve"> Millimeter </w:t>
      </w:r>
      <w:r w:rsidR="00C73702">
        <w:rPr>
          <w:rFonts w:ascii="Arial" w:hAnsi="Arial" w:cs="Arial"/>
          <w:bCs/>
          <w:color w:val="595959" w:themeColor="text1" w:themeTint="A6"/>
          <w:sz w:val="22"/>
          <w:szCs w:val="22"/>
        </w:rPr>
        <w:t xml:space="preserve">heißgelagertem </w:t>
      </w:r>
      <w:r w:rsidR="00BC361F">
        <w:rPr>
          <w:rFonts w:ascii="Arial" w:hAnsi="Arial" w:cs="Arial"/>
          <w:bCs/>
          <w:color w:val="595959" w:themeColor="text1" w:themeTint="A6"/>
          <w:sz w:val="22"/>
          <w:szCs w:val="22"/>
        </w:rPr>
        <w:t>ESG ausgeführt und ist nach absolviertem Heißlagerungstest gegen spontanen Glasbruch gesichert.</w:t>
      </w:r>
      <w:r w:rsidR="000D15E5">
        <w:rPr>
          <w:rFonts w:ascii="Arial" w:hAnsi="Arial" w:cs="Arial"/>
          <w:bCs/>
          <w:color w:val="595959" w:themeColor="text1" w:themeTint="A6"/>
          <w:sz w:val="22"/>
          <w:szCs w:val="22"/>
        </w:rPr>
        <w:t xml:space="preserve"> </w:t>
      </w:r>
      <w:r w:rsidR="00EF02F6">
        <w:rPr>
          <w:rFonts w:ascii="Arial" w:hAnsi="Arial" w:cs="Arial"/>
          <w:bCs/>
          <w:color w:val="595959" w:themeColor="text1" w:themeTint="A6"/>
          <w:sz w:val="22"/>
          <w:szCs w:val="22"/>
        </w:rPr>
        <w:t>Ebenso</w:t>
      </w:r>
      <w:r w:rsidR="000D15E5">
        <w:rPr>
          <w:rFonts w:ascii="Arial" w:hAnsi="Arial" w:cs="Arial"/>
          <w:bCs/>
          <w:color w:val="595959" w:themeColor="text1" w:themeTint="A6"/>
          <w:sz w:val="22"/>
          <w:szCs w:val="22"/>
        </w:rPr>
        <w:t xml:space="preserve"> d</w:t>
      </w:r>
      <w:r w:rsidR="00FF43DA">
        <w:rPr>
          <w:rFonts w:ascii="Arial" w:hAnsi="Arial" w:cs="Arial"/>
          <w:bCs/>
          <w:color w:val="595959" w:themeColor="text1" w:themeTint="A6"/>
          <w:sz w:val="22"/>
          <w:szCs w:val="22"/>
        </w:rPr>
        <w:t xml:space="preserve">ie </w:t>
      </w:r>
      <w:r w:rsidR="000D15E5">
        <w:rPr>
          <w:rFonts w:ascii="Arial" w:hAnsi="Arial" w:cs="Arial"/>
          <w:bCs/>
          <w:color w:val="595959" w:themeColor="text1" w:themeTint="A6"/>
          <w:sz w:val="22"/>
          <w:szCs w:val="22"/>
        </w:rPr>
        <w:t xml:space="preserve">Verglasung der </w:t>
      </w:r>
      <w:r w:rsidR="00FF43DA">
        <w:rPr>
          <w:rFonts w:ascii="Arial" w:hAnsi="Arial" w:cs="Arial"/>
          <w:bCs/>
          <w:color w:val="595959" w:themeColor="text1" w:themeTint="A6"/>
          <w:sz w:val="22"/>
          <w:szCs w:val="22"/>
        </w:rPr>
        <w:t xml:space="preserve">Brüstung </w:t>
      </w:r>
      <w:r w:rsidR="005E265C">
        <w:rPr>
          <w:rFonts w:ascii="Arial" w:hAnsi="Arial" w:cs="Arial"/>
          <w:bCs/>
          <w:color w:val="595959" w:themeColor="text1" w:themeTint="A6"/>
          <w:sz w:val="22"/>
          <w:szCs w:val="22"/>
        </w:rPr>
        <w:t>SL Plus</w:t>
      </w:r>
      <w:r w:rsidR="000D15E5">
        <w:rPr>
          <w:rFonts w:ascii="Arial" w:hAnsi="Arial" w:cs="Arial"/>
          <w:bCs/>
          <w:color w:val="595959" w:themeColor="text1" w:themeTint="A6"/>
          <w:sz w:val="22"/>
          <w:szCs w:val="22"/>
        </w:rPr>
        <w:t xml:space="preserve">, welche </w:t>
      </w:r>
      <w:r w:rsidR="00E9378E">
        <w:rPr>
          <w:rFonts w:ascii="Arial" w:hAnsi="Arial" w:cs="Arial"/>
          <w:bCs/>
          <w:color w:val="595959" w:themeColor="text1" w:themeTint="A6"/>
          <w:sz w:val="22"/>
          <w:szCs w:val="22"/>
        </w:rPr>
        <w:t xml:space="preserve">Scheiben </w:t>
      </w:r>
      <w:r w:rsidR="000D15E5">
        <w:rPr>
          <w:rFonts w:ascii="Arial" w:hAnsi="Arial" w:cs="Arial"/>
          <w:bCs/>
          <w:color w:val="595959" w:themeColor="text1" w:themeTint="A6"/>
          <w:sz w:val="22"/>
          <w:szCs w:val="22"/>
        </w:rPr>
        <w:t>aus zehn Millimeter VSG erhielt.</w:t>
      </w:r>
    </w:p>
    <w:p w14:paraId="3771FD5A" w14:textId="021BAABA" w:rsidR="00DB5E79" w:rsidRPr="00482C09" w:rsidRDefault="006F091C" w:rsidP="00300052">
      <w:pPr>
        <w:shd w:val="clear" w:color="auto" w:fill="FFFFFF"/>
        <w:spacing w:after="160" w:line="360" w:lineRule="auto"/>
        <w:textAlignment w:val="baseline"/>
        <w:rPr>
          <w:rFonts w:ascii="Arial" w:hAnsi="Arial" w:cs="Arial"/>
          <w:bCs/>
          <w:color w:val="595959" w:themeColor="text1" w:themeTint="A6"/>
          <w:sz w:val="22"/>
          <w:szCs w:val="22"/>
        </w:rPr>
      </w:pPr>
      <w:r>
        <w:rPr>
          <w:rFonts w:ascii="Arial" w:hAnsi="Arial" w:cs="Arial"/>
          <w:color w:val="595959" w:themeColor="text1" w:themeTint="A6"/>
          <w:sz w:val="22"/>
          <w:szCs w:val="22"/>
        </w:rPr>
        <w:t xml:space="preserve">Im Alltag ist die Balkonverglasung unkompliziert zu handhaben. Die </w:t>
      </w:r>
      <w:r w:rsidRPr="00FB4A10">
        <w:rPr>
          <w:rFonts w:ascii="Arial" w:hAnsi="Arial" w:cs="Arial"/>
          <w:bCs/>
          <w:color w:val="595959" w:themeColor="text1" w:themeTint="A6"/>
          <w:sz w:val="22"/>
          <w:szCs w:val="22"/>
        </w:rPr>
        <w:t>Schiebe-Dreh-Elemente</w:t>
      </w:r>
      <w:r w:rsidRPr="007244B3">
        <w:rPr>
          <w:rFonts w:ascii="Arial" w:hAnsi="Arial" w:cs="Arial"/>
          <w:bCs/>
          <w:color w:val="595959" w:themeColor="text1" w:themeTint="A6"/>
          <w:sz w:val="22"/>
          <w:szCs w:val="22"/>
        </w:rPr>
        <w:t xml:space="preserve"> lassen sich einfach öffnen und als Paket an der Seite parken</w:t>
      </w:r>
      <w:r>
        <w:rPr>
          <w:rFonts w:ascii="Arial" w:hAnsi="Arial" w:cs="Arial"/>
          <w:bCs/>
          <w:color w:val="595959" w:themeColor="text1" w:themeTint="A6"/>
          <w:sz w:val="22"/>
          <w:szCs w:val="22"/>
        </w:rPr>
        <w:t xml:space="preserve">, können leicht gereinigt werden und sind verschleißarm. </w:t>
      </w:r>
      <w:r w:rsidR="00041580">
        <w:rPr>
          <w:rFonts w:ascii="Arial" w:hAnsi="Arial" w:cs="Arial"/>
          <w:bCs/>
          <w:color w:val="595959" w:themeColor="text1" w:themeTint="A6"/>
          <w:sz w:val="22"/>
          <w:szCs w:val="22"/>
        </w:rPr>
        <w:br/>
      </w:r>
      <w:r w:rsidR="00041580">
        <w:rPr>
          <w:rFonts w:ascii="Arial" w:hAnsi="Arial" w:cs="Arial"/>
          <w:bCs/>
          <w:color w:val="595959" w:themeColor="text1" w:themeTint="A6"/>
          <w:sz w:val="22"/>
          <w:szCs w:val="22"/>
        </w:rPr>
        <w:br/>
      </w:r>
      <w:r>
        <w:rPr>
          <w:rFonts w:ascii="Arial" w:hAnsi="Arial" w:cs="Arial"/>
          <w:b/>
          <w:color w:val="595959" w:themeColor="text1" w:themeTint="A6"/>
          <w:sz w:val="22"/>
          <w:szCs w:val="22"/>
        </w:rPr>
        <w:t xml:space="preserve">Ästhetische </w:t>
      </w:r>
      <w:r w:rsidR="00DB5E79">
        <w:rPr>
          <w:rFonts w:ascii="Arial" w:hAnsi="Arial" w:cs="Arial"/>
          <w:b/>
          <w:color w:val="595959" w:themeColor="text1" w:themeTint="A6"/>
          <w:sz w:val="22"/>
          <w:szCs w:val="22"/>
        </w:rPr>
        <w:t>Fassadenlösung</w:t>
      </w:r>
      <w:r w:rsidR="00DB5E79">
        <w:rPr>
          <w:rFonts w:ascii="Arial" w:hAnsi="Arial" w:cs="Arial"/>
          <w:b/>
          <w:color w:val="595959" w:themeColor="text1" w:themeTint="A6"/>
          <w:sz w:val="22"/>
          <w:szCs w:val="22"/>
        </w:rPr>
        <w:br/>
      </w:r>
      <w:r w:rsidR="000D15E5">
        <w:rPr>
          <w:rFonts w:ascii="Arial" w:hAnsi="Arial" w:cs="Arial"/>
          <w:bCs/>
          <w:color w:val="595959" w:themeColor="text1" w:themeTint="A6"/>
          <w:sz w:val="22"/>
          <w:szCs w:val="22"/>
        </w:rPr>
        <w:t xml:space="preserve">Die </w:t>
      </w:r>
      <w:proofErr w:type="spellStart"/>
      <w:r w:rsidR="003827CE" w:rsidRPr="003827CE">
        <w:rPr>
          <w:rFonts w:ascii="Arial" w:hAnsi="Arial" w:cs="Arial"/>
          <w:bCs/>
          <w:color w:val="595959" w:themeColor="text1" w:themeTint="A6"/>
          <w:sz w:val="22"/>
          <w:szCs w:val="22"/>
        </w:rPr>
        <w:t>Ganzglas</w:t>
      </w:r>
      <w:proofErr w:type="spellEnd"/>
      <w:r w:rsidR="003827CE" w:rsidRPr="003827CE">
        <w:rPr>
          <w:rFonts w:ascii="Arial" w:hAnsi="Arial" w:cs="Arial"/>
          <w:bCs/>
          <w:color w:val="595959" w:themeColor="text1" w:themeTint="A6"/>
          <w:sz w:val="22"/>
          <w:szCs w:val="22"/>
        </w:rPr>
        <w:t>-Brüstung SL Plus</w:t>
      </w:r>
      <w:r w:rsidR="000D15E5">
        <w:rPr>
          <w:rFonts w:ascii="Arial" w:hAnsi="Arial" w:cs="Arial"/>
          <w:bCs/>
          <w:color w:val="595959" w:themeColor="text1" w:themeTint="A6"/>
          <w:sz w:val="22"/>
          <w:szCs w:val="22"/>
        </w:rPr>
        <w:t xml:space="preserve"> k</w:t>
      </w:r>
      <w:r w:rsidR="00FF43DA">
        <w:rPr>
          <w:rFonts w:ascii="Arial" w:hAnsi="Arial" w:cs="Arial"/>
          <w:bCs/>
          <w:color w:val="595959" w:themeColor="text1" w:themeTint="A6"/>
          <w:sz w:val="22"/>
          <w:szCs w:val="22"/>
        </w:rPr>
        <w:t>ommt m</w:t>
      </w:r>
      <w:r w:rsidR="00AE12F8">
        <w:rPr>
          <w:rFonts w:ascii="Arial" w:hAnsi="Arial" w:cs="Arial"/>
          <w:bCs/>
          <w:color w:val="595959" w:themeColor="text1" w:themeTint="A6"/>
          <w:sz w:val="22"/>
          <w:szCs w:val="22"/>
        </w:rPr>
        <w:t xml:space="preserve">ittels innenliegender, schmaler Vertikalpfosten und einer </w:t>
      </w:r>
      <w:r w:rsidR="00AE12F8" w:rsidRPr="009D6FFC">
        <w:rPr>
          <w:rFonts w:ascii="Arial" w:hAnsi="Arial" w:cs="Arial"/>
          <w:color w:val="595959" w:themeColor="text1" w:themeTint="A6"/>
          <w:sz w:val="22"/>
          <w:szCs w:val="22"/>
        </w:rPr>
        <w:t>verdeckt liegenden</w:t>
      </w:r>
      <w:r w:rsidR="00AE12F8">
        <w:rPr>
          <w:rFonts w:ascii="Arial" w:hAnsi="Arial" w:cs="Arial"/>
          <w:color w:val="595959" w:themeColor="text1" w:themeTint="A6"/>
          <w:sz w:val="22"/>
          <w:szCs w:val="22"/>
        </w:rPr>
        <w:t xml:space="preserve"> Verankerung ohne </w:t>
      </w:r>
      <w:r w:rsidR="00AE12F8" w:rsidRPr="009D6FFC">
        <w:rPr>
          <w:rFonts w:ascii="Arial" w:hAnsi="Arial" w:cs="Arial"/>
          <w:color w:val="595959" w:themeColor="text1" w:themeTint="A6"/>
          <w:sz w:val="22"/>
          <w:szCs w:val="22"/>
        </w:rPr>
        <w:t xml:space="preserve">Wandbefestigung </w:t>
      </w:r>
      <w:r w:rsidR="00AE12F8">
        <w:rPr>
          <w:rFonts w:ascii="Arial" w:hAnsi="Arial" w:cs="Arial"/>
          <w:color w:val="595959" w:themeColor="text1" w:themeTint="A6"/>
          <w:sz w:val="22"/>
          <w:szCs w:val="22"/>
        </w:rPr>
        <w:t>und</w:t>
      </w:r>
      <w:r w:rsidR="00AE12F8" w:rsidRPr="009D6FFC">
        <w:rPr>
          <w:rFonts w:ascii="Arial" w:hAnsi="Arial" w:cs="Arial"/>
          <w:color w:val="595959" w:themeColor="text1" w:themeTint="A6"/>
          <w:sz w:val="22"/>
          <w:szCs w:val="22"/>
        </w:rPr>
        <w:t xml:space="preserve"> </w:t>
      </w:r>
      <w:proofErr w:type="spellStart"/>
      <w:r w:rsidR="00AE12F8" w:rsidRPr="009D6FFC">
        <w:rPr>
          <w:rFonts w:ascii="Arial" w:hAnsi="Arial" w:cs="Arial"/>
          <w:color w:val="595959" w:themeColor="text1" w:themeTint="A6"/>
          <w:sz w:val="22"/>
          <w:szCs w:val="22"/>
        </w:rPr>
        <w:t>glasteilende</w:t>
      </w:r>
      <w:proofErr w:type="spellEnd"/>
      <w:r w:rsidR="00AE12F8" w:rsidRPr="009D6FFC">
        <w:rPr>
          <w:rFonts w:ascii="Arial" w:hAnsi="Arial" w:cs="Arial"/>
          <w:color w:val="595959" w:themeColor="text1" w:themeTint="A6"/>
          <w:sz w:val="22"/>
          <w:szCs w:val="22"/>
        </w:rPr>
        <w:t xml:space="preserve"> Sprosse</w:t>
      </w:r>
      <w:r w:rsidR="00AE12F8">
        <w:rPr>
          <w:rFonts w:ascii="Arial" w:hAnsi="Arial" w:cs="Arial"/>
          <w:color w:val="595959" w:themeColor="text1" w:themeTint="A6"/>
          <w:sz w:val="22"/>
          <w:szCs w:val="22"/>
        </w:rPr>
        <w:t xml:space="preserve"> aus.</w:t>
      </w:r>
      <w:r w:rsidR="005E265C">
        <w:rPr>
          <w:rFonts w:ascii="Arial" w:hAnsi="Arial" w:cs="Arial"/>
          <w:color w:val="595959" w:themeColor="text1" w:themeTint="A6"/>
          <w:sz w:val="22"/>
          <w:szCs w:val="22"/>
        </w:rPr>
        <w:t xml:space="preserve"> </w:t>
      </w:r>
      <w:r w:rsidR="00AE12F8" w:rsidRPr="009D6FFC">
        <w:rPr>
          <w:rFonts w:ascii="Arial" w:hAnsi="Arial" w:cs="Arial"/>
          <w:color w:val="595959" w:themeColor="text1" w:themeTint="A6"/>
          <w:sz w:val="22"/>
          <w:szCs w:val="22"/>
        </w:rPr>
        <w:t xml:space="preserve">Um Architekten und Planern </w:t>
      </w:r>
      <w:r w:rsidR="00D367FC">
        <w:rPr>
          <w:rFonts w:ascii="Arial" w:hAnsi="Arial" w:cs="Arial"/>
          <w:color w:val="595959" w:themeColor="text1" w:themeTint="A6"/>
          <w:sz w:val="22"/>
          <w:szCs w:val="22"/>
        </w:rPr>
        <w:t>die</w:t>
      </w:r>
      <w:r w:rsidR="00AE12F8" w:rsidRPr="009D6FFC">
        <w:rPr>
          <w:rFonts w:ascii="Arial" w:hAnsi="Arial" w:cs="Arial"/>
          <w:color w:val="595959" w:themeColor="text1" w:themeTint="A6"/>
          <w:sz w:val="22"/>
          <w:szCs w:val="22"/>
        </w:rPr>
        <w:t xml:space="preserve"> Komplettlösung bieten zu können, wurde die Statik </w:t>
      </w:r>
      <w:r w:rsidR="00A247D3">
        <w:rPr>
          <w:rFonts w:ascii="Arial" w:hAnsi="Arial" w:cs="Arial"/>
          <w:color w:val="595959" w:themeColor="text1" w:themeTint="A6"/>
          <w:sz w:val="22"/>
          <w:szCs w:val="22"/>
        </w:rPr>
        <w:t>exakt</w:t>
      </w:r>
      <w:r w:rsidR="00AE12F8" w:rsidRPr="009D6FFC">
        <w:rPr>
          <w:rFonts w:ascii="Arial" w:hAnsi="Arial" w:cs="Arial"/>
          <w:color w:val="595959" w:themeColor="text1" w:themeTint="A6"/>
          <w:sz w:val="22"/>
          <w:szCs w:val="22"/>
        </w:rPr>
        <w:t xml:space="preserve"> auf diese Konstellation abgestimmt</w:t>
      </w:r>
      <w:r w:rsidR="00FF43DA">
        <w:rPr>
          <w:rFonts w:ascii="Arial" w:hAnsi="Arial" w:cs="Arial"/>
          <w:color w:val="595959" w:themeColor="text1" w:themeTint="A6"/>
          <w:sz w:val="22"/>
          <w:szCs w:val="22"/>
        </w:rPr>
        <w:t>.</w:t>
      </w:r>
      <w:r w:rsidR="00AE12F8" w:rsidRPr="009D6FFC">
        <w:rPr>
          <w:rFonts w:ascii="Arial" w:hAnsi="Arial" w:cs="Arial"/>
          <w:color w:val="595959" w:themeColor="text1" w:themeTint="A6"/>
          <w:sz w:val="22"/>
          <w:szCs w:val="22"/>
        </w:rPr>
        <w:t xml:space="preserve"> </w:t>
      </w:r>
    </w:p>
    <w:p w14:paraId="0E41A58D" w14:textId="4AAF057A" w:rsidR="000D15E5" w:rsidRDefault="00FF43DA" w:rsidP="00300052">
      <w:pPr>
        <w:shd w:val="clear" w:color="auto" w:fill="FFFFFF"/>
        <w:spacing w:after="160" w:line="360" w:lineRule="auto"/>
        <w:textAlignment w:val="baseline"/>
        <w:rPr>
          <w:rFonts w:ascii="Arial" w:hAnsi="Arial" w:cs="Arial"/>
          <w:color w:val="595959" w:themeColor="text1" w:themeTint="A6"/>
          <w:sz w:val="22"/>
          <w:szCs w:val="22"/>
        </w:rPr>
      </w:pPr>
      <w:r w:rsidRPr="00CD7CEA">
        <w:rPr>
          <w:rFonts w:ascii="Arial" w:hAnsi="Arial" w:cs="Arial"/>
          <w:bCs/>
          <w:color w:val="595959" w:themeColor="text1" w:themeTint="A6"/>
          <w:sz w:val="22"/>
          <w:szCs w:val="22"/>
        </w:rPr>
        <w:t xml:space="preserve">Eine Besonderheit </w:t>
      </w:r>
      <w:r w:rsidR="00DB5E79">
        <w:rPr>
          <w:rFonts w:ascii="Arial" w:hAnsi="Arial" w:cs="Arial"/>
          <w:bCs/>
          <w:color w:val="595959" w:themeColor="text1" w:themeTint="A6"/>
          <w:sz w:val="22"/>
          <w:szCs w:val="22"/>
        </w:rPr>
        <w:t xml:space="preserve">am Hamburger Projekt </w:t>
      </w:r>
      <w:r w:rsidRPr="00CD7CEA">
        <w:rPr>
          <w:rFonts w:ascii="Arial" w:hAnsi="Arial" w:cs="Arial"/>
          <w:bCs/>
          <w:color w:val="595959" w:themeColor="text1" w:themeTint="A6"/>
          <w:sz w:val="22"/>
          <w:szCs w:val="22"/>
        </w:rPr>
        <w:t xml:space="preserve">ist die Verwendung einer </w:t>
      </w:r>
      <w:proofErr w:type="spellStart"/>
      <w:r w:rsidRPr="00CD7CEA">
        <w:rPr>
          <w:rFonts w:ascii="Arial" w:hAnsi="Arial" w:cs="Arial"/>
          <w:bCs/>
          <w:color w:val="595959" w:themeColor="text1" w:themeTint="A6"/>
          <w:sz w:val="22"/>
          <w:szCs w:val="22"/>
        </w:rPr>
        <w:t>Vanceva</w:t>
      </w:r>
      <w:proofErr w:type="spellEnd"/>
      <w:r w:rsidRPr="00CD7CEA">
        <w:rPr>
          <w:rFonts w:ascii="Arial" w:hAnsi="Arial" w:cs="Arial"/>
          <w:bCs/>
          <w:color w:val="595959" w:themeColor="text1" w:themeTint="A6"/>
          <w:sz w:val="22"/>
          <w:szCs w:val="22"/>
        </w:rPr>
        <w:t xml:space="preserve">-Folie </w:t>
      </w:r>
      <w:r w:rsidR="00C665C6">
        <w:rPr>
          <w:rFonts w:ascii="Arial" w:hAnsi="Arial" w:cs="Arial"/>
          <w:bCs/>
          <w:color w:val="595959" w:themeColor="text1" w:themeTint="A6"/>
          <w:sz w:val="22"/>
          <w:szCs w:val="22"/>
        </w:rPr>
        <w:t>als Sichtschutz</w:t>
      </w:r>
      <w:r w:rsidR="00C665C6" w:rsidRPr="00CD7CEA">
        <w:rPr>
          <w:rFonts w:ascii="Arial" w:hAnsi="Arial" w:cs="Arial"/>
          <w:bCs/>
          <w:color w:val="595959" w:themeColor="text1" w:themeTint="A6"/>
          <w:sz w:val="22"/>
          <w:szCs w:val="22"/>
        </w:rPr>
        <w:t xml:space="preserve"> </w:t>
      </w:r>
      <w:r w:rsidRPr="00CD7CEA">
        <w:rPr>
          <w:rFonts w:ascii="Arial" w:hAnsi="Arial" w:cs="Arial"/>
          <w:bCs/>
          <w:color w:val="595959" w:themeColor="text1" w:themeTint="A6"/>
          <w:sz w:val="22"/>
          <w:szCs w:val="22"/>
        </w:rPr>
        <w:t>anst</w:t>
      </w:r>
      <w:r w:rsidR="008876F9">
        <w:rPr>
          <w:rFonts w:ascii="Arial" w:hAnsi="Arial" w:cs="Arial"/>
          <w:bCs/>
          <w:color w:val="595959" w:themeColor="text1" w:themeTint="A6"/>
          <w:sz w:val="22"/>
          <w:szCs w:val="22"/>
        </w:rPr>
        <w:t>elle</w:t>
      </w:r>
      <w:r w:rsidRPr="00CD7CEA">
        <w:rPr>
          <w:rFonts w:ascii="Arial" w:hAnsi="Arial" w:cs="Arial"/>
          <w:bCs/>
          <w:color w:val="595959" w:themeColor="text1" w:themeTint="A6"/>
          <w:sz w:val="22"/>
          <w:szCs w:val="22"/>
        </w:rPr>
        <w:t xml:space="preserve"> </w:t>
      </w:r>
      <w:r w:rsidR="00C6778E">
        <w:rPr>
          <w:rFonts w:ascii="Arial" w:hAnsi="Arial" w:cs="Arial"/>
          <w:bCs/>
          <w:color w:val="595959" w:themeColor="text1" w:themeTint="A6"/>
          <w:sz w:val="22"/>
          <w:szCs w:val="22"/>
        </w:rPr>
        <w:t xml:space="preserve">einer </w:t>
      </w:r>
      <w:r w:rsidRPr="00CD7CEA">
        <w:rPr>
          <w:rFonts w:ascii="Arial" w:hAnsi="Arial" w:cs="Arial"/>
          <w:bCs/>
          <w:color w:val="595959" w:themeColor="text1" w:themeTint="A6"/>
          <w:sz w:val="22"/>
          <w:szCs w:val="22"/>
        </w:rPr>
        <w:t xml:space="preserve">Mattfolie. </w:t>
      </w:r>
      <w:r w:rsidR="00CD7CEA" w:rsidRPr="00CD7CEA">
        <w:rPr>
          <w:rFonts w:ascii="Arial" w:hAnsi="Arial" w:cs="Arial"/>
          <w:bCs/>
          <w:color w:val="595959" w:themeColor="text1" w:themeTint="A6"/>
          <w:sz w:val="22"/>
          <w:szCs w:val="22"/>
        </w:rPr>
        <w:t>Für eine individuelle Optik</w:t>
      </w:r>
      <w:r w:rsidR="00CD7CEA">
        <w:rPr>
          <w:rFonts w:ascii="Arial" w:hAnsi="Arial" w:cs="Arial"/>
          <w:bCs/>
          <w:color w:val="595959" w:themeColor="text1" w:themeTint="A6"/>
          <w:sz w:val="22"/>
          <w:szCs w:val="22"/>
        </w:rPr>
        <w:t xml:space="preserve"> wurde diese </w:t>
      </w:r>
      <w:r w:rsidR="00CD7CEA">
        <w:rPr>
          <w:rFonts w:ascii="Arial" w:hAnsi="Arial" w:cs="Arial"/>
          <w:color w:val="595959" w:themeColor="text1" w:themeTint="A6"/>
          <w:sz w:val="22"/>
          <w:szCs w:val="22"/>
        </w:rPr>
        <w:t xml:space="preserve">in </w:t>
      </w:r>
      <w:r w:rsidR="00EF02E2">
        <w:rPr>
          <w:rFonts w:ascii="Arial" w:hAnsi="Arial" w:cs="Arial"/>
          <w:color w:val="595959" w:themeColor="text1" w:themeTint="A6"/>
          <w:sz w:val="22"/>
          <w:szCs w:val="22"/>
        </w:rPr>
        <w:t xml:space="preserve">der </w:t>
      </w:r>
      <w:r w:rsidR="00CD7CEA" w:rsidRPr="00CD7CEA">
        <w:rPr>
          <w:rFonts w:ascii="Arial" w:hAnsi="Arial" w:cs="Arial"/>
          <w:color w:val="595959" w:themeColor="text1" w:themeTint="A6"/>
          <w:sz w:val="22"/>
          <w:szCs w:val="22"/>
        </w:rPr>
        <w:t>RAL-Farbe 7039</w:t>
      </w:r>
      <w:r w:rsidR="00EF02E2">
        <w:rPr>
          <w:rFonts w:ascii="Arial" w:hAnsi="Arial" w:cs="Arial"/>
          <w:color w:val="595959" w:themeColor="text1" w:themeTint="A6"/>
          <w:sz w:val="22"/>
          <w:szCs w:val="22"/>
        </w:rPr>
        <w:t>,</w:t>
      </w:r>
      <w:r w:rsidR="00CD7CEA">
        <w:rPr>
          <w:rFonts w:ascii="Arial" w:hAnsi="Arial" w:cs="Arial"/>
          <w:color w:val="595959" w:themeColor="text1" w:themeTint="A6"/>
          <w:sz w:val="22"/>
          <w:szCs w:val="22"/>
        </w:rPr>
        <w:t xml:space="preserve"> </w:t>
      </w:r>
      <w:r w:rsidR="00CD7CEA" w:rsidRPr="00CD7CEA">
        <w:rPr>
          <w:rFonts w:ascii="Arial" w:hAnsi="Arial" w:cs="Arial"/>
          <w:color w:val="595959" w:themeColor="text1" w:themeTint="A6"/>
          <w:sz w:val="22"/>
          <w:szCs w:val="22"/>
        </w:rPr>
        <w:t>Quarzgrau</w:t>
      </w:r>
      <w:r w:rsidR="00CD7CEA">
        <w:rPr>
          <w:rFonts w:ascii="Arial" w:hAnsi="Arial" w:cs="Arial"/>
          <w:color w:val="595959" w:themeColor="text1" w:themeTint="A6"/>
          <w:sz w:val="22"/>
          <w:szCs w:val="22"/>
        </w:rPr>
        <w:t xml:space="preserve"> durch Solarlux aufgebracht. </w:t>
      </w:r>
    </w:p>
    <w:p w14:paraId="0F7168F6" w14:textId="7650B490" w:rsidR="0014287A" w:rsidRPr="006C4F8E" w:rsidRDefault="006F091C" w:rsidP="00041580">
      <w:pPr>
        <w:shd w:val="clear" w:color="auto" w:fill="FFFFFF"/>
        <w:spacing w:after="160" w:line="360" w:lineRule="auto"/>
        <w:textAlignment w:val="baseline"/>
        <w:rPr>
          <w:rFonts w:ascii="Arial" w:hAnsi="Arial" w:cs="Arial"/>
          <w:b/>
          <w:color w:val="595959" w:themeColor="text1" w:themeTint="A6"/>
          <w:sz w:val="22"/>
          <w:szCs w:val="22"/>
        </w:rPr>
      </w:pPr>
      <w:r>
        <w:rPr>
          <w:rFonts w:ascii="Arial" w:hAnsi="Arial" w:cs="Arial"/>
          <w:bCs/>
          <w:color w:val="595959" w:themeColor="text1" w:themeTint="A6"/>
          <w:sz w:val="22"/>
          <w:szCs w:val="22"/>
        </w:rPr>
        <w:t>In die mit</w:t>
      </w:r>
      <w:r w:rsidRPr="00EF6C30">
        <w:rPr>
          <w:rFonts w:ascii="Arial" w:hAnsi="Arial" w:cs="Arial"/>
          <w:bCs/>
          <w:color w:val="595959" w:themeColor="text1" w:themeTint="A6"/>
          <w:sz w:val="22"/>
          <w:szCs w:val="22"/>
        </w:rPr>
        <w:t xml:space="preserve"> Klinker verkleidete Lochfassade</w:t>
      </w:r>
      <w:r>
        <w:rPr>
          <w:rFonts w:ascii="Arial" w:hAnsi="Arial" w:cs="Arial"/>
          <w:bCs/>
          <w:color w:val="595959" w:themeColor="text1" w:themeTint="A6"/>
          <w:sz w:val="22"/>
          <w:szCs w:val="22"/>
        </w:rPr>
        <w:t xml:space="preserve"> der kompakten Gebäude fügen sich die Balkonverglasungen </w:t>
      </w:r>
      <w:r w:rsidR="00EF02F6">
        <w:rPr>
          <w:rFonts w:ascii="Arial" w:hAnsi="Arial" w:cs="Arial"/>
          <w:bCs/>
          <w:color w:val="595959" w:themeColor="text1" w:themeTint="A6"/>
          <w:sz w:val="22"/>
          <w:szCs w:val="22"/>
        </w:rPr>
        <w:t>mit</w:t>
      </w:r>
      <w:r w:rsidR="009562D8">
        <w:rPr>
          <w:rFonts w:ascii="Arial" w:hAnsi="Arial" w:cs="Arial"/>
          <w:bCs/>
          <w:color w:val="595959" w:themeColor="text1" w:themeTint="A6"/>
          <w:sz w:val="22"/>
          <w:szCs w:val="22"/>
        </w:rPr>
        <w:t xml:space="preserve"> rahmenlose</w:t>
      </w:r>
      <w:r w:rsidR="00EF02F6">
        <w:rPr>
          <w:rFonts w:ascii="Arial" w:hAnsi="Arial" w:cs="Arial"/>
          <w:bCs/>
          <w:color w:val="595959" w:themeColor="text1" w:themeTint="A6"/>
          <w:sz w:val="22"/>
          <w:szCs w:val="22"/>
        </w:rPr>
        <w:t>n</w:t>
      </w:r>
      <w:r w:rsidR="009562D8">
        <w:rPr>
          <w:rFonts w:ascii="Arial" w:hAnsi="Arial" w:cs="Arial"/>
          <w:bCs/>
          <w:color w:val="595959" w:themeColor="text1" w:themeTint="A6"/>
          <w:sz w:val="22"/>
          <w:szCs w:val="22"/>
        </w:rPr>
        <w:t xml:space="preserve"> </w:t>
      </w:r>
      <w:r w:rsidR="00EF02F6">
        <w:rPr>
          <w:rFonts w:ascii="Arial" w:hAnsi="Arial" w:cs="Arial"/>
          <w:bCs/>
          <w:color w:val="595959" w:themeColor="text1" w:themeTint="A6"/>
          <w:sz w:val="22"/>
          <w:szCs w:val="22"/>
        </w:rPr>
        <w:lastRenderedPageBreak/>
        <w:t xml:space="preserve">Schiebe-Dreh-Elementen </w:t>
      </w:r>
      <w:r w:rsidR="009562D8">
        <w:rPr>
          <w:rFonts w:ascii="Arial" w:hAnsi="Arial" w:cs="Arial"/>
          <w:bCs/>
          <w:color w:val="595959" w:themeColor="text1" w:themeTint="A6"/>
          <w:sz w:val="22"/>
          <w:szCs w:val="22"/>
        </w:rPr>
        <w:t xml:space="preserve">und </w:t>
      </w:r>
      <w:r w:rsidR="00EF02F6">
        <w:rPr>
          <w:rFonts w:ascii="Arial" w:hAnsi="Arial" w:cs="Arial"/>
          <w:bCs/>
          <w:color w:val="595959" w:themeColor="text1" w:themeTint="A6"/>
          <w:sz w:val="22"/>
          <w:szCs w:val="22"/>
        </w:rPr>
        <w:t xml:space="preserve">Brüstungen in nahezu flächenbündiger </w:t>
      </w:r>
      <w:proofErr w:type="spellStart"/>
      <w:r w:rsidR="00EF02F6">
        <w:rPr>
          <w:rFonts w:ascii="Arial" w:hAnsi="Arial" w:cs="Arial"/>
          <w:bCs/>
          <w:color w:val="595959" w:themeColor="text1" w:themeTint="A6"/>
          <w:sz w:val="22"/>
          <w:szCs w:val="22"/>
        </w:rPr>
        <w:t>Ganzglas</w:t>
      </w:r>
      <w:proofErr w:type="spellEnd"/>
      <w:r w:rsidR="00EF02F6">
        <w:rPr>
          <w:rFonts w:ascii="Arial" w:hAnsi="Arial" w:cs="Arial"/>
          <w:bCs/>
          <w:color w:val="595959" w:themeColor="text1" w:themeTint="A6"/>
          <w:sz w:val="22"/>
          <w:szCs w:val="22"/>
        </w:rPr>
        <w:t>-Optik</w:t>
      </w:r>
      <w:r>
        <w:rPr>
          <w:rFonts w:ascii="Arial" w:hAnsi="Arial" w:cs="Arial"/>
          <w:bCs/>
          <w:color w:val="595959" w:themeColor="text1" w:themeTint="A6"/>
          <w:sz w:val="22"/>
          <w:szCs w:val="22"/>
        </w:rPr>
        <w:t xml:space="preserve"> unauffällig ein</w:t>
      </w:r>
      <w:r w:rsidR="00A247D3">
        <w:rPr>
          <w:rFonts w:ascii="Arial" w:hAnsi="Arial" w:cs="Arial"/>
          <w:bCs/>
          <w:color w:val="595959" w:themeColor="text1" w:themeTint="A6"/>
          <w:sz w:val="22"/>
          <w:szCs w:val="22"/>
        </w:rPr>
        <w:t>. Es</w:t>
      </w:r>
      <w:r w:rsidR="00EF02F6">
        <w:rPr>
          <w:rFonts w:ascii="Arial" w:hAnsi="Arial" w:cs="Arial"/>
          <w:bCs/>
          <w:color w:val="595959" w:themeColor="text1" w:themeTint="A6"/>
          <w:sz w:val="22"/>
          <w:szCs w:val="22"/>
        </w:rPr>
        <w:t xml:space="preserve"> erg</w:t>
      </w:r>
      <w:r w:rsidR="00A247D3">
        <w:rPr>
          <w:rFonts w:ascii="Arial" w:hAnsi="Arial" w:cs="Arial"/>
          <w:bCs/>
          <w:color w:val="595959" w:themeColor="text1" w:themeTint="A6"/>
          <w:sz w:val="22"/>
          <w:szCs w:val="22"/>
        </w:rPr>
        <w:t xml:space="preserve">ibt sich </w:t>
      </w:r>
      <w:r w:rsidR="00EF02F6">
        <w:rPr>
          <w:rFonts w:ascii="Arial" w:hAnsi="Arial" w:cs="Arial"/>
          <w:bCs/>
          <w:color w:val="595959" w:themeColor="text1" w:themeTint="A6"/>
          <w:sz w:val="22"/>
          <w:szCs w:val="22"/>
        </w:rPr>
        <w:t>ein</w:t>
      </w:r>
      <w:r w:rsidR="00A247D3">
        <w:rPr>
          <w:rFonts w:ascii="Arial" w:hAnsi="Arial" w:cs="Arial"/>
          <w:bCs/>
          <w:color w:val="595959" w:themeColor="text1" w:themeTint="A6"/>
          <w:sz w:val="22"/>
          <w:szCs w:val="22"/>
        </w:rPr>
        <w:t>e</w:t>
      </w:r>
      <w:r w:rsidR="00EF02F6">
        <w:rPr>
          <w:rFonts w:ascii="Arial" w:hAnsi="Arial" w:cs="Arial"/>
          <w:bCs/>
          <w:color w:val="595959" w:themeColor="text1" w:themeTint="A6"/>
          <w:sz w:val="22"/>
          <w:szCs w:val="22"/>
        </w:rPr>
        <w:t xml:space="preserve"> durchgängige</w:t>
      </w:r>
      <w:r w:rsidR="00A247D3">
        <w:rPr>
          <w:rFonts w:ascii="Arial" w:hAnsi="Arial" w:cs="Arial"/>
          <w:bCs/>
          <w:color w:val="595959" w:themeColor="text1" w:themeTint="A6"/>
          <w:sz w:val="22"/>
          <w:szCs w:val="22"/>
        </w:rPr>
        <w:t>,</w:t>
      </w:r>
      <w:r w:rsidR="00EF02F6">
        <w:rPr>
          <w:rFonts w:ascii="Arial" w:hAnsi="Arial" w:cs="Arial"/>
          <w:bCs/>
          <w:color w:val="595959" w:themeColor="text1" w:themeTint="A6"/>
          <w:sz w:val="22"/>
          <w:szCs w:val="22"/>
        </w:rPr>
        <w:t xml:space="preserve"> homogene</w:t>
      </w:r>
      <w:r w:rsidR="00A247D3">
        <w:rPr>
          <w:rFonts w:ascii="Arial" w:hAnsi="Arial" w:cs="Arial"/>
          <w:bCs/>
          <w:color w:val="595959" w:themeColor="text1" w:themeTint="A6"/>
          <w:sz w:val="22"/>
          <w:szCs w:val="22"/>
        </w:rPr>
        <w:t xml:space="preserve"> und transparente Fassadengestaltung. </w:t>
      </w:r>
      <w:r w:rsidR="00EF02F6">
        <w:rPr>
          <w:rFonts w:ascii="Arial" w:hAnsi="Arial" w:cs="Arial"/>
          <w:bCs/>
          <w:color w:val="595959" w:themeColor="text1" w:themeTint="A6"/>
          <w:sz w:val="22"/>
          <w:szCs w:val="22"/>
        </w:rPr>
        <w:t xml:space="preserve"> </w:t>
      </w:r>
      <w:r w:rsidR="00041580">
        <w:rPr>
          <w:rFonts w:ascii="Arial" w:hAnsi="Arial" w:cs="Arial"/>
          <w:bCs/>
          <w:color w:val="595959" w:themeColor="text1" w:themeTint="A6"/>
          <w:sz w:val="22"/>
          <w:szCs w:val="22"/>
        </w:rPr>
        <w:br/>
      </w:r>
      <w:r w:rsidR="00041580">
        <w:rPr>
          <w:rFonts w:ascii="Arial" w:hAnsi="Arial" w:cs="Arial"/>
          <w:bCs/>
          <w:color w:val="595959" w:themeColor="text1" w:themeTint="A6"/>
          <w:sz w:val="22"/>
          <w:szCs w:val="22"/>
        </w:rPr>
        <w:br/>
      </w:r>
      <w:r w:rsidR="003B43B0" w:rsidRPr="009900DA">
        <w:rPr>
          <w:rFonts w:ascii="Arial" w:hAnsi="Arial" w:cs="Arial"/>
          <w:b/>
          <w:color w:val="595959" w:themeColor="text1" w:themeTint="A6"/>
          <w:sz w:val="22"/>
          <w:szCs w:val="22"/>
        </w:rPr>
        <w:t>Flexible Komponenten aus Glas</w:t>
      </w:r>
      <w:r w:rsidR="008876F9">
        <w:rPr>
          <w:rFonts w:ascii="Arial" w:hAnsi="Arial" w:cs="Arial"/>
          <w:b/>
          <w:color w:val="595959" w:themeColor="text1" w:themeTint="A6"/>
          <w:sz w:val="22"/>
          <w:szCs w:val="22"/>
        </w:rPr>
        <w:br/>
      </w:r>
      <w:r w:rsidR="003B43B0" w:rsidRPr="003B43B0">
        <w:rPr>
          <w:rFonts w:ascii="Arial" w:hAnsi="Arial" w:cs="Arial"/>
          <w:bCs/>
          <w:color w:val="595959" w:themeColor="text1" w:themeTint="A6"/>
          <w:sz w:val="22"/>
          <w:szCs w:val="22"/>
        </w:rPr>
        <w:t>Solarlux als Pionier der Solararchitektur versteht sich als Systemhersteller, was – ästhetische, energetische oder funktionale – Beiträge flexibler Komponenten aus Glas betrifft. Solarlux begleitet Architekt*innen über alle Phasen der architektonischen Wertschöpfungskette hinweg. Alle Lösungen werden von einem Team aus</w:t>
      </w:r>
      <w:r w:rsidR="005E265C">
        <w:rPr>
          <w:rFonts w:ascii="Arial" w:hAnsi="Arial" w:cs="Arial"/>
          <w:bCs/>
          <w:color w:val="595959" w:themeColor="text1" w:themeTint="A6"/>
          <w:sz w:val="22"/>
          <w:szCs w:val="22"/>
        </w:rPr>
        <w:t xml:space="preserve"> de</w:t>
      </w:r>
      <w:r w:rsidR="00520311">
        <w:rPr>
          <w:rFonts w:ascii="Arial" w:hAnsi="Arial" w:cs="Arial"/>
          <w:bCs/>
          <w:color w:val="595959" w:themeColor="text1" w:themeTint="A6"/>
          <w:sz w:val="22"/>
          <w:szCs w:val="22"/>
        </w:rPr>
        <w:t>m</w:t>
      </w:r>
      <w:r w:rsidR="000A0888">
        <w:rPr>
          <w:rFonts w:ascii="Arial" w:hAnsi="Arial" w:cs="Arial"/>
          <w:bCs/>
          <w:color w:val="595959" w:themeColor="text1" w:themeTint="A6"/>
          <w:sz w:val="22"/>
          <w:szCs w:val="22"/>
        </w:rPr>
        <w:t xml:space="preserve"> regionalen Außendienstmitarbeiter</w:t>
      </w:r>
      <w:r w:rsidR="005E265C">
        <w:rPr>
          <w:rFonts w:ascii="Arial" w:hAnsi="Arial" w:cs="Arial"/>
          <w:bCs/>
          <w:color w:val="595959" w:themeColor="text1" w:themeTint="A6"/>
          <w:sz w:val="22"/>
          <w:szCs w:val="22"/>
        </w:rPr>
        <w:t xml:space="preserve"> Lars Ham</w:t>
      </w:r>
      <w:r w:rsidR="00BD0CED">
        <w:rPr>
          <w:rFonts w:ascii="Arial" w:hAnsi="Arial" w:cs="Arial"/>
          <w:bCs/>
          <w:color w:val="595959" w:themeColor="text1" w:themeTint="A6"/>
          <w:sz w:val="22"/>
          <w:szCs w:val="22"/>
        </w:rPr>
        <w:t>m</w:t>
      </w:r>
      <w:r w:rsidR="005E265C">
        <w:rPr>
          <w:rFonts w:ascii="Arial" w:hAnsi="Arial" w:cs="Arial"/>
          <w:bCs/>
          <w:color w:val="595959" w:themeColor="text1" w:themeTint="A6"/>
          <w:sz w:val="22"/>
          <w:szCs w:val="22"/>
        </w:rPr>
        <w:t>ann und der Architektenberaterin Brigitta Lang</w:t>
      </w:r>
      <w:r w:rsidR="003B43B0" w:rsidRPr="003B43B0">
        <w:rPr>
          <w:rFonts w:ascii="Arial" w:hAnsi="Arial" w:cs="Arial"/>
          <w:bCs/>
          <w:color w:val="595959" w:themeColor="text1" w:themeTint="A6"/>
          <w:sz w:val="22"/>
          <w:szCs w:val="22"/>
        </w:rPr>
        <w:t xml:space="preserve"> </w:t>
      </w:r>
      <w:r w:rsidR="005E265C">
        <w:rPr>
          <w:rFonts w:ascii="Arial" w:hAnsi="Arial" w:cs="Arial"/>
          <w:bCs/>
          <w:color w:val="595959" w:themeColor="text1" w:themeTint="A6"/>
          <w:sz w:val="22"/>
          <w:szCs w:val="22"/>
        </w:rPr>
        <w:t xml:space="preserve">sowie </w:t>
      </w:r>
      <w:r w:rsidR="003B43B0" w:rsidRPr="003B43B0">
        <w:rPr>
          <w:rFonts w:ascii="Arial" w:hAnsi="Arial" w:cs="Arial"/>
          <w:bCs/>
          <w:color w:val="595959" w:themeColor="text1" w:themeTint="A6"/>
          <w:sz w:val="22"/>
          <w:szCs w:val="22"/>
        </w:rPr>
        <w:t>Projektspezialisten individuell an der Bauaufgabe über die Leistungsphasen hinweg erarbeitet und laufend verfeinert – und zu guter Letzt von Solarlux hergestellt und vom eigenen Montageservice montiert.</w:t>
      </w:r>
      <w:r w:rsidR="000A0888">
        <w:rPr>
          <w:rFonts w:ascii="Arial" w:hAnsi="Arial" w:cs="Arial"/>
          <w:bCs/>
          <w:color w:val="595959" w:themeColor="text1" w:themeTint="A6"/>
          <w:sz w:val="22"/>
          <w:szCs w:val="22"/>
        </w:rPr>
        <w:t xml:space="preserve"> </w:t>
      </w:r>
      <w:r w:rsidR="009D71AB" w:rsidRPr="009D71AB">
        <w:rPr>
          <w:rFonts w:ascii="Arial" w:hAnsi="Arial" w:cs="Arial"/>
          <w:bCs/>
          <w:color w:val="595959" w:themeColor="text1" w:themeTint="A6"/>
          <w:sz w:val="22"/>
          <w:szCs w:val="22"/>
        </w:rPr>
        <w:t>Mi</w:t>
      </w:r>
      <w:r w:rsidR="009D71AB">
        <w:rPr>
          <w:rFonts w:ascii="Arial" w:hAnsi="Arial" w:cs="Arial"/>
          <w:bCs/>
          <w:color w:val="595959" w:themeColor="text1" w:themeTint="A6"/>
          <w:sz w:val="22"/>
          <w:szCs w:val="22"/>
        </w:rPr>
        <w:t>t</w:t>
      </w:r>
      <w:r w:rsidR="009D71AB" w:rsidRPr="009D71AB">
        <w:rPr>
          <w:rFonts w:ascii="Arial" w:hAnsi="Arial" w:cs="Arial"/>
          <w:bCs/>
          <w:color w:val="595959" w:themeColor="text1" w:themeTint="A6"/>
          <w:sz w:val="22"/>
          <w:szCs w:val="22"/>
        </w:rPr>
        <w:t xml:space="preserve"> einem eigenen Showroom präsentiert sich Solarlux in Hamburg. </w:t>
      </w:r>
      <w:r w:rsidR="009D71AB">
        <w:rPr>
          <w:rFonts w:ascii="Arial" w:hAnsi="Arial" w:cs="Arial"/>
          <w:bCs/>
          <w:color w:val="595959" w:themeColor="text1" w:themeTint="A6"/>
          <w:sz w:val="22"/>
          <w:szCs w:val="22"/>
        </w:rPr>
        <w:t>Wie auch am Firmensitz in Melle</w:t>
      </w:r>
      <w:r w:rsidR="00EC4510">
        <w:rPr>
          <w:rFonts w:ascii="Arial" w:hAnsi="Arial" w:cs="Arial"/>
          <w:bCs/>
          <w:color w:val="595959" w:themeColor="text1" w:themeTint="A6"/>
          <w:sz w:val="22"/>
          <w:szCs w:val="22"/>
        </w:rPr>
        <w:t>,</w:t>
      </w:r>
      <w:r w:rsidR="009D71AB">
        <w:rPr>
          <w:rFonts w:ascii="Arial" w:hAnsi="Arial" w:cs="Arial"/>
          <w:bCs/>
          <w:color w:val="595959" w:themeColor="text1" w:themeTint="A6"/>
          <w:sz w:val="22"/>
          <w:szCs w:val="22"/>
        </w:rPr>
        <w:t xml:space="preserve"> erleben </w:t>
      </w:r>
      <w:r w:rsidR="009D71AB" w:rsidRPr="009D71AB">
        <w:rPr>
          <w:rFonts w:ascii="Arial" w:hAnsi="Arial" w:cs="Arial"/>
          <w:bCs/>
          <w:color w:val="595959" w:themeColor="text1" w:themeTint="A6"/>
          <w:sz w:val="22"/>
          <w:szCs w:val="22"/>
        </w:rPr>
        <w:t xml:space="preserve">Planer*in die hochwertigen </w:t>
      </w:r>
      <w:r w:rsidR="006411D7">
        <w:rPr>
          <w:rFonts w:ascii="Arial" w:hAnsi="Arial" w:cs="Arial"/>
          <w:bCs/>
          <w:color w:val="595959" w:themeColor="text1" w:themeTint="A6"/>
          <w:sz w:val="22"/>
          <w:szCs w:val="22"/>
        </w:rPr>
        <w:t xml:space="preserve">Komponenten hier </w:t>
      </w:r>
      <w:r w:rsidR="009D71AB" w:rsidRPr="009D71AB">
        <w:rPr>
          <w:rFonts w:ascii="Arial" w:hAnsi="Arial" w:cs="Arial"/>
          <w:bCs/>
          <w:color w:val="595959" w:themeColor="text1" w:themeTint="A6"/>
          <w:sz w:val="22"/>
          <w:szCs w:val="22"/>
        </w:rPr>
        <w:t>in realen Einbausituationen</w:t>
      </w:r>
      <w:r w:rsidR="006411D7">
        <w:rPr>
          <w:rFonts w:ascii="Arial" w:hAnsi="Arial" w:cs="Arial"/>
          <w:bCs/>
          <w:color w:val="595959" w:themeColor="text1" w:themeTint="A6"/>
          <w:sz w:val="22"/>
          <w:szCs w:val="22"/>
        </w:rPr>
        <w:t>.</w:t>
      </w:r>
      <w:r w:rsidR="00EC4510">
        <w:rPr>
          <w:rFonts w:ascii="Arial" w:hAnsi="Arial" w:cs="Arial"/>
          <w:bCs/>
          <w:color w:val="595959" w:themeColor="text1" w:themeTint="A6"/>
          <w:sz w:val="22"/>
          <w:szCs w:val="22"/>
        </w:rPr>
        <w:t xml:space="preserve"> </w:t>
      </w:r>
      <w:r w:rsidR="00041580">
        <w:rPr>
          <w:rFonts w:ascii="Arial" w:hAnsi="Arial" w:cs="Arial"/>
          <w:bCs/>
          <w:color w:val="595959" w:themeColor="text1" w:themeTint="A6"/>
          <w:sz w:val="22"/>
          <w:szCs w:val="22"/>
        </w:rPr>
        <w:br/>
      </w:r>
      <w:r w:rsidR="00041580">
        <w:rPr>
          <w:rFonts w:ascii="Arial" w:hAnsi="Arial" w:cs="Arial"/>
          <w:bCs/>
          <w:color w:val="595959" w:themeColor="text1" w:themeTint="A6"/>
          <w:sz w:val="22"/>
          <w:szCs w:val="22"/>
        </w:rPr>
        <w:br/>
      </w:r>
      <w:r w:rsidR="0014287A" w:rsidRPr="006C4F8E">
        <w:rPr>
          <w:rFonts w:ascii="Arial" w:hAnsi="Arial" w:cs="Arial"/>
          <w:b/>
          <w:color w:val="595959" w:themeColor="text1" w:themeTint="A6"/>
          <w:sz w:val="22"/>
          <w:szCs w:val="22"/>
        </w:rPr>
        <w:t>Projektdaten</w:t>
      </w:r>
    </w:p>
    <w:p w14:paraId="0CD46F2D" w14:textId="1F6DF6AB" w:rsidR="0014287A" w:rsidRPr="006C4F8E" w:rsidRDefault="0014287A" w:rsidP="0014287A">
      <w:pPr>
        <w:spacing w:line="360" w:lineRule="auto"/>
        <w:rPr>
          <w:rFonts w:ascii="Arial" w:hAnsi="Arial" w:cs="Arial"/>
          <w:bCs/>
          <w:color w:val="595959" w:themeColor="text1" w:themeTint="A6"/>
          <w:sz w:val="22"/>
          <w:szCs w:val="22"/>
        </w:rPr>
      </w:pPr>
      <w:r w:rsidRPr="006C4F8E">
        <w:rPr>
          <w:rFonts w:ascii="Arial" w:hAnsi="Arial" w:cs="Arial"/>
          <w:b/>
          <w:color w:val="595959" w:themeColor="text1" w:themeTint="A6"/>
          <w:sz w:val="22"/>
          <w:szCs w:val="22"/>
        </w:rPr>
        <w:t>Projekt</w:t>
      </w:r>
      <w:r w:rsidRPr="006C4F8E">
        <w:rPr>
          <w:rFonts w:ascii="Arial" w:hAnsi="Arial" w:cs="Arial"/>
          <w:bCs/>
          <w:color w:val="595959" w:themeColor="text1" w:themeTint="A6"/>
          <w:sz w:val="22"/>
          <w:szCs w:val="22"/>
        </w:rPr>
        <w:t>:</w:t>
      </w:r>
      <w:r>
        <w:rPr>
          <w:rFonts w:ascii="Arial" w:hAnsi="Arial" w:cs="Arial"/>
          <w:bCs/>
          <w:color w:val="595959" w:themeColor="text1" w:themeTint="A6"/>
          <w:sz w:val="22"/>
          <w:szCs w:val="22"/>
        </w:rPr>
        <w:t xml:space="preserve"> </w:t>
      </w:r>
      <w:proofErr w:type="spellStart"/>
      <w:r w:rsidRPr="0014287A">
        <w:rPr>
          <w:rFonts w:ascii="Arial" w:hAnsi="Arial" w:cs="Arial"/>
          <w:bCs/>
          <w:color w:val="595959" w:themeColor="text1" w:themeTint="A6"/>
          <w:sz w:val="22"/>
          <w:szCs w:val="22"/>
        </w:rPr>
        <w:t>Sengelmannstraße</w:t>
      </w:r>
      <w:proofErr w:type="spellEnd"/>
      <w:r w:rsidRPr="0014287A">
        <w:rPr>
          <w:rFonts w:ascii="Arial" w:hAnsi="Arial" w:cs="Arial"/>
          <w:bCs/>
          <w:color w:val="595959" w:themeColor="text1" w:themeTint="A6"/>
          <w:sz w:val="22"/>
          <w:szCs w:val="22"/>
        </w:rPr>
        <w:t xml:space="preserve">, </w:t>
      </w:r>
      <w:proofErr w:type="spellStart"/>
      <w:r w:rsidRPr="0014287A">
        <w:rPr>
          <w:rFonts w:ascii="Arial" w:hAnsi="Arial" w:cs="Arial"/>
          <w:bCs/>
          <w:color w:val="595959" w:themeColor="text1" w:themeTint="A6"/>
          <w:sz w:val="22"/>
          <w:szCs w:val="22"/>
        </w:rPr>
        <w:t>Suhrenkamp</w:t>
      </w:r>
      <w:proofErr w:type="spellEnd"/>
      <w:r w:rsidRPr="0014287A">
        <w:rPr>
          <w:rFonts w:ascii="Arial" w:hAnsi="Arial" w:cs="Arial"/>
          <w:bCs/>
          <w:color w:val="595959" w:themeColor="text1" w:themeTint="A6"/>
          <w:sz w:val="22"/>
          <w:szCs w:val="22"/>
        </w:rPr>
        <w:t>, Am Weißenberge, 22335 Hamburg</w:t>
      </w:r>
      <w:r>
        <w:rPr>
          <w:rFonts w:ascii="Arial" w:hAnsi="Arial" w:cs="Arial"/>
          <w:bCs/>
          <w:color w:val="595959" w:themeColor="text1" w:themeTint="A6"/>
          <w:sz w:val="22"/>
          <w:szCs w:val="22"/>
        </w:rPr>
        <w:t xml:space="preserve">, </w:t>
      </w:r>
      <w:r w:rsidRPr="006C4F8E">
        <w:rPr>
          <w:rFonts w:ascii="Arial" w:hAnsi="Arial" w:cs="Arial"/>
          <w:bCs/>
          <w:color w:val="595959" w:themeColor="text1" w:themeTint="A6"/>
          <w:sz w:val="22"/>
          <w:szCs w:val="22"/>
        </w:rPr>
        <w:t>Wohn</w:t>
      </w:r>
      <w:r>
        <w:rPr>
          <w:rFonts w:ascii="Arial" w:hAnsi="Arial" w:cs="Arial"/>
          <w:bCs/>
          <w:color w:val="595959" w:themeColor="text1" w:themeTint="A6"/>
          <w:sz w:val="22"/>
          <w:szCs w:val="22"/>
        </w:rPr>
        <w:t>gebäude</w:t>
      </w:r>
      <w:r w:rsidRPr="006C4F8E">
        <w:rPr>
          <w:rFonts w:ascii="Arial" w:hAnsi="Arial" w:cs="Arial"/>
          <w:bCs/>
          <w:color w:val="595959" w:themeColor="text1" w:themeTint="A6"/>
          <w:sz w:val="22"/>
          <w:szCs w:val="22"/>
        </w:rPr>
        <w:t xml:space="preserve"> mit geförderten Wohnungen</w:t>
      </w:r>
      <w:r>
        <w:rPr>
          <w:rFonts w:ascii="Arial" w:hAnsi="Arial" w:cs="Arial"/>
          <w:bCs/>
          <w:color w:val="595959" w:themeColor="text1" w:themeTint="A6"/>
          <w:sz w:val="22"/>
          <w:szCs w:val="22"/>
        </w:rPr>
        <w:t xml:space="preserve"> und</w:t>
      </w:r>
      <w:r w:rsidRPr="006C4F8E">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Gewerbeflächen </w:t>
      </w:r>
    </w:p>
    <w:p w14:paraId="4CB9C19A" w14:textId="7F030783" w:rsidR="0014287A" w:rsidRPr="006C4F8E" w:rsidRDefault="0014287A" w:rsidP="0014287A">
      <w:pPr>
        <w:spacing w:line="360" w:lineRule="auto"/>
        <w:rPr>
          <w:rFonts w:ascii="Arial" w:hAnsi="Arial" w:cs="Arial"/>
          <w:bCs/>
          <w:color w:val="595959" w:themeColor="text1" w:themeTint="A6"/>
          <w:sz w:val="22"/>
          <w:szCs w:val="22"/>
        </w:rPr>
      </w:pPr>
      <w:r w:rsidRPr="006C4F8E">
        <w:rPr>
          <w:rFonts w:ascii="Arial" w:hAnsi="Arial" w:cs="Arial"/>
          <w:b/>
          <w:color w:val="595959" w:themeColor="text1" w:themeTint="A6"/>
          <w:sz w:val="22"/>
          <w:szCs w:val="22"/>
        </w:rPr>
        <w:t>Bauherr</w:t>
      </w:r>
      <w:r w:rsidRPr="006C4F8E">
        <w:rPr>
          <w:rFonts w:ascii="Arial" w:hAnsi="Arial" w:cs="Arial"/>
          <w:bCs/>
          <w:color w:val="595959" w:themeColor="text1" w:themeTint="A6"/>
          <w:sz w:val="22"/>
          <w:szCs w:val="22"/>
        </w:rPr>
        <w:t xml:space="preserve">: </w:t>
      </w:r>
      <w:proofErr w:type="gramStart"/>
      <w:r>
        <w:rPr>
          <w:rFonts w:ascii="Arial" w:hAnsi="Arial" w:cs="Arial"/>
          <w:bCs/>
          <w:color w:val="595959" w:themeColor="text1" w:themeTint="A6"/>
          <w:sz w:val="22"/>
          <w:szCs w:val="22"/>
        </w:rPr>
        <w:t>SAGA Unternehmensgruppe</w:t>
      </w:r>
      <w:proofErr w:type="gramEnd"/>
      <w:r>
        <w:rPr>
          <w:rFonts w:ascii="Arial" w:hAnsi="Arial" w:cs="Arial"/>
          <w:bCs/>
          <w:color w:val="595959" w:themeColor="text1" w:themeTint="A6"/>
          <w:sz w:val="22"/>
          <w:szCs w:val="22"/>
        </w:rPr>
        <w:t xml:space="preserve"> </w:t>
      </w:r>
    </w:p>
    <w:p w14:paraId="0D4509E3" w14:textId="4C70C425" w:rsidR="0014287A" w:rsidRPr="006C4F8E" w:rsidRDefault="0014287A" w:rsidP="0014287A">
      <w:pPr>
        <w:spacing w:line="360" w:lineRule="auto"/>
        <w:rPr>
          <w:rFonts w:ascii="Arial" w:hAnsi="Arial" w:cs="Arial"/>
          <w:bCs/>
          <w:color w:val="595959" w:themeColor="text1" w:themeTint="A6"/>
          <w:sz w:val="22"/>
          <w:szCs w:val="22"/>
        </w:rPr>
      </w:pPr>
      <w:r w:rsidRPr="006C4F8E">
        <w:rPr>
          <w:rFonts w:ascii="Arial" w:hAnsi="Arial" w:cs="Arial"/>
          <w:b/>
          <w:color w:val="595959" w:themeColor="text1" w:themeTint="A6"/>
          <w:sz w:val="22"/>
          <w:szCs w:val="22"/>
        </w:rPr>
        <w:t>Architekt</w:t>
      </w:r>
      <w:r>
        <w:rPr>
          <w:rFonts w:ascii="Arial" w:hAnsi="Arial" w:cs="Arial"/>
          <w:b/>
          <w:color w:val="595959" w:themeColor="text1" w:themeTint="A6"/>
          <w:sz w:val="22"/>
          <w:szCs w:val="22"/>
        </w:rPr>
        <w:t>urbüro:</w:t>
      </w:r>
      <w:r w:rsidRPr="006C4F8E">
        <w:rPr>
          <w:rFonts w:ascii="Arial" w:hAnsi="Arial" w:cs="Arial"/>
          <w:bCs/>
          <w:color w:val="595959" w:themeColor="text1" w:themeTint="A6"/>
          <w:sz w:val="22"/>
          <w:szCs w:val="22"/>
        </w:rPr>
        <w:t xml:space="preserve"> </w:t>
      </w:r>
      <w:r w:rsidRPr="0014287A">
        <w:rPr>
          <w:rFonts w:ascii="Arial" w:hAnsi="Arial" w:cs="Arial"/>
          <w:bCs/>
          <w:color w:val="595959" w:themeColor="text1" w:themeTint="A6"/>
          <w:sz w:val="22"/>
          <w:szCs w:val="22"/>
        </w:rPr>
        <w:t>A-Quadrat Architekten + Ingenieure</w:t>
      </w:r>
      <w:r>
        <w:rPr>
          <w:rFonts w:ascii="Arial" w:hAnsi="Arial" w:cs="Arial"/>
          <w:bCs/>
          <w:color w:val="595959" w:themeColor="text1" w:themeTint="A6"/>
          <w:sz w:val="22"/>
          <w:szCs w:val="22"/>
        </w:rPr>
        <w:t xml:space="preserve">, Hamburg </w:t>
      </w:r>
    </w:p>
    <w:p w14:paraId="310AB718" w14:textId="3179BA48" w:rsidR="0014287A" w:rsidRPr="006C4F8E" w:rsidRDefault="0014287A" w:rsidP="0014287A">
      <w:pPr>
        <w:spacing w:line="360" w:lineRule="auto"/>
        <w:rPr>
          <w:rFonts w:ascii="Arial" w:hAnsi="Arial" w:cs="Arial"/>
          <w:bCs/>
          <w:color w:val="595959" w:themeColor="text1" w:themeTint="A6"/>
          <w:sz w:val="22"/>
          <w:szCs w:val="22"/>
        </w:rPr>
      </w:pPr>
      <w:r w:rsidRPr="006C4F8E">
        <w:rPr>
          <w:rFonts w:ascii="Arial" w:hAnsi="Arial" w:cs="Arial"/>
          <w:b/>
          <w:color w:val="595959" w:themeColor="text1" w:themeTint="A6"/>
          <w:sz w:val="22"/>
          <w:szCs w:val="22"/>
        </w:rPr>
        <w:t>Fertigstellung</w:t>
      </w:r>
      <w:r w:rsidRPr="006C4F8E">
        <w:rPr>
          <w:rFonts w:ascii="Arial" w:hAnsi="Arial" w:cs="Arial"/>
          <w:bCs/>
          <w:color w:val="595959" w:themeColor="text1" w:themeTint="A6"/>
          <w:sz w:val="22"/>
          <w:szCs w:val="22"/>
        </w:rPr>
        <w:t>: 202</w:t>
      </w:r>
      <w:r>
        <w:rPr>
          <w:rFonts w:ascii="Arial" w:hAnsi="Arial" w:cs="Arial"/>
          <w:bCs/>
          <w:color w:val="595959" w:themeColor="text1" w:themeTint="A6"/>
          <w:sz w:val="22"/>
          <w:szCs w:val="22"/>
        </w:rPr>
        <w:t>3</w:t>
      </w:r>
    </w:p>
    <w:p w14:paraId="7BABF8B6" w14:textId="6ECF8C9D" w:rsidR="0014287A" w:rsidRDefault="0014287A" w:rsidP="0014287A">
      <w:pPr>
        <w:spacing w:line="360" w:lineRule="auto"/>
        <w:rPr>
          <w:rFonts w:ascii="Arial" w:hAnsi="Arial" w:cs="Arial"/>
          <w:bCs/>
          <w:color w:val="595959" w:themeColor="text1" w:themeTint="A6"/>
          <w:sz w:val="22"/>
          <w:szCs w:val="22"/>
        </w:rPr>
      </w:pPr>
      <w:r w:rsidRPr="006C4F8E">
        <w:rPr>
          <w:rFonts w:ascii="Arial" w:hAnsi="Arial" w:cs="Arial"/>
          <w:b/>
          <w:color w:val="595959" w:themeColor="text1" w:themeTint="A6"/>
          <w:sz w:val="22"/>
          <w:szCs w:val="22"/>
        </w:rPr>
        <w:t>Produkte</w:t>
      </w:r>
      <w:r w:rsidRPr="006C4F8E">
        <w:rPr>
          <w:rFonts w:ascii="Arial" w:hAnsi="Arial" w:cs="Arial"/>
          <w:bCs/>
          <w:color w:val="595959" w:themeColor="text1" w:themeTint="A6"/>
          <w:sz w:val="22"/>
          <w:szCs w:val="22"/>
        </w:rPr>
        <w:t xml:space="preserve">: Solarlux Schiebe-Dreh-System SL 25, </w:t>
      </w:r>
      <w:proofErr w:type="spellStart"/>
      <w:r w:rsidRPr="006C4F8E">
        <w:rPr>
          <w:rFonts w:ascii="Arial" w:hAnsi="Arial" w:cs="Arial"/>
          <w:bCs/>
          <w:color w:val="595959" w:themeColor="text1" w:themeTint="A6"/>
          <w:sz w:val="22"/>
          <w:szCs w:val="22"/>
        </w:rPr>
        <w:t>Ganzglas</w:t>
      </w:r>
      <w:proofErr w:type="spellEnd"/>
      <w:r w:rsidRPr="006C4F8E">
        <w:rPr>
          <w:rFonts w:ascii="Arial" w:hAnsi="Arial" w:cs="Arial"/>
          <w:bCs/>
          <w:color w:val="595959" w:themeColor="text1" w:themeTint="A6"/>
          <w:sz w:val="22"/>
          <w:szCs w:val="22"/>
        </w:rPr>
        <w:t xml:space="preserve">-Brüstung SL Plus </w:t>
      </w:r>
      <w:r>
        <w:rPr>
          <w:rFonts w:ascii="Arial" w:hAnsi="Arial" w:cs="Arial"/>
          <w:bCs/>
          <w:color w:val="595959" w:themeColor="text1" w:themeTint="A6"/>
          <w:sz w:val="22"/>
          <w:szCs w:val="22"/>
        </w:rPr>
        <w:br/>
      </w:r>
    </w:p>
    <w:p w14:paraId="088858B0" w14:textId="7F547666" w:rsidR="000D15E5" w:rsidRPr="00D02F77" w:rsidRDefault="000D15E5" w:rsidP="000D15E5">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September </w:t>
      </w:r>
      <w:r w:rsidRPr="00D20465">
        <w:rPr>
          <w:rFonts w:ascii="Arial" w:hAnsi="Arial" w:cs="Arial"/>
          <w:color w:val="595959" w:themeColor="text1" w:themeTint="A6"/>
          <w:spacing w:val="-2"/>
          <w:sz w:val="14"/>
          <w:szCs w:val="14"/>
        </w:rPr>
        <w:t>20</w:t>
      </w:r>
      <w:r>
        <w:rPr>
          <w:rFonts w:ascii="Arial" w:hAnsi="Arial" w:cs="Arial"/>
          <w:color w:val="595959" w:themeColor="text1" w:themeTint="A6"/>
          <w:spacing w:val="-2"/>
          <w:sz w:val="14"/>
          <w:szCs w:val="14"/>
        </w:rPr>
        <w:t>22</w:t>
      </w:r>
      <w:r w:rsidRPr="00D20465">
        <w:rPr>
          <w:rFonts w:ascii="Arial" w:hAnsi="Arial" w:cs="Arial"/>
          <w:color w:val="595959" w:themeColor="text1" w:themeTint="A6"/>
          <w:spacing w:val="-2"/>
          <w:sz w:val="14"/>
          <w:szCs w:val="14"/>
        </w:rPr>
        <w:t xml:space="preserve"> – Abdruck frei –</w:t>
      </w:r>
      <w:r>
        <w:rPr>
          <w:rFonts w:ascii="Arial" w:hAnsi="Arial" w:cs="Arial"/>
          <w:color w:val="595959" w:themeColor="text1" w:themeTint="A6"/>
          <w:spacing w:val="-2"/>
          <w:sz w:val="14"/>
          <w:szCs w:val="14"/>
        </w:rPr>
        <w:t xml:space="preserve"> 5.</w:t>
      </w:r>
      <w:r w:rsidR="00FB4A10">
        <w:rPr>
          <w:rFonts w:ascii="Arial" w:hAnsi="Arial" w:cs="Arial"/>
          <w:color w:val="595959" w:themeColor="text1" w:themeTint="A6"/>
          <w:spacing w:val="-2"/>
          <w:sz w:val="14"/>
          <w:szCs w:val="14"/>
        </w:rPr>
        <w:t>749</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71BF0B09" w14:textId="77777777" w:rsidR="000D15E5" w:rsidRDefault="000D15E5" w:rsidP="000D15E5">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491753D3" w14:textId="77777777" w:rsidR="000D15E5" w:rsidRDefault="000D15E5" w:rsidP="000D15E5">
      <w:pPr>
        <w:spacing w:line="360" w:lineRule="auto"/>
        <w:rPr>
          <w:rFonts w:ascii="Arial" w:hAnsi="Arial" w:cs="Arial"/>
          <w:bCs/>
          <w:color w:val="595959" w:themeColor="text1" w:themeTint="A6"/>
          <w:sz w:val="22"/>
          <w:szCs w:val="22"/>
        </w:rPr>
      </w:pPr>
    </w:p>
    <w:p w14:paraId="1EF7B3B9" w14:textId="5004E891" w:rsidR="000D15E5" w:rsidRDefault="000D15E5" w:rsidP="000D15E5">
      <w:pPr>
        <w:rPr>
          <w:rFonts w:ascii="Arial" w:hAnsi="Arial" w:cs="Arial"/>
          <w:b/>
          <w:color w:val="595959" w:themeColor="text1" w:themeTint="A6"/>
          <w:sz w:val="22"/>
          <w:szCs w:val="22"/>
        </w:rPr>
      </w:pPr>
      <w:r>
        <w:rPr>
          <w:rFonts w:ascii="Arial" w:hAnsi="Arial" w:cs="Arial"/>
          <w:b/>
          <w:color w:val="595959" w:themeColor="text1" w:themeTint="A6"/>
          <w:sz w:val="22"/>
          <w:szCs w:val="22"/>
        </w:rPr>
        <w:t>Bildnachweise:</w:t>
      </w:r>
      <w:r w:rsidR="00041580">
        <w:rPr>
          <w:rFonts w:ascii="Arial" w:hAnsi="Arial" w:cs="Arial"/>
          <w:b/>
          <w:color w:val="595959" w:themeColor="text1" w:themeTint="A6"/>
          <w:sz w:val="22"/>
          <w:szCs w:val="22"/>
        </w:rPr>
        <w:t xml:space="preserve"> Daniel </w:t>
      </w:r>
      <w:proofErr w:type="spellStart"/>
      <w:r w:rsidR="00041580">
        <w:rPr>
          <w:rFonts w:ascii="Arial" w:hAnsi="Arial" w:cs="Arial"/>
          <w:b/>
          <w:color w:val="595959" w:themeColor="text1" w:themeTint="A6"/>
          <w:sz w:val="22"/>
          <w:szCs w:val="22"/>
        </w:rPr>
        <w:t>Sumesgutner</w:t>
      </w:r>
      <w:proofErr w:type="spellEnd"/>
      <w:r w:rsidR="00041580">
        <w:rPr>
          <w:rFonts w:ascii="Arial" w:hAnsi="Arial" w:cs="Arial"/>
          <w:b/>
          <w:color w:val="595959" w:themeColor="text1" w:themeTint="A6"/>
          <w:sz w:val="22"/>
          <w:szCs w:val="22"/>
        </w:rPr>
        <w:t xml:space="preserve"> für </w:t>
      </w:r>
      <w:r>
        <w:rPr>
          <w:rFonts w:ascii="Arial" w:hAnsi="Arial" w:cs="Arial"/>
          <w:b/>
          <w:color w:val="595959" w:themeColor="text1" w:themeTint="A6"/>
          <w:sz w:val="22"/>
          <w:szCs w:val="22"/>
        </w:rPr>
        <w:t>Solarlux GmbH</w:t>
      </w:r>
    </w:p>
    <w:p w14:paraId="74037C4F" w14:textId="5C051544" w:rsidR="008C0164" w:rsidRDefault="008C0164" w:rsidP="000D15E5">
      <w:pPr>
        <w:rPr>
          <w:noProof/>
        </w:rPr>
      </w:pPr>
    </w:p>
    <w:p w14:paraId="4A0DC6BE" w14:textId="2B5248F0" w:rsidR="008C0164" w:rsidRDefault="008C0164" w:rsidP="000D15E5">
      <w:pPr>
        <w:rPr>
          <w:noProof/>
        </w:rPr>
      </w:pPr>
      <w:r>
        <w:rPr>
          <w:noProof/>
        </w:rPr>
        <w:drawing>
          <wp:inline distT="0" distB="0" distL="0" distR="0" wp14:anchorId="4AFC086B" wp14:editId="72757D80">
            <wp:extent cx="3960000" cy="2566800"/>
            <wp:effectExtent l="0" t="0" r="2540" b="508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60000" cy="2566800"/>
                    </a:xfrm>
                    <a:prstGeom prst="rect">
                      <a:avLst/>
                    </a:prstGeom>
                  </pic:spPr>
                </pic:pic>
              </a:graphicData>
            </a:graphic>
          </wp:inline>
        </w:drawing>
      </w:r>
    </w:p>
    <w:p w14:paraId="2DF5DC9F" w14:textId="598D5B62" w:rsidR="0014287A" w:rsidRPr="0014287A" w:rsidRDefault="00A70CC5" w:rsidP="000D15E5">
      <w:pPr>
        <w:rPr>
          <w:bCs/>
          <w:noProof/>
          <w:sz w:val="18"/>
          <w:szCs w:val="18"/>
        </w:rPr>
      </w:pPr>
      <w:r w:rsidRPr="00A70CC5">
        <w:rPr>
          <w:rFonts w:ascii="Arial" w:hAnsi="Arial" w:cs="Arial"/>
          <w:b/>
          <w:color w:val="595959" w:themeColor="text1" w:themeTint="A6"/>
          <w:sz w:val="18"/>
          <w:szCs w:val="18"/>
        </w:rPr>
        <w:t>solarlux-balkonverglasung-sl25-slplus-ref01803-15:</w:t>
      </w:r>
      <w:r>
        <w:rPr>
          <w:rFonts w:ascii="Arial" w:hAnsi="Arial" w:cs="Arial"/>
          <w:bCs/>
          <w:color w:val="595959" w:themeColor="text1" w:themeTint="A6"/>
          <w:sz w:val="18"/>
          <w:szCs w:val="18"/>
        </w:rPr>
        <w:t xml:space="preserve"> </w:t>
      </w:r>
      <w:r w:rsidR="0014287A">
        <w:rPr>
          <w:rFonts w:ascii="Arial" w:hAnsi="Arial" w:cs="Arial"/>
          <w:bCs/>
          <w:color w:val="595959" w:themeColor="text1" w:themeTint="A6"/>
          <w:sz w:val="18"/>
          <w:szCs w:val="18"/>
        </w:rPr>
        <w:t xml:space="preserve">Wohnen in verkehrsbelasteter Umgebung: Das neue </w:t>
      </w:r>
      <w:r>
        <w:rPr>
          <w:rFonts w:ascii="Arial" w:hAnsi="Arial" w:cs="Arial"/>
          <w:bCs/>
          <w:color w:val="595959" w:themeColor="text1" w:themeTint="A6"/>
          <w:sz w:val="18"/>
          <w:szCs w:val="18"/>
        </w:rPr>
        <w:t>G</w:t>
      </w:r>
      <w:r w:rsidR="0014287A">
        <w:rPr>
          <w:rFonts w:ascii="Arial" w:hAnsi="Arial" w:cs="Arial"/>
          <w:bCs/>
          <w:color w:val="595959" w:themeColor="text1" w:themeTint="A6"/>
          <w:sz w:val="18"/>
          <w:szCs w:val="18"/>
        </w:rPr>
        <w:t>ebäude der SAGA entstand an zwei vielbefahrenen Straßen</w:t>
      </w:r>
      <w:r>
        <w:rPr>
          <w:rFonts w:ascii="Arial" w:hAnsi="Arial" w:cs="Arial"/>
          <w:bCs/>
          <w:color w:val="595959" w:themeColor="text1" w:themeTint="A6"/>
          <w:sz w:val="18"/>
          <w:szCs w:val="18"/>
        </w:rPr>
        <w:t>.</w:t>
      </w:r>
    </w:p>
    <w:p w14:paraId="25C2E452" w14:textId="0984AD41" w:rsidR="0014287A" w:rsidRDefault="0014287A" w:rsidP="000D15E5">
      <w:pPr>
        <w:rPr>
          <w:noProof/>
        </w:rPr>
      </w:pPr>
    </w:p>
    <w:p w14:paraId="145DCF8D" w14:textId="6CE0FF3D" w:rsidR="0014287A" w:rsidRDefault="00041580" w:rsidP="000D15E5">
      <w:pPr>
        <w:rPr>
          <w:noProof/>
        </w:rPr>
      </w:pPr>
      <w:r w:rsidRPr="003827CE">
        <w:rPr>
          <w:rFonts w:ascii="Arial" w:hAnsi="Arial" w:cs="Arial"/>
          <w:bCs/>
          <w:noProof/>
          <w:color w:val="595959" w:themeColor="text1" w:themeTint="A6"/>
          <w:sz w:val="18"/>
          <w:szCs w:val="18"/>
        </w:rPr>
        <w:drawing>
          <wp:anchor distT="0" distB="0" distL="114300" distR="114300" simplePos="0" relativeHeight="251659265" behindDoc="0" locked="0" layoutInCell="1" allowOverlap="1" wp14:anchorId="7D3090B5" wp14:editId="0EACB6BB">
            <wp:simplePos x="0" y="0"/>
            <wp:positionH relativeFrom="margin">
              <wp:align>left</wp:align>
            </wp:positionH>
            <wp:positionV relativeFrom="paragraph">
              <wp:posOffset>194310</wp:posOffset>
            </wp:positionV>
            <wp:extent cx="3960000" cy="2631600"/>
            <wp:effectExtent l="0" t="0" r="2540" b="0"/>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60000" cy="2631600"/>
                    </a:xfrm>
                    <a:prstGeom prst="rect">
                      <a:avLst/>
                    </a:prstGeom>
                  </pic:spPr>
                </pic:pic>
              </a:graphicData>
            </a:graphic>
            <wp14:sizeRelH relativeFrom="margin">
              <wp14:pctWidth>0</wp14:pctWidth>
            </wp14:sizeRelH>
            <wp14:sizeRelV relativeFrom="margin">
              <wp14:pctHeight>0</wp14:pctHeight>
            </wp14:sizeRelV>
          </wp:anchor>
        </w:drawing>
      </w:r>
    </w:p>
    <w:p w14:paraId="2C50DD48" w14:textId="33555D17" w:rsidR="008C0164" w:rsidRPr="003827CE" w:rsidRDefault="00F53BCF" w:rsidP="000D15E5">
      <w:pPr>
        <w:rPr>
          <w:rFonts w:ascii="Arial" w:hAnsi="Arial" w:cs="Arial"/>
          <w:bCs/>
          <w:color w:val="595959" w:themeColor="text1" w:themeTint="A6"/>
          <w:sz w:val="18"/>
          <w:szCs w:val="18"/>
        </w:rPr>
      </w:pPr>
      <w:r w:rsidRPr="00F53BCF">
        <w:rPr>
          <w:rFonts w:ascii="Arial" w:hAnsi="Arial" w:cs="Arial"/>
          <w:b/>
          <w:color w:val="595959" w:themeColor="text1" w:themeTint="A6"/>
          <w:sz w:val="18"/>
          <w:szCs w:val="18"/>
        </w:rPr>
        <w:t>solarlux-balkonverglasung-sl25-slplus-ref01803-12-Ausschnitt</w:t>
      </w:r>
      <w:r>
        <w:rPr>
          <w:rFonts w:ascii="Arial" w:hAnsi="Arial" w:cs="Arial"/>
          <w:bCs/>
          <w:color w:val="595959" w:themeColor="text1" w:themeTint="A6"/>
          <w:sz w:val="18"/>
          <w:szCs w:val="18"/>
        </w:rPr>
        <w:t xml:space="preserve">: </w:t>
      </w:r>
      <w:r w:rsidR="003827CE">
        <w:rPr>
          <w:rFonts w:ascii="Arial" w:hAnsi="Arial" w:cs="Arial"/>
          <w:bCs/>
          <w:color w:val="595959" w:themeColor="text1" w:themeTint="A6"/>
          <w:sz w:val="18"/>
          <w:szCs w:val="18"/>
        </w:rPr>
        <w:t xml:space="preserve">Die </w:t>
      </w:r>
      <w:proofErr w:type="spellStart"/>
      <w:r w:rsidR="003827CE" w:rsidRPr="003827CE">
        <w:rPr>
          <w:rFonts w:ascii="Arial" w:hAnsi="Arial" w:cs="Arial"/>
          <w:bCs/>
          <w:color w:val="595959" w:themeColor="text1" w:themeTint="A6"/>
          <w:sz w:val="18"/>
          <w:szCs w:val="18"/>
        </w:rPr>
        <w:t>Ganzglas</w:t>
      </w:r>
      <w:proofErr w:type="spellEnd"/>
      <w:r w:rsidR="003827CE" w:rsidRPr="003827CE">
        <w:rPr>
          <w:rFonts w:ascii="Arial" w:hAnsi="Arial" w:cs="Arial"/>
          <w:bCs/>
          <w:color w:val="595959" w:themeColor="text1" w:themeTint="A6"/>
          <w:sz w:val="18"/>
          <w:szCs w:val="18"/>
        </w:rPr>
        <w:t>-Brüstung SL Plus</w:t>
      </w:r>
      <w:r w:rsidR="003827CE">
        <w:rPr>
          <w:rFonts w:ascii="Arial" w:hAnsi="Arial" w:cs="Arial"/>
          <w:bCs/>
          <w:color w:val="595959" w:themeColor="text1" w:themeTint="A6"/>
          <w:sz w:val="18"/>
          <w:szCs w:val="18"/>
        </w:rPr>
        <w:t xml:space="preserve"> von Solarlux i</w:t>
      </w:r>
      <w:r w:rsidR="003827CE" w:rsidRPr="003827CE">
        <w:rPr>
          <w:rFonts w:ascii="Arial" w:hAnsi="Arial" w:cs="Arial"/>
          <w:bCs/>
          <w:color w:val="595959" w:themeColor="text1" w:themeTint="A6"/>
          <w:sz w:val="18"/>
          <w:szCs w:val="18"/>
        </w:rPr>
        <w:t xml:space="preserve">n Kombination mit </w:t>
      </w:r>
      <w:r>
        <w:rPr>
          <w:rFonts w:ascii="Arial" w:hAnsi="Arial" w:cs="Arial"/>
          <w:bCs/>
          <w:color w:val="595959" w:themeColor="text1" w:themeTint="A6"/>
          <w:sz w:val="18"/>
          <w:szCs w:val="18"/>
        </w:rPr>
        <w:t xml:space="preserve">der </w:t>
      </w:r>
      <w:r w:rsidR="003827CE" w:rsidRPr="003827CE">
        <w:rPr>
          <w:rFonts w:ascii="Arial" w:hAnsi="Arial" w:cs="Arial"/>
          <w:bCs/>
          <w:color w:val="595959" w:themeColor="text1" w:themeTint="A6"/>
          <w:sz w:val="18"/>
          <w:szCs w:val="18"/>
        </w:rPr>
        <w:t>Balkonverglasung SL 25</w:t>
      </w:r>
      <w:r w:rsidR="003827CE">
        <w:rPr>
          <w:rFonts w:ascii="Arial" w:hAnsi="Arial" w:cs="Arial"/>
          <w:bCs/>
          <w:color w:val="595959" w:themeColor="text1" w:themeTint="A6"/>
          <w:sz w:val="18"/>
          <w:szCs w:val="18"/>
        </w:rPr>
        <w:t xml:space="preserve"> ermöglicht eine </w:t>
      </w:r>
      <w:r w:rsidR="0014287A" w:rsidRPr="003827CE">
        <w:rPr>
          <w:rFonts w:ascii="Arial" w:hAnsi="Arial" w:cs="Arial"/>
          <w:bCs/>
          <w:color w:val="595959" w:themeColor="text1" w:themeTint="A6"/>
          <w:sz w:val="18"/>
          <w:szCs w:val="18"/>
        </w:rPr>
        <w:t xml:space="preserve">durchgängige, homogene Optik, Leichtigkeit und Transparenz </w:t>
      </w:r>
      <w:r w:rsidR="003827CE">
        <w:rPr>
          <w:rFonts w:ascii="Arial" w:hAnsi="Arial" w:cs="Arial"/>
          <w:bCs/>
          <w:color w:val="595959" w:themeColor="text1" w:themeTint="A6"/>
          <w:sz w:val="18"/>
          <w:szCs w:val="18"/>
        </w:rPr>
        <w:t xml:space="preserve">– </w:t>
      </w:r>
      <w:r w:rsidR="0014287A" w:rsidRPr="003827CE">
        <w:rPr>
          <w:rFonts w:ascii="Arial" w:hAnsi="Arial" w:cs="Arial"/>
          <w:bCs/>
          <w:color w:val="595959" w:themeColor="text1" w:themeTint="A6"/>
          <w:sz w:val="18"/>
          <w:szCs w:val="18"/>
        </w:rPr>
        <w:t>unter Berücksichtigung hoher Anforderungen an Schallschutz und Stati</w:t>
      </w:r>
      <w:r w:rsidR="003827CE">
        <w:rPr>
          <w:rFonts w:ascii="Arial" w:hAnsi="Arial" w:cs="Arial"/>
          <w:bCs/>
          <w:color w:val="595959" w:themeColor="text1" w:themeTint="A6"/>
          <w:sz w:val="18"/>
          <w:szCs w:val="18"/>
        </w:rPr>
        <w:t>k.</w:t>
      </w:r>
    </w:p>
    <w:p w14:paraId="04F86B67" w14:textId="123399B0" w:rsidR="008C0164" w:rsidRPr="00041580" w:rsidRDefault="008C0164" w:rsidP="009058A6">
      <w:pPr>
        <w:rPr>
          <w:rFonts w:ascii="Arial" w:hAnsi="Arial" w:cs="Arial"/>
          <w:bCs/>
          <w:color w:val="595959" w:themeColor="text1" w:themeTint="A6"/>
          <w:sz w:val="18"/>
          <w:szCs w:val="18"/>
        </w:rPr>
      </w:pPr>
    </w:p>
    <w:p w14:paraId="60673DC6" w14:textId="68CAFBA5" w:rsidR="008C0164" w:rsidRDefault="008C0164" w:rsidP="00FB4A10">
      <w:pPr>
        <w:jc w:val="center"/>
        <w:rPr>
          <w:rFonts w:ascii="Arial" w:hAnsi="Arial" w:cs="Arial"/>
          <w:b/>
          <w:color w:val="595959" w:themeColor="text1" w:themeTint="A6"/>
          <w:sz w:val="22"/>
          <w:szCs w:val="22"/>
        </w:rPr>
      </w:pPr>
    </w:p>
    <w:p w14:paraId="3A467B49" w14:textId="665002B7" w:rsidR="000D15E5" w:rsidRDefault="00602984" w:rsidP="00602984">
      <w:pPr>
        <w:tabs>
          <w:tab w:val="left" w:pos="5440"/>
        </w:tabs>
        <w:rPr>
          <w:rFonts w:ascii="Arial" w:eastAsia="Arial" w:hAnsi="Arial" w:cs="Arial"/>
          <w:b/>
          <w:color w:val="595959"/>
          <w:sz w:val="18"/>
          <w:szCs w:val="18"/>
        </w:rPr>
      </w:pPr>
      <w:r>
        <w:rPr>
          <w:rFonts w:ascii="Arial" w:hAnsi="Arial" w:cs="Arial"/>
          <w:b/>
          <w:color w:val="595959" w:themeColor="text1" w:themeTint="A6"/>
          <w:sz w:val="22"/>
          <w:szCs w:val="22"/>
        </w:rPr>
        <w:tab/>
      </w:r>
      <w:r w:rsidR="000D15E5">
        <w:rPr>
          <w:rFonts w:ascii="Arial" w:hAnsi="Arial" w:cs="Arial"/>
          <w:b/>
          <w:color w:val="595959" w:themeColor="text1" w:themeTint="A6"/>
          <w:sz w:val="22"/>
          <w:szCs w:val="22"/>
        </w:rPr>
        <w:br/>
      </w:r>
    </w:p>
    <w:p w14:paraId="3CF45FCF" w14:textId="77777777" w:rsidR="000D15E5" w:rsidRDefault="000D15E5" w:rsidP="000D15E5">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060C5C33" w14:textId="1187B75A" w:rsidR="000D15E5" w:rsidRDefault="000D15E5" w:rsidP="000D15E5">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Seit fast 40 Jahren ist Solarlux Spezialist für bewegliche Fenster- und Fassadenlösungen aus einer Hand. Sämtliche Produkte – von Glas-Faltwänden, Schiebefenstern und Glasanbauten bis hin zu Balkonverglasungen und Vorhangfassaden – sind </w:t>
      </w:r>
      <w:r>
        <w:rPr>
          <w:rFonts w:ascii="Arial" w:eastAsia="Arial" w:hAnsi="Arial" w:cs="Arial"/>
          <w:color w:val="595959"/>
          <w:sz w:val="18"/>
          <w:szCs w:val="18"/>
        </w:rPr>
        <w:lastRenderedPageBreak/>
        <w:t>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6B64CB0C" w14:textId="77777777" w:rsidR="000D15E5" w:rsidRPr="009D71AB" w:rsidRDefault="000D15E5" w:rsidP="00300052">
      <w:pPr>
        <w:shd w:val="clear" w:color="auto" w:fill="FFFFFF"/>
        <w:spacing w:after="160" w:line="360" w:lineRule="auto"/>
        <w:textAlignment w:val="baseline"/>
        <w:rPr>
          <w:rFonts w:ascii="Arial" w:hAnsi="Arial" w:cs="Arial"/>
          <w:bCs/>
          <w:color w:val="595959" w:themeColor="text1" w:themeTint="A6"/>
          <w:sz w:val="22"/>
          <w:szCs w:val="22"/>
        </w:rPr>
      </w:pPr>
    </w:p>
    <w:sectPr w:rsidR="000D15E5" w:rsidRPr="009D71AB" w:rsidSect="00ED4E11">
      <w:headerReference w:type="default" r:id="rId13"/>
      <w:footerReference w:type="even" r:id="rId14"/>
      <w:footerReference w:type="default" r:id="rId15"/>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4F64" w14:textId="77777777" w:rsidR="004375C3" w:rsidRDefault="004375C3">
      <w:r>
        <w:separator/>
      </w:r>
    </w:p>
  </w:endnote>
  <w:endnote w:type="continuationSeparator" w:id="0">
    <w:p w14:paraId="393E5E39" w14:textId="77777777" w:rsidR="004375C3" w:rsidRDefault="004375C3">
      <w:r>
        <w:continuationSeparator/>
      </w:r>
    </w:p>
  </w:endnote>
  <w:endnote w:type="continuationNotice" w:id="1">
    <w:p w14:paraId="3CE0BCC2" w14:textId="77777777" w:rsidR="004375C3" w:rsidRDefault="00437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3BD45" w14:textId="77777777" w:rsidR="004375C3" w:rsidRDefault="004375C3">
      <w:r>
        <w:separator/>
      </w:r>
    </w:p>
  </w:footnote>
  <w:footnote w:type="continuationSeparator" w:id="0">
    <w:p w14:paraId="6769A216" w14:textId="77777777" w:rsidR="004375C3" w:rsidRDefault="004375C3">
      <w:r>
        <w:continuationSeparator/>
      </w:r>
    </w:p>
  </w:footnote>
  <w:footnote w:type="continuationNotice" w:id="1">
    <w:p w14:paraId="656DD961" w14:textId="77777777" w:rsidR="004375C3" w:rsidRDefault="00437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7A914BB"/>
    <w:multiLevelType w:val="multilevel"/>
    <w:tmpl w:val="E0D8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2"/>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1"/>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5851942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3D1B"/>
    <w:rsid w:val="00015FA2"/>
    <w:rsid w:val="0001612F"/>
    <w:rsid w:val="0001641A"/>
    <w:rsid w:val="000172DF"/>
    <w:rsid w:val="00017E8E"/>
    <w:rsid w:val="0002155A"/>
    <w:rsid w:val="00021FA0"/>
    <w:rsid w:val="000220E9"/>
    <w:rsid w:val="00022251"/>
    <w:rsid w:val="00022935"/>
    <w:rsid w:val="00022B82"/>
    <w:rsid w:val="00023719"/>
    <w:rsid w:val="00024EB5"/>
    <w:rsid w:val="000251CA"/>
    <w:rsid w:val="000259AE"/>
    <w:rsid w:val="00025D09"/>
    <w:rsid w:val="00027E56"/>
    <w:rsid w:val="00027EF9"/>
    <w:rsid w:val="00031098"/>
    <w:rsid w:val="00031106"/>
    <w:rsid w:val="000312E2"/>
    <w:rsid w:val="00031440"/>
    <w:rsid w:val="00033858"/>
    <w:rsid w:val="000342F8"/>
    <w:rsid w:val="000345D1"/>
    <w:rsid w:val="00036912"/>
    <w:rsid w:val="00037535"/>
    <w:rsid w:val="00041580"/>
    <w:rsid w:val="00042899"/>
    <w:rsid w:val="000433F2"/>
    <w:rsid w:val="0004407B"/>
    <w:rsid w:val="000447B7"/>
    <w:rsid w:val="00045138"/>
    <w:rsid w:val="00045E0C"/>
    <w:rsid w:val="000506AB"/>
    <w:rsid w:val="0005189C"/>
    <w:rsid w:val="000518E9"/>
    <w:rsid w:val="0005213D"/>
    <w:rsid w:val="0005403D"/>
    <w:rsid w:val="00054A62"/>
    <w:rsid w:val="00054CC7"/>
    <w:rsid w:val="00054D0E"/>
    <w:rsid w:val="00054E0F"/>
    <w:rsid w:val="00054FC8"/>
    <w:rsid w:val="0005503E"/>
    <w:rsid w:val="00056872"/>
    <w:rsid w:val="00060851"/>
    <w:rsid w:val="00061C43"/>
    <w:rsid w:val="00061CD7"/>
    <w:rsid w:val="00061E3B"/>
    <w:rsid w:val="00063613"/>
    <w:rsid w:val="000647CB"/>
    <w:rsid w:val="000655AC"/>
    <w:rsid w:val="0006565F"/>
    <w:rsid w:val="00065B16"/>
    <w:rsid w:val="000674AF"/>
    <w:rsid w:val="0006781C"/>
    <w:rsid w:val="00073878"/>
    <w:rsid w:val="000759E2"/>
    <w:rsid w:val="000806D6"/>
    <w:rsid w:val="00080A3B"/>
    <w:rsid w:val="0008115E"/>
    <w:rsid w:val="00082304"/>
    <w:rsid w:val="00082854"/>
    <w:rsid w:val="0008382C"/>
    <w:rsid w:val="00083982"/>
    <w:rsid w:val="000856B7"/>
    <w:rsid w:val="00085F48"/>
    <w:rsid w:val="00086534"/>
    <w:rsid w:val="0008785C"/>
    <w:rsid w:val="0009001D"/>
    <w:rsid w:val="0009086C"/>
    <w:rsid w:val="00090F9D"/>
    <w:rsid w:val="0009166A"/>
    <w:rsid w:val="000933C3"/>
    <w:rsid w:val="000938FB"/>
    <w:rsid w:val="00093915"/>
    <w:rsid w:val="000953B4"/>
    <w:rsid w:val="00095BDC"/>
    <w:rsid w:val="0009610A"/>
    <w:rsid w:val="0009728E"/>
    <w:rsid w:val="000A07A6"/>
    <w:rsid w:val="000A0888"/>
    <w:rsid w:val="000A1401"/>
    <w:rsid w:val="000A2696"/>
    <w:rsid w:val="000A3320"/>
    <w:rsid w:val="000A3E85"/>
    <w:rsid w:val="000A6129"/>
    <w:rsid w:val="000A650A"/>
    <w:rsid w:val="000A6863"/>
    <w:rsid w:val="000A69EF"/>
    <w:rsid w:val="000A7D74"/>
    <w:rsid w:val="000B10DB"/>
    <w:rsid w:val="000B1127"/>
    <w:rsid w:val="000B14E6"/>
    <w:rsid w:val="000B21CC"/>
    <w:rsid w:val="000B31B2"/>
    <w:rsid w:val="000B429B"/>
    <w:rsid w:val="000B7992"/>
    <w:rsid w:val="000B7BE6"/>
    <w:rsid w:val="000C0016"/>
    <w:rsid w:val="000C2370"/>
    <w:rsid w:val="000C2CC3"/>
    <w:rsid w:val="000C30E1"/>
    <w:rsid w:val="000C59AD"/>
    <w:rsid w:val="000C5EC5"/>
    <w:rsid w:val="000C6D6F"/>
    <w:rsid w:val="000C7619"/>
    <w:rsid w:val="000C7B71"/>
    <w:rsid w:val="000C7D55"/>
    <w:rsid w:val="000D15E5"/>
    <w:rsid w:val="000D17A3"/>
    <w:rsid w:val="000D2D31"/>
    <w:rsid w:val="000D3F5C"/>
    <w:rsid w:val="000D57D7"/>
    <w:rsid w:val="000D6AF9"/>
    <w:rsid w:val="000E5E22"/>
    <w:rsid w:val="000F0A80"/>
    <w:rsid w:val="000F0B5E"/>
    <w:rsid w:val="000F1765"/>
    <w:rsid w:val="000F1826"/>
    <w:rsid w:val="000F42F7"/>
    <w:rsid w:val="000F4C18"/>
    <w:rsid w:val="000F5E25"/>
    <w:rsid w:val="000F6986"/>
    <w:rsid w:val="00100904"/>
    <w:rsid w:val="00101823"/>
    <w:rsid w:val="00101885"/>
    <w:rsid w:val="001035FF"/>
    <w:rsid w:val="00103FD5"/>
    <w:rsid w:val="0010432F"/>
    <w:rsid w:val="0010581D"/>
    <w:rsid w:val="00105892"/>
    <w:rsid w:val="001058FD"/>
    <w:rsid w:val="00106BF8"/>
    <w:rsid w:val="00110561"/>
    <w:rsid w:val="00110F1E"/>
    <w:rsid w:val="00110FA2"/>
    <w:rsid w:val="00111243"/>
    <w:rsid w:val="00113147"/>
    <w:rsid w:val="00114308"/>
    <w:rsid w:val="0011433B"/>
    <w:rsid w:val="00114374"/>
    <w:rsid w:val="0011459F"/>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7E3F"/>
    <w:rsid w:val="00131C7B"/>
    <w:rsid w:val="001322AE"/>
    <w:rsid w:val="001328C5"/>
    <w:rsid w:val="00132BC0"/>
    <w:rsid w:val="001334D3"/>
    <w:rsid w:val="00133A87"/>
    <w:rsid w:val="00133F78"/>
    <w:rsid w:val="001346F7"/>
    <w:rsid w:val="00134B77"/>
    <w:rsid w:val="00134E3B"/>
    <w:rsid w:val="0013552C"/>
    <w:rsid w:val="00135A84"/>
    <w:rsid w:val="001361B4"/>
    <w:rsid w:val="0013673E"/>
    <w:rsid w:val="0013688D"/>
    <w:rsid w:val="001371FD"/>
    <w:rsid w:val="001372AB"/>
    <w:rsid w:val="00137433"/>
    <w:rsid w:val="001413DE"/>
    <w:rsid w:val="0014287A"/>
    <w:rsid w:val="001436E5"/>
    <w:rsid w:val="001437AB"/>
    <w:rsid w:val="00143FF6"/>
    <w:rsid w:val="001441B5"/>
    <w:rsid w:val="00144987"/>
    <w:rsid w:val="00145BA3"/>
    <w:rsid w:val="00145C18"/>
    <w:rsid w:val="00146D12"/>
    <w:rsid w:val="00147C69"/>
    <w:rsid w:val="00147DAA"/>
    <w:rsid w:val="001532A4"/>
    <w:rsid w:val="00154990"/>
    <w:rsid w:val="00154E55"/>
    <w:rsid w:val="001560D5"/>
    <w:rsid w:val="0015769F"/>
    <w:rsid w:val="00160DF3"/>
    <w:rsid w:val="00162C1B"/>
    <w:rsid w:val="00162FE7"/>
    <w:rsid w:val="00163606"/>
    <w:rsid w:val="00163FB5"/>
    <w:rsid w:val="00164A41"/>
    <w:rsid w:val="0016500F"/>
    <w:rsid w:val="00166965"/>
    <w:rsid w:val="0017059C"/>
    <w:rsid w:val="00170EDD"/>
    <w:rsid w:val="0017137D"/>
    <w:rsid w:val="00173D2C"/>
    <w:rsid w:val="00174A1C"/>
    <w:rsid w:val="00174DE3"/>
    <w:rsid w:val="00175401"/>
    <w:rsid w:val="00180596"/>
    <w:rsid w:val="00180EBE"/>
    <w:rsid w:val="00181FB3"/>
    <w:rsid w:val="00185A58"/>
    <w:rsid w:val="00186717"/>
    <w:rsid w:val="00190474"/>
    <w:rsid w:val="00192914"/>
    <w:rsid w:val="00193633"/>
    <w:rsid w:val="0019374F"/>
    <w:rsid w:val="0019421B"/>
    <w:rsid w:val="001950A0"/>
    <w:rsid w:val="001969AB"/>
    <w:rsid w:val="001971C8"/>
    <w:rsid w:val="00197C6E"/>
    <w:rsid w:val="001A0BB3"/>
    <w:rsid w:val="001A1415"/>
    <w:rsid w:val="001A24CF"/>
    <w:rsid w:val="001A782E"/>
    <w:rsid w:val="001A7DDA"/>
    <w:rsid w:val="001B0615"/>
    <w:rsid w:val="001B12C2"/>
    <w:rsid w:val="001B2606"/>
    <w:rsid w:val="001B2B01"/>
    <w:rsid w:val="001B2F3D"/>
    <w:rsid w:val="001B3028"/>
    <w:rsid w:val="001B381E"/>
    <w:rsid w:val="001B3E1B"/>
    <w:rsid w:val="001B43B5"/>
    <w:rsid w:val="001B4B4E"/>
    <w:rsid w:val="001B5CA0"/>
    <w:rsid w:val="001B5F1C"/>
    <w:rsid w:val="001B64B4"/>
    <w:rsid w:val="001B701C"/>
    <w:rsid w:val="001B767A"/>
    <w:rsid w:val="001C1688"/>
    <w:rsid w:val="001C2D72"/>
    <w:rsid w:val="001C372C"/>
    <w:rsid w:val="001C3841"/>
    <w:rsid w:val="001C48B5"/>
    <w:rsid w:val="001C48C8"/>
    <w:rsid w:val="001C4A7D"/>
    <w:rsid w:val="001C4B0F"/>
    <w:rsid w:val="001C6443"/>
    <w:rsid w:val="001C71F9"/>
    <w:rsid w:val="001C734D"/>
    <w:rsid w:val="001C7E0A"/>
    <w:rsid w:val="001D019E"/>
    <w:rsid w:val="001D2470"/>
    <w:rsid w:val="001D3302"/>
    <w:rsid w:val="001D4C86"/>
    <w:rsid w:val="001D52D6"/>
    <w:rsid w:val="001D5877"/>
    <w:rsid w:val="001D6675"/>
    <w:rsid w:val="001E001D"/>
    <w:rsid w:val="001E0023"/>
    <w:rsid w:val="001E007A"/>
    <w:rsid w:val="001E10CE"/>
    <w:rsid w:val="001E11DC"/>
    <w:rsid w:val="001E2BD5"/>
    <w:rsid w:val="001E3B81"/>
    <w:rsid w:val="001E5838"/>
    <w:rsid w:val="001E58F6"/>
    <w:rsid w:val="001E68FE"/>
    <w:rsid w:val="001E7C8E"/>
    <w:rsid w:val="001F006D"/>
    <w:rsid w:val="001F1772"/>
    <w:rsid w:val="001F1A05"/>
    <w:rsid w:val="001F277B"/>
    <w:rsid w:val="001F2E04"/>
    <w:rsid w:val="001F3C78"/>
    <w:rsid w:val="001F3E33"/>
    <w:rsid w:val="001F4FC1"/>
    <w:rsid w:val="001F51BC"/>
    <w:rsid w:val="001F7EF6"/>
    <w:rsid w:val="00200EC2"/>
    <w:rsid w:val="00201142"/>
    <w:rsid w:val="00203887"/>
    <w:rsid w:val="00203A92"/>
    <w:rsid w:val="00204F17"/>
    <w:rsid w:val="00205083"/>
    <w:rsid w:val="0020545D"/>
    <w:rsid w:val="00206E25"/>
    <w:rsid w:val="002114D1"/>
    <w:rsid w:val="0021229A"/>
    <w:rsid w:val="0021296B"/>
    <w:rsid w:val="002129FA"/>
    <w:rsid w:val="002142D7"/>
    <w:rsid w:val="00214AA0"/>
    <w:rsid w:val="00215682"/>
    <w:rsid w:val="00215B0C"/>
    <w:rsid w:val="002161F3"/>
    <w:rsid w:val="00217585"/>
    <w:rsid w:val="002208B5"/>
    <w:rsid w:val="00220CB1"/>
    <w:rsid w:val="00220EFB"/>
    <w:rsid w:val="00222144"/>
    <w:rsid w:val="0022235C"/>
    <w:rsid w:val="00222470"/>
    <w:rsid w:val="00222AC8"/>
    <w:rsid w:val="002239D5"/>
    <w:rsid w:val="002252EF"/>
    <w:rsid w:val="00225683"/>
    <w:rsid w:val="00225F45"/>
    <w:rsid w:val="00225FED"/>
    <w:rsid w:val="0022658F"/>
    <w:rsid w:val="0022675D"/>
    <w:rsid w:val="0022738A"/>
    <w:rsid w:val="002311D3"/>
    <w:rsid w:val="00232643"/>
    <w:rsid w:val="00233FA0"/>
    <w:rsid w:val="00237452"/>
    <w:rsid w:val="00237DBA"/>
    <w:rsid w:val="00240228"/>
    <w:rsid w:val="00240712"/>
    <w:rsid w:val="00241AA2"/>
    <w:rsid w:val="002425B0"/>
    <w:rsid w:val="0024393B"/>
    <w:rsid w:val="00243DB1"/>
    <w:rsid w:val="002477E5"/>
    <w:rsid w:val="00247CDE"/>
    <w:rsid w:val="00250A1D"/>
    <w:rsid w:val="0025112A"/>
    <w:rsid w:val="0025154C"/>
    <w:rsid w:val="00251668"/>
    <w:rsid w:val="0025184E"/>
    <w:rsid w:val="00252571"/>
    <w:rsid w:val="002541EF"/>
    <w:rsid w:val="00254946"/>
    <w:rsid w:val="00254C6E"/>
    <w:rsid w:val="00254F44"/>
    <w:rsid w:val="00255753"/>
    <w:rsid w:val="00256E41"/>
    <w:rsid w:val="00261312"/>
    <w:rsid w:val="00262B8E"/>
    <w:rsid w:val="00263190"/>
    <w:rsid w:val="0026531A"/>
    <w:rsid w:val="00266072"/>
    <w:rsid w:val="00267688"/>
    <w:rsid w:val="00270A67"/>
    <w:rsid w:val="00270C97"/>
    <w:rsid w:val="002725FD"/>
    <w:rsid w:val="00272CD7"/>
    <w:rsid w:val="002741CC"/>
    <w:rsid w:val="00280F03"/>
    <w:rsid w:val="00281A62"/>
    <w:rsid w:val="00282479"/>
    <w:rsid w:val="00282E4D"/>
    <w:rsid w:val="002856E0"/>
    <w:rsid w:val="002870BC"/>
    <w:rsid w:val="00287320"/>
    <w:rsid w:val="0029024E"/>
    <w:rsid w:val="0029066D"/>
    <w:rsid w:val="00290C11"/>
    <w:rsid w:val="00290C97"/>
    <w:rsid w:val="0029112F"/>
    <w:rsid w:val="00291B71"/>
    <w:rsid w:val="00293453"/>
    <w:rsid w:val="00293EE3"/>
    <w:rsid w:val="002945D6"/>
    <w:rsid w:val="00294B1E"/>
    <w:rsid w:val="00296DA2"/>
    <w:rsid w:val="002A0B2D"/>
    <w:rsid w:val="002A1D07"/>
    <w:rsid w:val="002A1EA5"/>
    <w:rsid w:val="002A2819"/>
    <w:rsid w:val="002A2B25"/>
    <w:rsid w:val="002A62D8"/>
    <w:rsid w:val="002A6B7F"/>
    <w:rsid w:val="002B1F2A"/>
    <w:rsid w:val="002B2BED"/>
    <w:rsid w:val="002B374A"/>
    <w:rsid w:val="002B50BC"/>
    <w:rsid w:val="002B54F2"/>
    <w:rsid w:val="002B62DB"/>
    <w:rsid w:val="002B6971"/>
    <w:rsid w:val="002B6EDA"/>
    <w:rsid w:val="002B7441"/>
    <w:rsid w:val="002C0223"/>
    <w:rsid w:val="002C094B"/>
    <w:rsid w:val="002C19CB"/>
    <w:rsid w:val="002C1E82"/>
    <w:rsid w:val="002C1F51"/>
    <w:rsid w:val="002C38C0"/>
    <w:rsid w:val="002C5872"/>
    <w:rsid w:val="002C5881"/>
    <w:rsid w:val="002C5A8C"/>
    <w:rsid w:val="002C752F"/>
    <w:rsid w:val="002C79DA"/>
    <w:rsid w:val="002D04CC"/>
    <w:rsid w:val="002D0D3A"/>
    <w:rsid w:val="002D13F0"/>
    <w:rsid w:val="002D1D3E"/>
    <w:rsid w:val="002D200D"/>
    <w:rsid w:val="002D3736"/>
    <w:rsid w:val="002D38CC"/>
    <w:rsid w:val="002D633A"/>
    <w:rsid w:val="002D6B71"/>
    <w:rsid w:val="002D735E"/>
    <w:rsid w:val="002D79C8"/>
    <w:rsid w:val="002D7BC7"/>
    <w:rsid w:val="002E0256"/>
    <w:rsid w:val="002E042E"/>
    <w:rsid w:val="002E0975"/>
    <w:rsid w:val="002E1695"/>
    <w:rsid w:val="002E2716"/>
    <w:rsid w:val="002E2E79"/>
    <w:rsid w:val="002E4E15"/>
    <w:rsid w:val="002E6C40"/>
    <w:rsid w:val="002F035E"/>
    <w:rsid w:val="002F0584"/>
    <w:rsid w:val="002F0F59"/>
    <w:rsid w:val="002F1620"/>
    <w:rsid w:val="002F3D65"/>
    <w:rsid w:val="002F4348"/>
    <w:rsid w:val="002F47BC"/>
    <w:rsid w:val="002F50DC"/>
    <w:rsid w:val="002F52E7"/>
    <w:rsid w:val="002F5B4C"/>
    <w:rsid w:val="002F662B"/>
    <w:rsid w:val="002F663B"/>
    <w:rsid w:val="002F6769"/>
    <w:rsid w:val="00300052"/>
    <w:rsid w:val="00301350"/>
    <w:rsid w:val="003018BC"/>
    <w:rsid w:val="0030225A"/>
    <w:rsid w:val="00303490"/>
    <w:rsid w:val="00305588"/>
    <w:rsid w:val="00305741"/>
    <w:rsid w:val="00307791"/>
    <w:rsid w:val="003106FC"/>
    <w:rsid w:val="00310D94"/>
    <w:rsid w:val="00310E6F"/>
    <w:rsid w:val="003110F6"/>
    <w:rsid w:val="003158FB"/>
    <w:rsid w:val="0031630E"/>
    <w:rsid w:val="003167CF"/>
    <w:rsid w:val="00323AAA"/>
    <w:rsid w:val="00325A81"/>
    <w:rsid w:val="00327557"/>
    <w:rsid w:val="00330AC1"/>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383F"/>
    <w:rsid w:val="00343CEB"/>
    <w:rsid w:val="00343DE2"/>
    <w:rsid w:val="00344704"/>
    <w:rsid w:val="003456A0"/>
    <w:rsid w:val="0034606C"/>
    <w:rsid w:val="00346149"/>
    <w:rsid w:val="00346DFE"/>
    <w:rsid w:val="00346F5C"/>
    <w:rsid w:val="00347211"/>
    <w:rsid w:val="00351ADD"/>
    <w:rsid w:val="00352888"/>
    <w:rsid w:val="00354756"/>
    <w:rsid w:val="00355258"/>
    <w:rsid w:val="0035701E"/>
    <w:rsid w:val="00360263"/>
    <w:rsid w:val="003626D7"/>
    <w:rsid w:val="00363AA6"/>
    <w:rsid w:val="003646CE"/>
    <w:rsid w:val="00364C88"/>
    <w:rsid w:val="00364E43"/>
    <w:rsid w:val="003651D5"/>
    <w:rsid w:val="0036633E"/>
    <w:rsid w:val="003706B7"/>
    <w:rsid w:val="0037262A"/>
    <w:rsid w:val="00372F92"/>
    <w:rsid w:val="003746F3"/>
    <w:rsid w:val="0037473B"/>
    <w:rsid w:val="00374A16"/>
    <w:rsid w:val="00376393"/>
    <w:rsid w:val="00376994"/>
    <w:rsid w:val="00380B16"/>
    <w:rsid w:val="00380C4E"/>
    <w:rsid w:val="0038163F"/>
    <w:rsid w:val="003819E7"/>
    <w:rsid w:val="003823A3"/>
    <w:rsid w:val="003827CE"/>
    <w:rsid w:val="003876FC"/>
    <w:rsid w:val="0039054F"/>
    <w:rsid w:val="00390651"/>
    <w:rsid w:val="003915ED"/>
    <w:rsid w:val="00393BEF"/>
    <w:rsid w:val="00395C2E"/>
    <w:rsid w:val="0039615A"/>
    <w:rsid w:val="00396E1D"/>
    <w:rsid w:val="00396FA5"/>
    <w:rsid w:val="00397516"/>
    <w:rsid w:val="003A0329"/>
    <w:rsid w:val="003A068E"/>
    <w:rsid w:val="003A073A"/>
    <w:rsid w:val="003A384B"/>
    <w:rsid w:val="003A3DB2"/>
    <w:rsid w:val="003A588B"/>
    <w:rsid w:val="003A58AD"/>
    <w:rsid w:val="003A5AA3"/>
    <w:rsid w:val="003A678E"/>
    <w:rsid w:val="003A6AAA"/>
    <w:rsid w:val="003A6C7D"/>
    <w:rsid w:val="003A7031"/>
    <w:rsid w:val="003A778A"/>
    <w:rsid w:val="003B20EF"/>
    <w:rsid w:val="003B2EFA"/>
    <w:rsid w:val="003B3974"/>
    <w:rsid w:val="003B43B0"/>
    <w:rsid w:val="003B4721"/>
    <w:rsid w:val="003B4DAA"/>
    <w:rsid w:val="003B51E6"/>
    <w:rsid w:val="003B5B1F"/>
    <w:rsid w:val="003B60C7"/>
    <w:rsid w:val="003B6875"/>
    <w:rsid w:val="003B7EAC"/>
    <w:rsid w:val="003C0B5F"/>
    <w:rsid w:val="003C11EE"/>
    <w:rsid w:val="003C2E7E"/>
    <w:rsid w:val="003C37DB"/>
    <w:rsid w:val="003C47C1"/>
    <w:rsid w:val="003C4987"/>
    <w:rsid w:val="003C4D44"/>
    <w:rsid w:val="003C4E3B"/>
    <w:rsid w:val="003C50F3"/>
    <w:rsid w:val="003D0676"/>
    <w:rsid w:val="003D1CFC"/>
    <w:rsid w:val="003D2C1A"/>
    <w:rsid w:val="003D46CB"/>
    <w:rsid w:val="003D4B0E"/>
    <w:rsid w:val="003D4E60"/>
    <w:rsid w:val="003D537E"/>
    <w:rsid w:val="003D5384"/>
    <w:rsid w:val="003D5D5E"/>
    <w:rsid w:val="003D7853"/>
    <w:rsid w:val="003D7C2B"/>
    <w:rsid w:val="003E099E"/>
    <w:rsid w:val="003E1A3E"/>
    <w:rsid w:val="003E1EC0"/>
    <w:rsid w:val="003E3346"/>
    <w:rsid w:val="003E37D1"/>
    <w:rsid w:val="003E6426"/>
    <w:rsid w:val="003E7A86"/>
    <w:rsid w:val="003F06B1"/>
    <w:rsid w:val="003F0831"/>
    <w:rsid w:val="003F0C89"/>
    <w:rsid w:val="003F0E38"/>
    <w:rsid w:val="003F2B46"/>
    <w:rsid w:val="003F5646"/>
    <w:rsid w:val="003F6327"/>
    <w:rsid w:val="003F7A8E"/>
    <w:rsid w:val="003F7BA3"/>
    <w:rsid w:val="00401FF1"/>
    <w:rsid w:val="004039DF"/>
    <w:rsid w:val="0040425E"/>
    <w:rsid w:val="00404E74"/>
    <w:rsid w:val="00404F3E"/>
    <w:rsid w:val="00405A60"/>
    <w:rsid w:val="00407A95"/>
    <w:rsid w:val="004119A0"/>
    <w:rsid w:val="00411BB4"/>
    <w:rsid w:val="00411D4E"/>
    <w:rsid w:val="00414CF5"/>
    <w:rsid w:val="004160AF"/>
    <w:rsid w:val="004176E0"/>
    <w:rsid w:val="00423589"/>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375C3"/>
    <w:rsid w:val="00442627"/>
    <w:rsid w:val="00443FC2"/>
    <w:rsid w:val="004442EF"/>
    <w:rsid w:val="00444A41"/>
    <w:rsid w:val="00445045"/>
    <w:rsid w:val="00446BD6"/>
    <w:rsid w:val="004475D8"/>
    <w:rsid w:val="00447796"/>
    <w:rsid w:val="00450811"/>
    <w:rsid w:val="0045102E"/>
    <w:rsid w:val="0045118F"/>
    <w:rsid w:val="004520F9"/>
    <w:rsid w:val="004528B1"/>
    <w:rsid w:val="004529A6"/>
    <w:rsid w:val="00455B10"/>
    <w:rsid w:val="00460980"/>
    <w:rsid w:val="00461197"/>
    <w:rsid w:val="00461C27"/>
    <w:rsid w:val="0046201D"/>
    <w:rsid w:val="00462814"/>
    <w:rsid w:val="00464632"/>
    <w:rsid w:val="00465394"/>
    <w:rsid w:val="0046760F"/>
    <w:rsid w:val="004676C6"/>
    <w:rsid w:val="00467BC1"/>
    <w:rsid w:val="004704CA"/>
    <w:rsid w:val="00470873"/>
    <w:rsid w:val="00470D22"/>
    <w:rsid w:val="00472047"/>
    <w:rsid w:val="00472607"/>
    <w:rsid w:val="00472757"/>
    <w:rsid w:val="00475799"/>
    <w:rsid w:val="00475DEC"/>
    <w:rsid w:val="004765FF"/>
    <w:rsid w:val="004767A1"/>
    <w:rsid w:val="0047760D"/>
    <w:rsid w:val="0048238F"/>
    <w:rsid w:val="00482C09"/>
    <w:rsid w:val="00484A40"/>
    <w:rsid w:val="00484C6A"/>
    <w:rsid w:val="00485F75"/>
    <w:rsid w:val="00486199"/>
    <w:rsid w:val="00486563"/>
    <w:rsid w:val="00486830"/>
    <w:rsid w:val="00486B0A"/>
    <w:rsid w:val="00487836"/>
    <w:rsid w:val="00490087"/>
    <w:rsid w:val="00490195"/>
    <w:rsid w:val="00490E95"/>
    <w:rsid w:val="00492D17"/>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2E7C"/>
    <w:rsid w:val="004B4AB8"/>
    <w:rsid w:val="004B68BD"/>
    <w:rsid w:val="004B69E5"/>
    <w:rsid w:val="004B6D63"/>
    <w:rsid w:val="004B7817"/>
    <w:rsid w:val="004C0E06"/>
    <w:rsid w:val="004C108E"/>
    <w:rsid w:val="004C1385"/>
    <w:rsid w:val="004C17EC"/>
    <w:rsid w:val="004C1D85"/>
    <w:rsid w:val="004C242D"/>
    <w:rsid w:val="004C5347"/>
    <w:rsid w:val="004C5A6D"/>
    <w:rsid w:val="004C5E26"/>
    <w:rsid w:val="004C60E8"/>
    <w:rsid w:val="004C6F0B"/>
    <w:rsid w:val="004D0EF3"/>
    <w:rsid w:val="004D1DD0"/>
    <w:rsid w:val="004D1EE9"/>
    <w:rsid w:val="004D52FF"/>
    <w:rsid w:val="004D559A"/>
    <w:rsid w:val="004E1172"/>
    <w:rsid w:val="004E2031"/>
    <w:rsid w:val="004E2CA9"/>
    <w:rsid w:val="004E35AB"/>
    <w:rsid w:val="004E36EE"/>
    <w:rsid w:val="004E3808"/>
    <w:rsid w:val="004E61AA"/>
    <w:rsid w:val="004E6901"/>
    <w:rsid w:val="004E72B2"/>
    <w:rsid w:val="004F0FED"/>
    <w:rsid w:val="004F1118"/>
    <w:rsid w:val="004F1A30"/>
    <w:rsid w:val="004F1FE3"/>
    <w:rsid w:val="004F385A"/>
    <w:rsid w:val="004F4C82"/>
    <w:rsid w:val="004F5A11"/>
    <w:rsid w:val="004F5AFF"/>
    <w:rsid w:val="004F5B41"/>
    <w:rsid w:val="004F61D5"/>
    <w:rsid w:val="004F7007"/>
    <w:rsid w:val="004F7811"/>
    <w:rsid w:val="004F7D73"/>
    <w:rsid w:val="00502380"/>
    <w:rsid w:val="00502F41"/>
    <w:rsid w:val="0050474F"/>
    <w:rsid w:val="0050486B"/>
    <w:rsid w:val="005053A2"/>
    <w:rsid w:val="00507CEB"/>
    <w:rsid w:val="005107DC"/>
    <w:rsid w:val="00510959"/>
    <w:rsid w:val="00511132"/>
    <w:rsid w:val="00511808"/>
    <w:rsid w:val="00511C87"/>
    <w:rsid w:val="005124C1"/>
    <w:rsid w:val="005126B1"/>
    <w:rsid w:val="00513838"/>
    <w:rsid w:val="00513ABC"/>
    <w:rsid w:val="00515052"/>
    <w:rsid w:val="0051527C"/>
    <w:rsid w:val="00517096"/>
    <w:rsid w:val="00517A96"/>
    <w:rsid w:val="00520311"/>
    <w:rsid w:val="00521175"/>
    <w:rsid w:val="005211C8"/>
    <w:rsid w:val="00522FA8"/>
    <w:rsid w:val="0052403A"/>
    <w:rsid w:val="00524FBA"/>
    <w:rsid w:val="005257AE"/>
    <w:rsid w:val="00525CEA"/>
    <w:rsid w:val="005264F8"/>
    <w:rsid w:val="00526998"/>
    <w:rsid w:val="00526CBC"/>
    <w:rsid w:val="0053149E"/>
    <w:rsid w:val="005317F9"/>
    <w:rsid w:val="00532815"/>
    <w:rsid w:val="00534196"/>
    <w:rsid w:val="005350E3"/>
    <w:rsid w:val="00537189"/>
    <w:rsid w:val="00537C16"/>
    <w:rsid w:val="00541681"/>
    <w:rsid w:val="00543C6F"/>
    <w:rsid w:val="00544E98"/>
    <w:rsid w:val="00545742"/>
    <w:rsid w:val="00550A2B"/>
    <w:rsid w:val="00550DB7"/>
    <w:rsid w:val="005525C3"/>
    <w:rsid w:val="00552835"/>
    <w:rsid w:val="00553051"/>
    <w:rsid w:val="00553E13"/>
    <w:rsid w:val="00554164"/>
    <w:rsid w:val="005545D3"/>
    <w:rsid w:val="00554BBD"/>
    <w:rsid w:val="0055571D"/>
    <w:rsid w:val="0055720E"/>
    <w:rsid w:val="00560870"/>
    <w:rsid w:val="00560EA8"/>
    <w:rsid w:val="005610C1"/>
    <w:rsid w:val="00561A03"/>
    <w:rsid w:val="00562221"/>
    <w:rsid w:val="00563BB5"/>
    <w:rsid w:val="005657F4"/>
    <w:rsid w:val="0056596D"/>
    <w:rsid w:val="00565E87"/>
    <w:rsid w:val="00566801"/>
    <w:rsid w:val="00566BFA"/>
    <w:rsid w:val="005678C7"/>
    <w:rsid w:val="00567941"/>
    <w:rsid w:val="00567FE1"/>
    <w:rsid w:val="005726A5"/>
    <w:rsid w:val="005738F9"/>
    <w:rsid w:val="00575058"/>
    <w:rsid w:val="005764EE"/>
    <w:rsid w:val="005774FA"/>
    <w:rsid w:val="005775AB"/>
    <w:rsid w:val="00580042"/>
    <w:rsid w:val="0058036B"/>
    <w:rsid w:val="00580AC6"/>
    <w:rsid w:val="0058183A"/>
    <w:rsid w:val="00581CE3"/>
    <w:rsid w:val="00582315"/>
    <w:rsid w:val="00582AFA"/>
    <w:rsid w:val="0058472B"/>
    <w:rsid w:val="00584E09"/>
    <w:rsid w:val="00584FC4"/>
    <w:rsid w:val="0058576C"/>
    <w:rsid w:val="00585B5B"/>
    <w:rsid w:val="00585ECC"/>
    <w:rsid w:val="00587336"/>
    <w:rsid w:val="0059041F"/>
    <w:rsid w:val="00590ED9"/>
    <w:rsid w:val="00591245"/>
    <w:rsid w:val="0059126C"/>
    <w:rsid w:val="00592B61"/>
    <w:rsid w:val="00592E92"/>
    <w:rsid w:val="0059387F"/>
    <w:rsid w:val="005938FB"/>
    <w:rsid w:val="00593CAE"/>
    <w:rsid w:val="00594C35"/>
    <w:rsid w:val="00595FF0"/>
    <w:rsid w:val="00596484"/>
    <w:rsid w:val="00597D97"/>
    <w:rsid w:val="005A2B74"/>
    <w:rsid w:val="005A50FD"/>
    <w:rsid w:val="005A5694"/>
    <w:rsid w:val="005A574A"/>
    <w:rsid w:val="005A5E70"/>
    <w:rsid w:val="005A6D1B"/>
    <w:rsid w:val="005A7431"/>
    <w:rsid w:val="005A74FA"/>
    <w:rsid w:val="005B0F1D"/>
    <w:rsid w:val="005B1439"/>
    <w:rsid w:val="005B179F"/>
    <w:rsid w:val="005B30CA"/>
    <w:rsid w:val="005B3B7F"/>
    <w:rsid w:val="005B40BF"/>
    <w:rsid w:val="005B4690"/>
    <w:rsid w:val="005B68E0"/>
    <w:rsid w:val="005B7B55"/>
    <w:rsid w:val="005C0774"/>
    <w:rsid w:val="005C192C"/>
    <w:rsid w:val="005C1D6A"/>
    <w:rsid w:val="005C2869"/>
    <w:rsid w:val="005C2A1E"/>
    <w:rsid w:val="005C362F"/>
    <w:rsid w:val="005C365D"/>
    <w:rsid w:val="005C42EA"/>
    <w:rsid w:val="005C4B98"/>
    <w:rsid w:val="005C4F6E"/>
    <w:rsid w:val="005C7AB1"/>
    <w:rsid w:val="005C7ADC"/>
    <w:rsid w:val="005C7C76"/>
    <w:rsid w:val="005C7EE9"/>
    <w:rsid w:val="005D0A4D"/>
    <w:rsid w:val="005D3369"/>
    <w:rsid w:val="005D381F"/>
    <w:rsid w:val="005D3AE0"/>
    <w:rsid w:val="005E0F2D"/>
    <w:rsid w:val="005E265C"/>
    <w:rsid w:val="005E2992"/>
    <w:rsid w:val="005E3E86"/>
    <w:rsid w:val="005E4243"/>
    <w:rsid w:val="005E4B8F"/>
    <w:rsid w:val="005E5537"/>
    <w:rsid w:val="005E5702"/>
    <w:rsid w:val="005F03A2"/>
    <w:rsid w:val="005F2826"/>
    <w:rsid w:val="005F2AFB"/>
    <w:rsid w:val="005F6A59"/>
    <w:rsid w:val="005F77BC"/>
    <w:rsid w:val="005F786B"/>
    <w:rsid w:val="005F7AF5"/>
    <w:rsid w:val="00600AE6"/>
    <w:rsid w:val="0060120B"/>
    <w:rsid w:val="0060154C"/>
    <w:rsid w:val="006017E5"/>
    <w:rsid w:val="00601EDA"/>
    <w:rsid w:val="00601F6E"/>
    <w:rsid w:val="00602984"/>
    <w:rsid w:val="006038F0"/>
    <w:rsid w:val="006046DD"/>
    <w:rsid w:val="006048F7"/>
    <w:rsid w:val="00605408"/>
    <w:rsid w:val="00605CFB"/>
    <w:rsid w:val="006071F0"/>
    <w:rsid w:val="006072A9"/>
    <w:rsid w:val="00610CA6"/>
    <w:rsid w:val="006118DC"/>
    <w:rsid w:val="0061255C"/>
    <w:rsid w:val="00614DE6"/>
    <w:rsid w:val="006171AC"/>
    <w:rsid w:val="0061745B"/>
    <w:rsid w:val="00620403"/>
    <w:rsid w:val="00621521"/>
    <w:rsid w:val="006217CC"/>
    <w:rsid w:val="00621B5D"/>
    <w:rsid w:val="006237D9"/>
    <w:rsid w:val="00623D10"/>
    <w:rsid w:val="00623E4C"/>
    <w:rsid w:val="00625508"/>
    <w:rsid w:val="00625589"/>
    <w:rsid w:val="00626475"/>
    <w:rsid w:val="00626557"/>
    <w:rsid w:val="00626745"/>
    <w:rsid w:val="00627085"/>
    <w:rsid w:val="00627297"/>
    <w:rsid w:val="00627838"/>
    <w:rsid w:val="00627AAD"/>
    <w:rsid w:val="00631D51"/>
    <w:rsid w:val="0063273B"/>
    <w:rsid w:val="006335A0"/>
    <w:rsid w:val="00634582"/>
    <w:rsid w:val="00636333"/>
    <w:rsid w:val="00636450"/>
    <w:rsid w:val="00636FC1"/>
    <w:rsid w:val="006375B0"/>
    <w:rsid w:val="0064066B"/>
    <w:rsid w:val="006411D7"/>
    <w:rsid w:val="00642228"/>
    <w:rsid w:val="00642A25"/>
    <w:rsid w:val="006438D4"/>
    <w:rsid w:val="00646C06"/>
    <w:rsid w:val="00647BBE"/>
    <w:rsid w:val="00647E7F"/>
    <w:rsid w:val="00650A93"/>
    <w:rsid w:val="00652DD4"/>
    <w:rsid w:val="00654B36"/>
    <w:rsid w:val="00654D20"/>
    <w:rsid w:val="00655A33"/>
    <w:rsid w:val="00655D32"/>
    <w:rsid w:val="00656121"/>
    <w:rsid w:val="0065619F"/>
    <w:rsid w:val="00656705"/>
    <w:rsid w:val="006625B8"/>
    <w:rsid w:val="0066299E"/>
    <w:rsid w:val="00662F36"/>
    <w:rsid w:val="006632C8"/>
    <w:rsid w:val="00666DB8"/>
    <w:rsid w:val="006674DA"/>
    <w:rsid w:val="00671357"/>
    <w:rsid w:val="00671759"/>
    <w:rsid w:val="00673AAB"/>
    <w:rsid w:val="00674AED"/>
    <w:rsid w:val="00674BC6"/>
    <w:rsid w:val="0067520A"/>
    <w:rsid w:val="006761D3"/>
    <w:rsid w:val="00677106"/>
    <w:rsid w:val="006820CE"/>
    <w:rsid w:val="0068367F"/>
    <w:rsid w:val="00683BC4"/>
    <w:rsid w:val="00685B6A"/>
    <w:rsid w:val="00685D40"/>
    <w:rsid w:val="00686E34"/>
    <w:rsid w:val="00686F96"/>
    <w:rsid w:val="0068742A"/>
    <w:rsid w:val="00687C3E"/>
    <w:rsid w:val="00690F43"/>
    <w:rsid w:val="00692435"/>
    <w:rsid w:val="006928EE"/>
    <w:rsid w:val="006937CD"/>
    <w:rsid w:val="006941C5"/>
    <w:rsid w:val="006958D6"/>
    <w:rsid w:val="00695BF9"/>
    <w:rsid w:val="00696614"/>
    <w:rsid w:val="0069663A"/>
    <w:rsid w:val="006A0D4C"/>
    <w:rsid w:val="006A14D4"/>
    <w:rsid w:val="006A3B4D"/>
    <w:rsid w:val="006A3E82"/>
    <w:rsid w:val="006A4421"/>
    <w:rsid w:val="006A6939"/>
    <w:rsid w:val="006A7A34"/>
    <w:rsid w:val="006B573C"/>
    <w:rsid w:val="006B69CE"/>
    <w:rsid w:val="006B6FB1"/>
    <w:rsid w:val="006B77D5"/>
    <w:rsid w:val="006C015A"/>
    <w:rsid w:val="006C0A43"/>
    <w:rsid w:val="006C4354"/>
    <w:rsid w:val="006C44E5"/>
    <w:rsid w:val="006C5B1B"/>
    <w:rsid w:val="006C6330"/>
    <w:rsid w:val="006C6940"/>
    <w:rsid w:val="006D0300"/>
    <w:rsid w:val="006D196E"/>
    <w:rsid w:val="006D24DF"/>
    <w:rsid w:val="006D2671"/>
    <w:rsid w:val="006D2FB1"/>
    <w:rsid w:val="006D3612"/>
    <w:rsid w:val="006D5AD4"/>
    <w:rsid w:val="006D72F2"/>
    <w:rsid w:val="006E4F5B"/>
    <w:rsid w:val="006E626F"/>
    <w:rsid w:val="006E667B"/>
    <w:rsid w:val="006E6BE6"/>
    <w:rsid w:val="006E7FEC"/>
    <w:rsid w:val="006F0506"/>
    <w:rsid w:val="006F091C"/>
    <w:rsid w:val="006F48A4"/>
    <w:rsid w:val="006F4A9A"/>
    <w:rsid w:val="006F5425"/>
    <w:rsid w:val="006F58FD"/>
    <w:rsid w:val="006F7430"/>
    <w:rsid w:val="006F78D2"/>
    <w:rsid w:val="006F7BA4"/>
    <w:rsid w:val="0070054C"/>
    <w:rsid w:val="00700BF8"/>
    <w:rsid w:val="00700C58"/>
    <w:rsid w:val="00703AC9"/>
    <w:rsid w:val="00704080"/>
    <w:rsid w:val="00704AD3"/>
    <w:rsid w:val="00704B13"/>
    <w:rsid w:val="0070557E"/>
    <w:rsid w:val="00707FDD"/>
    <w:rsid w:val="007112CB"/>
    <w:rsid w:val="0071219D"/>
    <w:rsid w:val="00712473"/>
    <w:rsid w:val="00712569"/>
    <w:rsid w:val="00712687"/>
    <w:rsid w:val="00712ED1"/>
    <w:rsid w:val="007142B5"/>
    <w:rsid w:val="00715027"/>
    <w:rsid w:val="007151A1"/>
    <w:rsid w:val="0071541E"/>
    <w:rsid w:val="00715C74"/>
    <w:rsid w:val="00716C38"/>
    <w:rsid w:val="00716E70"/>
    <w:rsid w:val="00716F77"/>
    <w:rsid w:val="00717997"/>
    <w:rsid w:val="007179AA"/>
    <w:rsid w:val="00720AEB"/>
    <w:rsid w:val="00720E59"/>
    <w:rsid w:val="0072207F"/>
    <w:rsid w:val="00723029"/>
    <w:rsid w:val="0072339D"/>
    <w:rsid w:val="007236F8"/>
    <w:rsid w:val="00723B12"/>
    <w:rsid w:val="007246B8"/>
    <w:rsid w:val="00726030"/>
    <w:rsid w:val="0072622A"/>
    <w:rsid w:val="00726B4D"/>
    <w:rsid w:val="00727B7C"/>
    <w:rsid w:val="00731D31"/>
    <w:rsid w:val="007330C3"/>
    <w:rsid w:val="00733936"/>
    <w:rsid w:val="00734339"/>
    <w:rsid w:val="00734381"/>
    <w:rsid w:val="00735499"/>
    <w:rsid w:val="00735E0A"/>
    <w:rsid w:val="007364B6"/>
    <w:rsid w:val="00736BAE"/>
    <w:rsid w:val="00740926"/>
    <w:rsid w:val="00742268"/>
    <w:rsid w:val="0074226F"/>
    <w:rsid w:val="00742A0C"/>
    <w:rsid w:val="00742E79"/>
    <w:rsid w:val="00743043"/>
    <w:rsid w:val="007438F9"/>
    <w:rsid w:val="007504CD"/>
    <w:rsid w:val="007511EE"/>
    <w:rsid w:val="00751978"/>
    <w:rsid w:val="00752036"/>
    <w:rsid w:val="00752D77"/>
    <w:rsid w:val="00753E7A"/>
    <w:rsid w:val="00756A5C"/>
    <w:rsid w:val="007576C0"/>
    <w:rsid w:val="00762118"/>
    <w:rsid w:val="00762CC3"/>
    <w:rsid w:val="00764CC9"/>
    <w:rsid w:val="007655B1"/>
    <w:rsid w:val="00766642"/>
    <w:rsid w:val="00766F21"/>
    <w:rsid w:val="00767B26"/>
    <w:rsid w:val="0077136B"/>
    <w:rsid w:val="007721E5"/>
    <w:rsid w:val="00775BA7"/>
    <w:rsid w:val="007771B1"/>
    <w:rsid w:val="00780C51"/>
    <w:rsid w:val="00780C75"/>
    <w:rsid w:val="00781871"/>
    <w:rsid w:val="0078237B"/>
    <w:rsid w:val="00783D39"/>
    <w:rsid w:val="00784126"/>
    <w:rsid w:val="00784A55"/>
    <w:rsid w:val="007858DC"/>
    <w:rsid w:val="007862FF"/>
    <w:rsid w:val="00790123"/>
    <w:rsid w:val="00790748"/>
    <w:rsid w:val="00790A22"/>
    <w:rsid w:val="00790FE9"/>
    <w:rsid w:val="00794B00"/>
    <w:rsid w:val="007958D0"/>
    <w:rsid w:val="00796B94"/>
    <w:rsid w:val="007A1048"/>
    <w:rsid w:val="007A1580"/>
    <w:rsid w:val="007A3517"/>
    <w:rsid w:val="007A4A0A"/>
    <w:rsid w:val="007A5201"/>
    <w:rsid w:val="007A6C27"/>
    <w:rsid w:val="007A7E60"/>
    <w:rsid w:val="007B06D9"/>
    <w:rsid w:val="007B0745"/>
    <w:rsid w:val="007B1F1B"/>
    <w:rsid w:val="007B2828"/>
    <w:rsid w:val="007B2C7F"/>
    <w:rsid w:val="007B2E0D"/>
    <w:rsid w:val="007B40BF"/>
    <w:rsid w:val="007B4D44"/>
    <w:rsid w:val="007B4FFE"/>
    <w:rsid w:val="007B5068"/>
    <w:rsid w:val="007B68C5"/>
    <w:rsid w:val="007B6D27"/>
    <w:rsid w:val="007B6D83"/>
    <w:rsid w:val="007B745A"/>
    <w:rsid w:val="007B7738"/>
    <w:rsid w:val="007C04C5"/>
    <w:rsid w:val="007C15F2"/>
    <w:rsid w:val="007C16F5"/>
    <w:rsid w:val="007C2441"/>
    <w:rsid w:val="007C4A1F"/>
    <w:rsid w:val="007C4B23"/>
    <w:rsid w:val="007C5398"/>
    <w:rsid w:val="007C5628"/>
    <w:rsid w:val="007C5E9C"/>
    <w:rsid w:val="007C6A5E"/>
    <w:rsid w:val="007C7291"/>
    <w:rsid w:val="007D466C"/>
    <w:rsid w:val="007D58F2"/>
    <w:rsid w:val="007D606C"/>
    <w:rsid w:val="007D6C1B"/>
    <w:rsid w:val="007D78C9"/>
    <w:rsid w:val="007E0902"/>
    <w:rsid w:val="007E0BDF"/>
    <w:rsid w:val="007E0C2C"/>
    <w:rsid w:val="007E38DB"/>
    <w:rsid w:val="007E41AD"/>
    <w:rsid w:val="007E6BF7"/>
    <w:rsid w:val="007E7252"/>
    <w:rsid w:val="007E7506"/>
    <w:rsid w:val="007E75C0"/>
    <w:rsid w:val="007E785F"/>
    <w:rsid w:val="007E7ECF"/>
    <w:rsid w:val="007F0796"/>
    <w:rsid w:val="007F228F"/>
    <w:rsid w:val="007F39D1"/>
    <w:rsid w:val="007F46D9"/>
    <w:rsid w:val="007F5B69"/>
    <w:rsid w:val="007F76A4"/>
    <w:rsid w:val="008002ED"/>
    <w:rsid w:val="008011C1"/>
    <w:rsid w:val="0080138F"/>
    <w:rsid w:val="00801394"/>
    <w:rsid w:val="00801FE6"/>
    <w:rsid w:val="008026E5"/>
    <w:rsid w:val="0080270B"/>
    <w:rsid w:val="008036BF"/>
    <w:rsid w:val="008045D4"/>
    <w:rsid w:val="00805616"/>
    <w:rsid w:val="008056D3"/>
    <w:rsid w:val="008068D1"/>
    <w:rsid w:val="00812706"/>
    <w:rsid w:val="00813891"/>
    <w:rsid w:val="00814798"/>
    <w:rsid w:val="00815A7D"/>
    <w:rsid w:val="0081618E"/>
    <w:rsid w:val="00816236"/>
    <w:rsid w:val="0081789B"/>
    <w:rsid w:val="00817FCC"/>
    <w:rsid w:val="008207B9"/>
    <w:rsid w:val="008213BA"/>
    <w:rsid w:val="008221D7"/>
    <w:rsid w:val="00822ADB"/>
    <w:rsid w:val="00823034"/>
    <w:rsid w:val="008269A6"/>
    <w:rsid w:val="00826C9F"/>
    <w:rsid w:val="00827B52"/>
    <w:rsid w:val="0083061D"/>
    <w:rsid w:val="0083085D"/>
    <w:rsid w:val="00830DAC"/>
    <w:rsid w:val="00830FA8"/>
    <w:rsid w:val="00831C9D"/>
    <w:rsid w:val="008339EA"/>
    <w:rsid w:val="00834EF0"/>
    <w:rsid w:val="00835868"/>
    <w:rsid w:val="00835D30"/>
    <w:rsid w:val="00835F30"/>
    <w:rsid w:val="008361C6"/>
    <w:rsid w:val="008373F1"/>
    <w:rsid w:val="00840456"/>
    <w:rsid w:val="00840B94"/>
    <w:rsid w:val="00840BB7"/>
    <w:rsid w:val="008418CD"/>
    <w:rsid w:val="0084193C"/>
    <w:rsid w:val="00842BEF"/>
    <w:rsid w:val="00844E3B"/>
    <w:rsid w:val="00845797"/>
    <w:rsid w:val="008469C8"/>
    <w:rsid w:val="0084753C"/>
    <w:rsid w:val="0084780C"/>
    <w:rsid w:val="008503D7"/>
    <w:rsid w:val="008506E0"/>
    <w:rsid w:val="00850880"/>
    <w:rsid w:val="00850BD6"/>
    <w:rsid w:val="008515B7"/>
    <w:rsid w:val="00852CF2"/>
    <w:rsid w:val="008533EB"/>
    <w:rsid w:val="00853E34"/>
    <w:rsid w:val="00855AC7"/>
    <w:rsid w:val="00855DFA"/>
    <w:rsid w:val="00856A0D"/>
    <w:rsid w:val="00856FD1"/>
    <w:rsid w:val="00857F67"/>
    <w:rsid w:val="008600B7"/>
    <w:rsid w:val="00860586"/>
    <w:rsid w:val="0086087E"/>
    <w:rsid w:val="00861BBE"/>
    <w:rsid w:val="00861C67"/>
    <w:rsid w:val="008624E8"/>
    <w:rsid w:val="0086258C"/>
    <w:rsid w:val="00865E13"/>
    <w:rsid w:val="00866E3B"/>
    <w:rsid w:val="00867FC4"/>
    <w:rsid w:val="00871F62"/>
    <w:rsid w:val="0087231F"/>
    <w:rsid w:val="00872CA5"/>
    <w:rsid w:val="00873354"/>
    <w:rsid w:val="00873EDB"/>
    <w:rsid w:val="008751F4"/>
    <w:rsid w:val="0087614F"/>
    <w:rsid w:val="008761EE"/>
    <w:rsid w:val="00880853"/>
    <w:rsid w:val="00881ED7"/>
    <w:rsid w:val="00884680"/>
    <w:rsid w:val="00884DEC"/>
    <w:rsid w:val="00885000"/>
    <w:rsid w:val="00885EB7"/>
    <w:rsid w:val="008867C2"/>
    <w:rsid w:val="008868CA"/>
    <w:rsid w:val="00887208"/>
    <w:rsid w:val="008872EA"/>
    <w:rsid w:val="008874F1"/>
    <w:rsid w:val="008876F9"/>
    <w:rsid w:val="008879C1"/>
    <w:rsid w:val="00890DF0"/>
    <w:rsid w:val="00892E0B"/>
    <w:rsid w:val="00892F50"/>
    <w:rsid w:val="00893E3B"/>
    <w:rsid w:val="008945CD"/>
    <w:rsid w:val="00895610"/>
    <w:rsid w:val="00896016"/>
    <w:rsid w:val="0089730C"/>
    <w:rsid w:val="00897B04"/>
    <w:rsid w:val="008A0DFE"/>
    <w:rsid w:val="008A1585"/>
    <w:rsid w:val="008A1E27"/>
    <w:rsid w:val="008A35B7"/>
    <w:rsid w:val="008A361E"/>
    <w:rsid w:val="008A3E23"/>
    <w:rsid w:val="008A4C73"/>
    <w:rsid w:val="008A4EA3"/>
    <w:rsid w:val="008A51F4"/>
    <w:rsid w:val="008A59E2"/>
    <w:rsid w:val="008A5A1B"/>
    <w:rsid w:val="008A62ED"/>
    <w:rsid w:val="008A6E30"/>
    <w:rsid w:val="008A76D3"/>
    <w:rsid w:val="008B03B0"/>
    <w:rsid w:val="008B1587"/>
    <w:rsid w:val="008B21CD"/>
    <w:rsid w:val="008B2B09"/>
    <w:rsid w:val="008B4561"/>
    <w:rsid w:val="008B49AF"/>
    <w:rsid w:val="008B4A2A"/>
    <w:rsid w:val="008B4B65"/>
    <w:rsid w:val="008B5204"/>
    <w:rsid w:val="008B76B9"/>
    <w:rsid w:val="008C0164"/>
    <w:rsid w:val="008C0E8D"/>
    <w:rsid w:val="008C0F01"/>
    <w:rsid w:val="008C1543"/>
    <w:rsid w:val="008C16CA"/>
    <w:rsid w:val="008C1F55"/>
    <w:rsid w:val="008C2568"/>
    <w:rsid w:val="008C2BCC"/>
    <w:rsid w:val="008C38B0"/>
    <w:rsid w:val="008C4A51"/>
    <w:rsid w:val="008C700F"/>
    <w:rsid w:val="008D024A"/>
    <w:rsid w:val="008D155C"/>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222B"/>
    <w:rsid w:val="008E4E69"/>
    <w:rsid w:val="008E5091"/>
    <w:rsid w:val="008E556E"/>
    <w:rsid w:val="008E76F8"/>
    <w:rsid w:val="008F0889"/>
    <w:rsid w:val="008F0C48"/>
    <w:rsid w:val="008F1147"/>
    <w:rsid w:val="008F127D"/>
    <w:rsid w:val="008F21AF"/>
    <w:rsid w:val="008F2D32"/>
    <w:rsid w:val="008F3A5A"/>
    <w:rsid w:val="008F4556"/>
    <w:rsid w:val="008F51BE"/>
    <w:rsid w:val="008F6728"/>
    <w:rsid w:val="008F6A67"/>
    <w:rsid w:val="008F7E20"/>
    <w:rsid w:val="00900BC5"/>
    <w:rsid w:val="00901624"/>
    <w:rsid w:val="00901B0F"/>
    <w:rsid w:val="00902C20"/>
    <w:rsid w:val="009034D9"/>
    <w:rsid w:val="00904C62"/>
    <w:rsid w:val="00905110"/>
    <w:rsid w:val="00905882"/>
    <w:rsid w:val="009058A6"/>
    <w:rsid w:val="00905EAB"/>
    <w:rsid w:val="0090618D"/>
    <w:rsid w:val="00906ECE"/>
    <w:rsid w:val="0091007B"/>
    <w:rsid w:val="00911ADD"/>
    <w:rsid w:val="00912E73"/>
    <w:rsid w:val="009142D2"/>
    <w:rsid w:val="00914630"/>
    <w:rsid w:val="009159D4"/>
    <w:rsid w:val="00915F77"/>
    <w:rsid w:val="0091793E"/>
    <w:rsid w:val="00917A0D"/>
    <w:rsid w:val="00920DC3"/>
    <w:rsid w:val="00921337"/>
    <w:rsid w:val="009214EE"/>
    <w:rsid w:val="00924611"/>
    <w:rsid w:val="00924838"/>
    <w:rsid w:val="00924C18"/>
    <w:rsid w:val="0092555C"/>
    <w:rsid w:val="009272E4"/>
    <w:rsid w:val="00935CD0"/>
    <w:rsid w:val="0093616B"/>
    <w:rsid w:val="00936312"/>
    <w:rsid w:val="00940B6A"/>
    <w:rsid w:val="00940BF3"/>
    <w:rsid w:val="00944EDE"/>
    <w:rsid w:val="00944F3D"/>
    <w:rsid w:val="009500FB"/>
    <w:rsid w:val="00950373"/>
    <w:rsid w:val="00951598"/>
    <w:rsid w:val="009552DB"/>
    <w:rsid w:val="0095570C"/>
    <w:rsid w:val="00955F48"/>
    <w:rsid w:val="009562D8"/>
    <w:rsid w:val="00956B88"/>
    <w:rsid w:val="00957B1E"/>
    <w:rsid w:val="009609F4"/>
    <w:rsid w:val="0096126D"/>
    <w:rsid w:val="00962C83"/>
    <w:rsid w:val="00965756"/>
    <w:rsid w:val="0096632E"/>
    <w:rsid w:val="0096704D"/>
    <w:rsid w:val="00967224"/>
    <w:rsid w:val="00967920"/>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680F"/>
    <w:rsid w:val="009900DA"/>
    <w:rsid w:val="00990272"/>
    <w:rsid w:val="009905A7"/>
    <w:rsid w:val="009923C1"/>
    <w:rsid w:val="009928F3"/>
    <w:rsid w:val="00992CD7"/>
    <w:rsid w:val="009939D9"/>
    <w:rsid w:val="00993B1A"/>
    <w:rsid w:val="009940EB"/>
    <w:rsid w:val="009971DD"/>
    <w:rsid w:val="00997C0B"/>
    <w:rsid w:val="009A0E0C"/>
    <w:rsid w:val="009A1DCC"/>
    <w:rsid w:val="009A3949"/>
    <w:rsid w:val="009A4AF8"/>
    <w:rsid w:val="009A516C"/>
    <w:rsid w:val="009A6371"/>
    <w:rsid w:val="009A6D8D"/>
    <w:rsid w:val="009A7B50"/>
    <w:rsid w:val="009B05DE"/>
    <w:rsid w:val="009B2099"/>
    <w:rsid w:val="009B3774"/>
    <w:rsid w:val="009B43F5"/>
    <w:rsid w:val="009B62EF"/>
    <w:rsid w:val="009B6A49"/>
    <w:rsid w:val="009B6CAF"/>
    <w:rsid w:val="009C30AC"/>
    <w:rsid w:val="009C4906"/>
    <w:rsid w:val="009C4E0E"/>
    <w:rsid w:val="009C5E67"/>
    <w:rsid w:val="009D07DA"/>
    <w:rsid w:val="009D082F"/>
    <w:rsid w:val="009D3CDF"/>
    <w:rsid w:val="009D3D27"/>
    <w:rsid w:val="009D3F19"/>
    <w:rsid w:val="009D3F42"/>
    <w:rsid w:val="009D486B"/>
    <w:rsid w:val="009D4A00"/>
    <w:rsid w:val="009D5ABC"/>
    <w:rsid w:val="009D62C8"/>
    <w:rsid w:val="009D71AB"/>
    <w:rsid w:val="009D7A2D"/>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517"/>
    <w:rsid w:val="009F367D"/>
    <w:rsid w:val="009F39F7"/>
    <w:rsid w:val="009F3B54"/>
    <w:rsid w:val="009F3E32"/>
    <w:rsid w:val="009F4679"/>
    <w:rsid w:val="009F4D11"/>
    <w:rsid w:val="009F4E8D"/>
    <w:rsid w:val="009F566B"/>
    <w:rsid w:val="009F57D8"/>
    <w:rsid w:val="009F6F98"/>
    <w:rsid w:val="009F78F4"/>
    <w:rsid w:val="009F7C87"/>
    <w:rsid w:val="00A01B62"/>
    <w:rsid w:val="00A03DB5"/>
    <w:rsid w:val="00A0403E"/>
    <w:rsid w:val="00A06082"/>
    <w:rsid w:val="00A11E7A"/>
    <w:rsid w:val="00A134A3"/>
    <w:rsid w:val="00A1366C"/>
    <w:rsid w:val="00A14BCB"/>
    <w:rsid w:val="00A1653D"/>
    <w:rsid w:val="00A1790F"/>
    <w:rsid w:val="00A17944"/>
    <w:rsid w:val="00A17B94"/>
    <w:rsid w:val="00A20D4E"/>
    <w:rsid w:val="00A21FC1"/>
    <w:rsid w:val="00A22B17"/>
    <w:rsid w:val="00A233D5"/>
    <w:rsid w:val="00A247D3"/>
    <w:rsid w:val="00A249AA"/>
    <w:rsid w:val="00A250AF"/>
    <w:rsid w:val="00A279F2"/>
    <w:rsid w:val="00A27F34"/>
    <w:rsid w:val="00A3059A"/>
    <w:rsid w:val="00A3144A"/>
    <w:rsid w:val="00A3166D"/>
    <w:rsid w:val="00A318D2"/>
    <w:rsid w:val="00A31CE9"/>
    <w:rsid w:val="00A331C1"/>
    <w:rsid w:val="00A35433"/>
    <w:rsid w:val="00A358E8"/>
    <w:rsid w:val="00A360E0"/>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9C7"/>
    <w:rsid w:val="00A61173"/>
    <w:rsid w:val="00A642DE"/>
    <w:rsid w:val="00A64607"/>
    <w:rsid w:val="00A6504B"/>
    <w:rsid w:val="00A657F7"/>
    <w:rsid w:val="00A66115"/>
    <w:rsid w:val="00A67F1A"/>
    <w:rsid w:val="00A70535"/>
    <w:rsid w:val="00A70CC5"/>
    <w:rsid w:val="00A70D0B"/>
    <w:rsid w:val="00A72979"/>
    <w:rsid w:val="00A742A1"/>
    <w:rsid w:val="00A7469F"/>
    <w:rsid w:val="00A755E7"/>
    <w:rsid w:val="00A75799"/>
    <w:rsid w:val="00A813F4"/>
    <w:rsid w:val="00A81BB1"/>
    <w:rsid w:val="00A820F8"/>
    <w:rsid w:val="00A82CFE"/>
    <w:rsid w:val="00A849FE"/>
    <w:rsid w:val="00A8519F"/>
    <w:rsid w:val="00A85EE0"/>
    <w:rsid w:val="00A91408"/>
    <w:rsid w:val="00A91FE6"/>
    <w:rsid w:val="00A92B83"/>
    <w:rsid w:val="00A94450"/>
    <w:rsid w:val="00A94D0D"/>
    <w:rsid w:val="00A94F2E"/>
    <w:rsid w:val="00A95734"/>
    <w:rsid w:val="00A97315"/>
    <w:rsid w:val="00A97D9F"/>
    <w:rsid w:val="00AA0E59"/>
    <w:rsid w:val="00AA25BF"/>
    <w:rsid w:val="00AA2BC4"/>
    <w:rsid w:val="00AA2C09"/>
    <w:rsid w:val="00AA33E0"/>
    <w:rsid w:val="00AA350E"/>
    <w:rsid w:val="00AA4B2C"/>
    <w:rsid w:val="00AA5636"/>
    <w:rsid w:val="00AA5BC6"/>
    <w:rsid w:val="00AA76D7"/>
    <w:rsid w:val="00AB025C"/>
    <w:rsid w:val="00AB0791"/>
    <w:rsid w:val="00AB0CD4"/>
    <w:rsid w:val="00AB2C15"/>
    <w:rsid w:val="00AC1FE4"/>
    <w:rsid w:val="00AC21BC"/>
    <w:rsid w:val="00AC24E1"/>
    <w:rsid w:val="00AC4FB3"/>
    <w:rsid w:val="00AC5217"/>
    <w:rsid w:val="00AC5E31"/>
    <w:rsid w:val="00AD1A5A"/>
    <w:rsid w:val="00AD1AA7"/>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12F8"/>
    <w:rsid w:val="00AE151B"/>
    <w:rsid w:val="00AE27F8"/>
    <w:rsid w:val="00AE291A"/>
    <w:rsid w:val="00AE2A45"/>
    <w:rsid w:val="00AE2CB5"/>
    <w:rsid w:val="00AE3DCB"/>
    <w:rsid w:val="00AE41CD"/>
    <w:rsid w:val="00AE4C58"/>
    <w:rsid w:val="00AE577E"/>
    <w:rsid w:val="00AE6C50"/>
    <w:rsid w:val="00AE750E"/>
    <w:rsid w:val="00AE7CF5"/>
    <w:rsid w:val="00AF042A"/>
    <w:rsid w:val="00AF204C"/>
    <w:rsid w:val="00AF2392"/>
    <w:rsid w:val="00AF40AB"/>
    <w:rsid w:val="00AF6306"/>
    <w:rsid w:val="00B01A23"/>
    <w:rsid w:val="00B01B5C"/>
    <w:rsid w:val="00B01FB4"/>
    <w:rsid w:val="00B04D32"/>
    <w:rsid w:val="00B05F01"/>
    <w:rsid w:val="00B068F4"/>
    <w:rsid w:val="00B06913"/>
    <w:rsid w:val="00B06CC2"/>
    <w:rsid w:val="00B07029"/>
    <w:rsid w:val="00B070E2"/>
    <w:rsid w:val="00B07F73"/>
    <w:rsid w:val="00B10BAA"/>
    <w:rsid w:val="00B11723"/>
    <w:rsid w:val="00B11E24"/>
    <w:rsid w:val="00B12941"/>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5BFC"/>
    <w:rsid w:val="00B26BEB"/>
    <w:rsid w:val="00B26DF6"/>
    <w:rsid w:val="00B27501"/>
    <w:rsid w:val="00B276F2"/>
    <w:rsid w:val="00B30500"/>
    <w:rsid w:val="00B315D0"/>
    <w:rsid w:val="00B31CCD"/>
    <w:rsid w:val="00B3204F"/>
    <w:rsid w:val="00B333CE"/>
    <w:rsid w:val="00B3394A"/>
    <w:rsid w:val="00B34434"/>
    <w:rsid w:val="00B35596"/>
    <w:rsid w:val="00B355AF"/>
    <w:rsid w:val="00B35A33"/>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5395"/>
    <w:rsid w:val="00B600C5"/>
    <w:rsid w:val="00B6025E"/>
    <w:rsid w:val="00B60B72"/>
    <w:rsid w:val="00B614C9"/>
    <w:rsid w:val="00B615B4"/>
    <w:rsid w:val="00B62276"/>
    <w:rsid w:val="00B655F4"/>
    <w:rsid w:val="00B660D7"/>
    <w:rsid w:val="00B66BC4"/>
    <w:rsid w:val="00B6742B"/>
    <w:rsid w:val="00B70653"/>
    <w:rsid w:val="00B70F66"/>
    <w:rsid w:val="00B72CAA"/>
    <w:rsid w:val="00B73CA8"/>
    <w:rsid w:val="00B755AD"/>
    <w:rsid w:val="00B7632D"/>
    <w:rsid w:val="00B76DCC"/>
    <w:rsid w:val="00B8105A"/>
    <w:rsid w:val="00B82187"/>
    <w:rsid w:val="00B82690"/>
    <w:rsid w:val="00B837A6"/>
    <w:rsid w:val="00B83836"/>
    <w:rsid w:val="00B84FFA"/>
    <w:rsid w:val="00B8696E"/>
    <w:rsid w:val="00B86D42"/>
    <w:rsid w:val="00B87176"/>
    <w:rsid w:val="00B87C1F"/>
    <w:rsid w:val="00B90394"/>
    <w:rsid w:val="00B91831"/>
    <w:rsid w:val="00B92198"/>
    <w:rsid w:val="00B92E70"/>
    <w:rsid w:val="00B97190"/>
    <w:rsid w:val="00B97B6B"/>
    <w:rsid w:val="00BA0C45"/>
    <w:rsid w:val="00BA14C7"/>
    <w:rsid w:val="00BA1DA7"/>
    <w:rsid w:val="00BA2211"/>
    <w:rsid w:val="00BA3342"/>
    <w:rsid w:val="00BA414C"/>
    <w:rsid w:val="00BA4292"/>
    <w:rsid w:val="00BA4BF9"/>
    <w:rsid w:val="00BA4EB5"/>
    <w:rsid w:val="00BA54B7"/>
    <w:rsid w:val="00BA5689"/>
    <w:rsid w:val="00BA7DF5"/>
    <w:rsid w:val="00BA7F03"/>
    <w:rsid w:val="00BB0099"/>
    <w:rsid w:val="00BB0314"/>
    <w:rsid w:val="00BB07C4"/>
    <w:rsid w:val="00BB10AD"/>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C09A2"/>
    <w:rsid w:val="00BC1146"/>
    <w:rsid w:val="00BC1452"/>
    <w:rsid w:val="00BC24AC"/>
    <w:rsid w:val="00BC2879"/>
    <w:rsid w:val="00BC2B7C"/>
    <w:rsid w:val="00BC361F"/>
    <w:rsid w:val="00BC3C54"/>
    <w:rsid w:val="00BC4C9C"/>
    <w:rsid w:val="00BC524E"/>
    <w:rsid w:val="00BC56DF"/>
    <w:rsid w:val="00BC6381"/>
    <w:rsid w:val="00BC651B"/>
    <w:rsid w:val="00BC70B3"/>
    <w:rsid w:val="00BD04B9"/>
    <w:rsid w:val="00BD06D2"/>
    <w:rsid w:val="00BD0CED"/>
    <w:rsid w:val="00BD137E"/>
    <w:rsid w:val="00BD38B6"/>
    <w:rsid w:val="00BD3B1C"/>
    <w:rsid w:val="00BD40C8"/>
    <w:rsid w:val="00BD43CF"/>
    <w:rsid w:val="00BD5A5A"/>
    <w:rsid w:val="00BD7A01"/>
    <w:rsid w:val="00BE016F"/>
    <w:rsid w:val="00BE0BF5"/>
    <w:rsid w:val="00BE0E07"/>
    <w:rsid w:val="00BE0FEC"/>
    <w:rsid w:val="00BE12F0"/>
    <w:rsid w:val="00BE134E"/>
    <w:rsid w:val="00BE27BA"/>
    <w:rsid w:val="00BE4B79"/>
    <w:rsid w:val="00BE622F"/>
    <w:rsid w:val="00BE62D3"/>
    <w:rsid w:val="00BE6E4B"/>
    <w:rsid w:val="00BE6EBA"/>
    <w:rsid w:val="00BF053F"/>
    <w:rsid w:val="00BF165C"/>
    <w:rsid w:val="00BF1CC5"/>
    <w:rsid w:val="00BF30F4"/>
    <w:rsid w:val="00BF39CD"/>
    <w:rsid w:val="00BF7AA0"/>
    <w:rsid w:val="00C00DEA"/>
    <w:rsid w:val="00C0213D"/>
    <w:rsid w:val="00C0366A"/>
    <w:rsid w:val="00C03AB4"/>
    <w:rsid w:val="00C03C89"/>
    <w:rsid w:val="00C040C1"/>
    <w:rsid w:val="00C04225"/>
    <w:rsid w:val="00C05385"/>
    <w:rsid w:val="00C07CE6"/>
    <w:rsid w:val="00C12005"/>
    <w:rsid w:val="00C12495"/>
    <w:rsid w:val="00C12C14"/>
    <w:rsid w:val="00C12FBA"/>
    <w:rsid w:val="00C13444"/>
    <w:rsid w:val="00C14532"/>
    <w:rsid w:val="00C14A88"/>
    <w:rsid w:val="00C15D77"/>
    <w:rsid w:val="00C16AE5"/>
    <w:rsid w:val="00C16D89"/>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ABD"/>
    <w:rsid w:val="00C27B24"/>
    <w:rsid w:val="00C31365"/>
    <w:rsid w:val="00C316CA"/>
    <w:rsid w:val="00C322BE"/>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66D"/>
    <w:rsid w:val="00C470FE"/>
    <w:rsid w:val="00C47C4C"/>
    <w:rsid w:val="00C50283"/>
    <w:rsid w:val="00C504E4"/>
    <w:rsid w:val="00C52DE2"/>
    <w:rsid w:val="00C5430B"/>
    <w:rsid w:val="00C5454C"/>
    <w:rsid w:val="00C54CCB"/>
    <w:rsid w:val="00C54F59"/>
    <w:rsid w:val="00C555AF"/>
    <w:rsid w:val="00C57EBB"/>
    <w:rsid w:val="00C60232"/>
    <w:rsid w:val="00C60BFC"/>
    <w:rsid w:val="00C60CC2"/>
    <w:rsid w:val="00C6265B"/>
    <w:rsid w:val="00C64B47"/>
    <w:rsid w:val="00C64B9C"/>
    <w:rsid w:val="00C64CC5"/>
    <w:rsid w:val="00C65126"/>
    <w:rsid w:val="00C66207"/>
    <w:rsid w:val="00C665C6"/>
    <w:rsid w:val="00C66C07"/>
    <w:rsid w:val="00C66E4D"/>
    <w:rsid w:val="00C66F1A"/>
    <w:rsid w:val="00C6778E"/>
    <w:rsid w:val="00C67CCF"/>
    <w:rsid w:val="00C70173"/>
    <w:rsid w:val="00C708A9"/>
    <w:rsid w:val="00C70E3E"/>
    <w:rsid w:val="00C712A3"/>
    <w:rsid w:val="00C716B8"/>
    <w:rsid w:val="00C73702"/>
    <w:rsid w:val="00C7490C"/>
    <w:rsid w:val="00C775AF"/>
    <w:rsid w:val="00C80B0F"/>
    <w:rsid w:val="00C8104E"/>
    <w:rsid w:val="00C81E77"/>
    <w:rsid w:val="00C822BC"/>
    <w:rsid w:val="00C829D8"/>
    <w:rsid w:val="00C82C49"/>
    <w:rsid w:val="00C860A3"/>
    <w:rsid w:val="00C864B7"/>
    <w:rsid w:val="00C91F0C"/>
    <w:rsid w:val="00C9201F"/>
    <w:rsid w:val="00C92162"/>
    <w:rsid w:val="00C92666"/>
    <w:rsid w:val="00C92E80"/>
    <w:rsid w:val="00C94086"/>
    <w:rsid w:val="00C9417D"/>
    <w:rsid w:val="00C95AAF"/>
    <w:rsid w:val="00C961A8"/>
    <w:rsid w:val="00C96AE4"/>
    <w:rsid w:val="00CA1078"/>
    <w:rsid w:val="00CA1348"/>
    <w:rsid w:val="00CA1614"/>
    <w:rsid w:val="00CA19E2"/>
    <w:rsid w:val="00CA1E1E"/>
    <w:rsid w:val="00CA32DB"/>
    <w:rsid w:val="00CA36A4"/>
    <w:rsid w:val="00CA3F95"/>
    <w:rsid w:val="00CA41E0"/>
    <w:rsid w:val="00CA4258"/>
    <w:rsid w:val="00CA592B"/>
    <w:rsid w:val="00CB05A2"/>
    <w:rsid w:val="00CB0BA9"/>
    <w:rsid w:val="00CB17E7"/>
    <w:rsid w:val="00CB3840"/>
    <w:rsid w:val="00CB5600"/>
    <w:rsid w:val="00CB5D77"/>
    <w:rsid w:val="00CB608D"/>
    <w:rsid w:val="00CB67C0"/>
    <w:rsid w:val="00CB6F7F"/>
    <w:rsid w:val="00CB6F92"/>
    <w:rsid w:val="00CB7D6D"/>
    <w:rsid w:val="00CC06FE"/>
    <w:rsid w:val="00CC0805"/>
    <w:rsid w:val="00CC1D6C"/>
    <w:rsid w:val="00CC1DA5"/>
    <w:rsid w:val="00CC20FD"/>
    <w:rsid w:val="00CC2C7D"/>
    <w:rsid w:val="00CC34F2"/>
    <w:rsid w:val="00CC35CB"/>
    <w:rsid w:val="00CC36C0"/>
    <w:rsid w:val="00CC3D18"/>
    <w:rsid w:val="00CC6CB9"/>
    <w:rsid w:val="00CC7AE2"/>
    <w:rsid w:val="00CD01C6"/>
    <w:rsid w:val="00CD0F74"/>
    <w:rsid w:val="00CD19A1"/>
    <w:rsid w:val="00CD1B7B"/>
    <w:rsid w:val="00CD36C0"/>
    <w:rsid w:val="00CD40FB"/>
    <w:rsid w:val="00CD4B19"/>
    <w:rsid w:val="00CD586D"/>
    <w:rsid w:val="00CD65F8"/>
    <w:rsid w:val="00CD6894"/>
    <w:rsid w:val="00CD7CEA"/>
    <w:rsid w:val="00CE098A"/>
    <w:rsid w:val="00CE1DC9"/>
    <w:rsid w:val="00CE250C"/>
    <w:rsid w:val="00CE33AA"/>
    <w:rsid w:val="00CE3AA3"/>
    <w:rsid w:val="00CE422C"/>
    <w:rsid w:val="00CE498C"/>
    <w:rsid w:val="00CE4B7E"/>
    <w:rsid w:val="00CE4DBD"/>
    <w:rsid w:val="00CE55F2"/>
    <w:rsid w:val="00CE584D"/>
    <w:rsid w:val="00CE58E2"/>
    <w:rsid w:val="00CF03D7"/>
    <w:rsid w:val="00CF0408"/>
    <w:rsid w:val="00CF06D6"/>
    <w:rsid w:val="00CF2760"/>
    <w:rsid w:val="00CF32E8"/>
    <w:rsid w:val="00CF33F3"/>
    <w:rsid w:val="00CF48DF"/>
    <w:rsid w:val="00CF4B9C"/>
    <w:rsid w:val="00CF592F"/>
    <w:rsid w:val="00D01367"/>
    <w:rsid w:val="00D01750"/>
    <w:rsid w:val="00D0260A"/>
    <w:rsid w:val="00D02B17"/>
    <w:rsid w:val="00D030BE"/>
    <w:rsid w:val="00D045B9"/>
    <w:rsid w:val="00D04BCF"/>
    <w:rsid w:val="00D05796"/>
    <w:rsid w:val="00D058C0"/>
    <w:rsid w:val="00D05C58"/>
    <w:rsid w:val="00D06275"/>
    <w:rsid w:val="00D0672B"/>
    <w:rsid w:val="00D076F4"/>
    <w:rsid w:val="00D108F8"/>
    <w:rsid w:val="00D11735"/>
    <w:rsid w:val="00D12411"/>
    <w:rsid w:val="00D13AB6"/>
    <w:rsid w:val="00D1588F"/>
    <w:rsid w:val="00D15E49"/>
    <w:rsid w:val="00D17383"/>
    <w:rsid w:val="00D17CDB"/>
    <w:rsid w:val="00D20215"/>
    <w:rsid w:val="00D203F1"/>
    <w:rsid w:val="00D20465"/>
    <w:rsid w:val="00D2118B"/>
    <w:rsid w:val="00D21199"/>
    <w:rsid w:val="00D235B9"/>
    <w:rsid w:val="00D23B76"/>
    <w:rsid w:val="00D24F06"/>
    <w:rsid w:val="00D25CF8"/>
    <w:rsid w:val="00D26696"/>
    <w:rsid w:val="00D26D09"/>
    <w:rsid w:val="00D26E92"/>
    <w:rsid w:val="00D331C3"/>
    <w:rsid w:val="00D33777"/>
    <w:rsid w:val="00D33EBE"/>
    <w:rsid w:val="00D3414B"/>
    <w:rsid w:val="00D3668F"/>
    <w:rsid w:val="00D367FC"/>
    <w:rsid w:val="00D37A0D"/>
    <w:rsid w:val="00D408B0"/>
    <w:rsid w:val="00D40A34"/>
    <w:rsid w:val="00D41C87"/>
    <w:rsid w:val="00D422DA"/>
    <w:rsid w:val="00D42796"/>
    <w:rsid w:val="00D42E7A"/>
    <w:rsid w:val="00D43C03"/>
    <w:rsid w:val="00D43EEE"/>
    <w:rsid w:val="00D43F37"/>
    <w:rsid w:val="00D4669C"/>
    <w:rsid w:val="00D46769"/>
    <w:rsid w:val="00D50F0F"/>
    <w:rsid w:val="00D51064"/>
    <w:rsid w:val="00D51111"/>
    <w:rsid w:val="00D525BC"/>
    <w:rsid w:val="00D54908"/>
    <w:rsid w:val="00D57A03"/>
    <w:rsid w:val="00D601E9"/>
    <w:rsid w:val="00D60E96"/>
    <w:rsid w:val="00D63059"/>
    <w:rsid w:val="00D639C9"/>
    <w:rsid w:val="00D6402A"/>
    <w:rsid w:val="00D66B5F"/>
    <w:rsid w:val="00D706D2"/>
    <w:rsid w:val="00D707B9"/>
    <w:rsid w:val="00D7208E"/>
    <w:rsid w:val="00D72842"/>
    <w:rsid w:val="00D72AC2"/>
    <w:rsid w:val="00D73A16"/>
    <w:rsid w:val="00D75297"/>
    <w:rsid w:val="00D75367"/>
    <w:rsid w:val="00D7666E"/>
    <w:rsid w:val="00D773DD"/>
    <w:rsid w:val="00D80A4B"/>
    <w:rsid w:val="00D8174C"/>
    <w:rsid w:val="00D82188"/>
    <w:rsid w:val="00D832DB"/>
    <w:rsid w:val="00D8382C"/>
    <w:rsid w:val="00D84C5D"/>
    <w:rsid w:val="00D8518C"/>
    <w:rsid w:val="00D86FF2"/>
    <w:rsid w:val="00D879AA"/>
    <w:rsid w:val="00D907B7"/>
    <w:rsid w:val="00D93FCF"/>
    <w:rsid w:val="00D94D00"/>
    <w:rsid w:val="00D94EFE"/>
    <w:rsid w:val="00D9503D"/>
    <w:rsid w:val="00D955B2"/>
    <w:rsid w:val="00D97A2D"/>
    <w:rsid w:val="00D97F5D"/>
    <w:rsid w:val="00DA0E81"/>
    <w:rsid w:val="00DA1F82"/>
    <w:rsid w:val="00DA29E4"/>
    <w:rsid w:val="00DA36F6"/>
    <w:rsid w:val="00DA3E1D"/>
    <w:rsid w:val="00DA4825"/>
    <w:rsid w:val="00DA48CC"/>
    <w:rsid w:val="00DA527A"/>
    <w:rsid w:val="00DA52BF"/>
    <w:rsid w:val="00DA6431"/>
    <w:rsid w:val="00DA6EA7"/>
    <w:rsid w:val="00DA7CB1"/>
    <w:rsid w:val="00DA7F7C"/>
    <w:rsid w:val="00DB0847"/>
    <w:rsid w:val="00DB1030"/>
    <w:rsid w:val="00DB2AC4"/>
    <w:rsid w:val="00DB3483"/>
    <w:rsid w:val="00DB3DE2"/>
    <w:rsid w:val="00DB5B09"/>
    <w:rsid w:val="00DB5E79"/>
    <w:rsid w:val="00DB7981"/>
    <w:rsid w:val="00DC170B"/>
    <w:rsid w:val="00DC2B36"/>
    <w:rsid w:val="00DC379F"/>
    <w:rsid w:val="00DC46CD"/>
    <w:rsid w:val="00DC4C67"/>
    <w:rsid w:val="00DC6609"/>
    <w:rsid w:val="00DC6A3E"/>
    <w:rsid w:val="00DC6D63"/>
    <w:rsid w:val="00DC6EF2"/>
    <w:rsid w:val="00DD0F93"/>
    <w:rsid w:val="00DD308E"/>
    <w:rsid w:val="00DD4A16"/>
    <w:rsid w:val="00DD52D2"/>
    <w:rsid w:val="00DD5CA5"/>
    <w:rsid w:val="00DD66BD"/>
    <w:rsid w:val="00DE050E"/>
    <w:rsid w:val="00DE0D37"/>
    <w:rsid w:val="00DE1486"/>
    <w:rsid w:val="00DE167E"/>
    <w:rsid w:val="00DE18C5"/>
    <w:rsid w:val="00DE20F3"/>
    <w:rsid w:val="00DE3660"/>
    <w:rsid w:val="00DE384C"/>
    <w:rsid w:val="00DE3E04"/>
    <w:rsid w:val="00DE51D9"/>
    <w:rsid w:val="00DE6405"/>
    <w:rsid w:val="00DF08A1"/>
    <w:rsid w:val="00DF1105"/>
    <w:rsid w:val="00DF1D8B"/>
    <w:rsid w:val="00DF2C07"/>
    <w:rsid w:val="00DF377D"/>
    <w:rsid w:val="00DF432B"/>
    <w:rsid w:val="00DF55F7"/>
    <w:rsid w:val="00DF74A1"/>
    <w:rsid w:val="00DF7619"/>
    <w:rsid w:val="00E00AD3"/>
    <w:rsid w:val="00E02359"/>
    <w:rsid w:val="00E10C86"/>
    <w:rsid w:val="00E10E95"/>
    <w:rsid w:val="00E11828"/>
    <w:rsid w:val="00E11CBF"/>
    <w:rsid w:val="00E12001"/>
    <w:rsid w:val="00E127F4"/>
    <w:rsid w:val="00E12C12"/>
    <w:rsid w:val="00E1313F"/>
    <w:rsid w:val="00E13A67"/>
    <w:rsid w:val="00E149FB"/>
    <w:rsid w:val="00E17A27"/>
    <w:rsid w:val="00E20946"/>
    <w:rsid w:val="00E21DDF"/>
    <w:rsid w:val="00E224F2"/>
    <w:rsid w:val="00E24C73"/>
    <w:rsid w:val="00E267CF"/>
    <w:rsid w:val="00E2688E"/>
    <w:rsid w:val="00E26973"/>
    <w:rsid w:val="00E27037"/>
    <w:rsid w:val="00E27F46"/>
    <w:rsid w:val="00E301A8"/>
    <w:rsid w:val="00E3221C"/>
    <w:rsid w:val="00E32BEA"/>
    <w:rsid w:val="00E330C3"/>
    <w:rsid w:val="00E34E52"/>
    <w:rsid w:val="00E350CC"/>
    <w:rsid w:val="00E42267"/>
    <w:rsid w:val="00E42F63"/>
    <w:rsid w:val="00E4458E"/>
    <w:rsid w:val="00E470E3"/>
    <w:rsid w:val="00E4714C"/>
    <w:rsid w:val="00E474AC"/>
    <w:rsid w:val="00E47F4C"/>
    <w:rsid w:val="00E50AC0"/>
    <w:rsid w:val="00E52A4A"/>
    <w:rsid w:val="00E53AD0"/>
    <w:rsid w:val="00E53AEC"/>
    <w:rsid w:val="00E54A57"/>
    <w:rsid w:val="00E54C2D"/>
    <w:rsid w:val="00E554AA"/>
    <w:rsid w:val="00E556C4"/>
    <w:rsid w:val="00E55B14"/>
    <w:rsid w:val="00E562C2"/>
    <w:rsid w:val="00E611E9"/>
    <w:rsid w:val="00E6338F"/>
    <w:rsid w:val="00E635E0"/>
    <w:rsid w:val="00E6485C"/>
    <w:rsid w:val="00E652F3"/>
    <w:rsid w:val="00E65B4B"/>
    <w:rsid w:val="00E65CFC"/>
    <w:rsid w:val="00E67B0C"/>
    <w:rsid w:val="00E67FF0"/>
    <w:rsid w:val="00E7020E"/>
    <w:rsid w:val="00E715F7"/>
    <w:rsid w:val="00E71BBD"/>
    <w:rsid w:val="00E728A0"/>
    <w:rsid w:val="00E72FE4"/>
    <w:rsid w:val="00E7446C"/>
    <w:rsid w:val="00E74C84"/>
    <w:rsid w:val="00E756FD"/>
    <w:rsid w:val="00E75A36"/>
    <w:rsid w:val="00E77263"/>
    <w:rsid w:val="00E80B39"/>
    <w:rsid w:val="00E814A9"/>
    <w:rsid w:val="00E81587"/>
    <w:rsid w:val="00E819B7"/>
    <w:rsid w:val="00E831ED"/>
    <w:rsid w:val="00E83BE1"/>
    <w:rsid w:val="00E84575"/>
    <w:rsid w:val="00E84DFD"/>
    <w:rsid w:val="00E84F90"/>
    <w:rsid w:val="00E87AC9"/>
    <w:rsid w:val="00E87C80"/>
    <w:rsid w:val="00E91001"/>
    <w:rsid w:val="00E91909"/>
    <w:rsid w:val="00E9213E"/>
    <w:rsid w:val="00E92FA3"/>
    <w:rsid w:val="00E930CC"/>
    <w:rsid w:val="00E9378E"/>
    <w:rsid w:val="00E93B3F"/>
    <w:rsid w:val="00E93DB2"/>
    <w:rsid w:val="00E94437"/>
    <w:rsid w:val="00E94E0D"/>
    <w:rsid w:val="00E94E41"/>
    <w:rsid w:val="00E9560F"/>
    <w:rsid w:val="00E970CF"/>
    <w:rsid w:val="00E972BF"/>
    <w:rsid w:val="00E9770B"/>
    <w:rsid w:val="00E97DBD"/>
    <w:rsid w:val="00EA2135"/>
    <w:rsid w:val="00EA4F13"/>
    <w:rsid w:val="00EA6B16"/>
    <w:rsid w:val="00EA73F0"/>
    <w:rsid w:val="00EA7516"/>
    <w:rsid w:val="00EB0C0C"/>
    <w:rsid w:val="00EB167B"/>
    <w:rsid w:val="00EB18EB"/>
    <w:rsid w:val="00EB403E"/>
    <w:rsid w:val="00EB458F"/>
    <w:rsid w:val="00EB5E1D"/>
    <w:rsid w:val="00EB78B4"/>
    <w:rsid w:val="00EC010E"/>
    <w:rsid w:val="00EC0265"/>
    <w:rsid w:val="00EC052C"/>
    <w:rsid w:val="00EC22AD"/>
    <w:rsid w:val="00EC2436"/>
    <w:rsid w:val="00EC3C92"/>
    <w:rsid w:val="00EC4510"/>
    <w:rsid w:val="00EC4C76"/>
    <w:rsid w:val="00ED055D"/>
    <w:rsid w:val="00ED071D"/>
    <w:rsid w:val="00ED1D80"/>
    <w:rsid w:val="00ED1E22"/>
    <w:rsid w:val="00ED214A"/>
    <w:rsid w:val="00ED3F14"/>
    <w:rsid w:val="00ED430C"/>
    <w:rsid w:val="00ED4E11"/>
    <w:rsid w:val="00EE03CC"/>
    <w:rsid w:val="00EE24EE"/>
    <w:rsid w:val="00EE2ABF"/>
    <w:rsid w:val="00EE305A"/>
    <w:rsid w:val="00EE345A"/>
    <w:rsid w:val="00EE3BCB"/>
    <w:rsid w:val="00EE5500"/>
    <w:rsid w:val="00EE67A4"/>
    <w:rsid w:val="00EE7375"/>
    <w:rsid w:val="00EE79AA"/>
    <w:rsid w:val="00EF02E2"/>
    <w:rsid w:val="00EF02F6"/>
    <w:rsid w:val="00EF0630"/>
    <w:rsid w:val="00EF0AED"/>
    <w:rsid w:val="00EF0DA1"/>
    <w:rsid w:val="00EF1580"/>
    <w:rsid w:val="00EF3D49"/>
    <w:rsid w:val="00EF505D"/>
    <w:rsid w:val="00EF5A63"/>
    <w:rsid w:val="00EF5B7C"/>
    <w:rsid w:val="00EF68DF"/>
    <w:rsid w:val="00EF6C30"/>
    <w:rsid w:val="00EF7118"/>
    <w:rsid w:val="00EF7CC9"/>
    <w:rsid w:val="00F0076E"/>
    <w:rsid w:val="00F00E6E"/>
    <w:rsid w:val="00F01BDD"/>
    <w:rsid w:val="00F04183"/>
    <w:rsid w:val="00F06A43"/>
    <w:rsid w:val="00F07567"/>
    <w:rsid w:val="00F07CED"/>
    <w:rsid w:val="00F07F55"/>
    <w:rsid w:val="00F10576"/>
    <w:rsid w:val="00F10BA7"/>
    <w:rsid w:val="00F10C75"/>
    <w:rsid w:val="00F11277"/>
    <w:rsid w:val="00F11FD4"/>
    <w:rsid w:val="00F12957"/>
    <w:rsid w:val="00F12E6F"/>
    <w:rsid w:val="00F1324C"/>
    <w:rsid w:val="00F142B4"/>
    <w:rsid w:val="00F145EC"/>
    <w:rsid w:val="00F14A3E"/>
    <w:rsid w:val="00F14FE7"/>
    <w:rsid w:val="00F158C4"/>
    <w:rsid w:val="00F15C6D"/>
    <w:rsid w:val="00F164F7"/>
    <w:rsid w:val="00F16C96"/>
    <w:rsid w:val="00F17894"/>
    <w:rsid w:val="00F17980"/>
    <w:rsid w:val="00F20614"/>
    <w:rsid w:val="00F20B60"/>
    <w:rsid w:val="00F20C13"/>
    <w:rsid w:val="00F213F4"/>
    <w:rsid w:val="00F21967"/>
    <w:rsid w:val="00F22092"/>
    <w:rsid w:val="00F2216F"/>
    <w:rsid w:val="00F23490"/>
    <w:rsid w:val="00F23727"/>
    <w:rsid w:val="00F23B0D"/>
    <w:rsid w:val="00F23D05"/>
    <w:rsid w:val="00F26722"/>
    <w:rsid w:val="00F26D92"/>
    <w:rsid w:val="00F26DF1"/>
    <w:rsid w:val="00F27CEF"/>
    <w:rsid w:val="00F301CA"/>
    <w:rsid w:val="00F30772"/>
    <w:rsid w:val="00F30D21"/>
    <w:rsid w:val="00F318DD"/>
    <w:rsid w:val="00F33151"/>
    <w:rsid w:val="00F34632"/>
    <w:rsid w:val="00F351E4"/>
    <w:rsid w:val="00F377AF"/>
    <w:rsid w:val="00F40102"/>
    <w:rsid w:val="00F40A62"/>
    <w:rsid w:val="00F4168E"/>
    <w:rsid w:val="00F43319"/>
    <w:rsid w:val="00F43CBA"/>
    <w:rsid w:val="00F44298"/>
    <w:rsid w:val="00F44F4B"/>
    <w:rsid w:val="00F44F5F"/>
    <w:rsid w:val="00F4565E"/>
    <w:rsid w:val="00F462FB"/>
    <w:rsid w:val="00F468AE"/>
    <w:rsid w:val="00F474C1"/>
    <w:rsid w:val="00F47A7E"/>
    <w:rsid w:val="00F47A8E"/>
    <w:rsid w:val="00F503B6"/>
    <w:rsid w:val="00F5394F"/>
    <w:rsid w:val="00F53BCF"/>
    <w:rsid w:val="00F53EEC"/>
    <w:rsid w:val="00F54315"/>
    <w:rsid w:val="00F55DCA"/>
    <w:rsid w:val="00F5642B"/>
    <w:rsid w:val="00F568BE"/>
    <w:rsid w:val="00F573DA"/>
    <w:rsid w:val="00F5743F"/>
    <w:rsid w:val="00F5753C"/>
    <w:rsid w:val="00F57BBC"/>
    <w:rsid w:val="00F601F3"/>
    <w:rsid w:val="00F6083D"/>
    <w:rsid w:val="00F630CB"/>
    <w:rsid w:val="00F63215"/>
    <w:rsid w:val="00F64315"/>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503E"/>
    <w:rsid w:val="00F75368"/>
    <w:rsid w:val="00F76CB7"/>
    <w:rsid w:val="00F7719B"/>
    <w:rsid w:val="00F80452"/>
    <w:rsid w:val="00F8053D"/>
    <w:rsid w:val="00F80AD2"/>
    <w:rsid w:val="00F81A80"/>
    <w:rsid w:val="00F81EAA"/>
    <w:rsid w:val="00F83E87"/>
    <w:rsid w:val="00F83FB3"/>
    <w:rsid w:val="00F85DE5"/>
    <w:rsid w:val="00F870E7"/>
    <w:rsid w:val="00F90A5A"/>
    <w:rsid w:val="00F91BAF"/>
    <w:rsid w:val="00F91CF1"/>
    <w:rsid w:val="00F924F4"/>
    <w:rsid w:val="00F94335"/>
    <w:rsid w:val="00F94AC9"/>
    <w:rsid w:val="00F94F4D"/>
    <w:rsid w:val="00F960D6"/>
    <w:rsid w:val="00F96209"/>
    <w:rsid w:val="00F964D1"/>
    <w:rsid w:val="00F96C71"/>
    <w:rsid w:val="00F97AF5"/>
    <w:rsid w:val="00F97D77"/>
    <w:rsid w:val="00FA3A60"/>
    <w:rsid w:val="00FA45FB"/>
    <w:rsid w:val="00FA4A67"/>
    <w:rsid w:val="00FA5BEC"/>
    <w:rsid w:val="00FA631B"/>
    <w:rsid w:val="00FA71E1"/>
    <w:rsid w:val="00FA72F4"/>
    <w:rsid w:val="00FA7721"/>
    <w:rsid w:val="00FB06FB"/>
    <w:rsid w:val="00FB0DE4"/>
    <w:rsid w:val="00FB0E58"/>
    <w:rsid w:val="00FB15EA"/>
    <w:rsid w:val="00FB4A10"/>
    <w:rsid w:val="00FB5710"/>
    <w:rsid w:val="00FB6D8C"/>
    <w:rsid w:val="00FB7CA5"/>
    <w:rsid w:val="00FC063A"/>
    <w:rsid w:val="00FC126F"/>
    <w:rsid w:val="00FC1502"/>
    <w:rsid w:val="00FC19D6"/>
    <w:rsid w:val="00FC23B4"/>
    <w:rsid w:val="00FC2C16"/>
    <w:rsid w:val="00FC324F"/>
    <w:rsid w:val="00FC3643"/>
    <w:rsid w:val="00FC3AC9"/>
    <w:rsid w:val="00FC4AE4"/>
    <w:rsid w:val="00FC4CAD"/>
    <w:rsid w:val="00FC5E55"/>
    <w:rsid w:val="00FC623B"/>
    <w:rsid w:val="00FD0937"/>
    <w:rsid w:val="00FD161F"/>
    <w:rsid w:val="00FD2901"/>
    <w:rsid w:val="00FD2EF2"/>
    <w:rsid w:val="00FD4773"/>
    <w:rsid w:val="00FD54EF"/>
    <w:rsid w:val="00FD5730"/>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4CCC"/>
    <w:rsid w:val="00FE65AE"/>
    <w:rsid w:val="00FF0BB5"/>
    <w:rsid w:val="00FF0EC9"/>
    <w:rsid w:val="00FF1A26"/>
    <w:rsid w:val="00FF1AD7"/>
    <w:rsid w:val="00FF1D5D"/>
    <w:rsid w:val="00FF2E02"/>
    <w:rsid w:val="00FF31FA"/>
    <w:rsid w:val="00FF43D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21C0F159-D4A5-4E5F-BC11-4F6A0664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unhideWhenUsed/>
    <w:rsid w:val="00372F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99071682">
      <w:bodyDiv w:val="1"/>
      <w:marLeft w:val="0"/>
      <w:marRight w:val="0"/>
      <w:marTop w:val="0"/>
      <w:marBottom w:val="0"/>
      <w:divBdr>
        <w:top w:val="none" w:sz="0" w:space="0" w:color="auto"/>
        <w:left w:val="none" w:sz="0" w:space="0" w:color="auto"/>
        <w:bottom w:val="none" w:sz="0" w:space="0" w:color="auto"/>
        <w:right w:val="none" w:sz="0" w:space="0" w:color="auto"/>
      </w:divBdr>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169557509">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620453906">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6" ma:contentTypeDescription="Ein neues Dokument erstellen." ma:contentTypeScope="" ma:versionID="56930ca671ad6f5f5041c871ebc23bb6">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7ac687d2e5c8c4c313fc57c5244ea0ff"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3.xml><?xml version="1.0" encoding="utf-8"?>
<ds:datastoreItem xmlns:ds="http://schemas.openxmlformats.org/officeDocument/2006/customXml" ds:itemID="{385DFE55-AF9D-4428-B46B-83C063EAE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1093</Words>
  <Characters>6893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7971</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Pressemitteilung Sengelmannstraße Hamburg</dc:title>
  <dc:subject/>
  <dc:creator>katharina.szovati@holtgreife.com</dc:creator>
  <cp:keywords/>
  <cp:lastModifiedBy>Sarah Herger</cp:lastModifiedBy>
  <cp:revision>5</cp:revision>
  <cp:lastPrinted>2022-02-22T08:48:00Z</cp:lastPrinted>
  <dcterms:created xsi:type="dcterms:W3CDTF">2023-02-02T07:49:00Z</dcterms:created>
  <dcterms:modified xsi:type="dcterms:W3CDTF">2023-04-11T09:13:00Z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