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97AA" w14:textId="77777777" w:rsidR="006D6279" w:rsidRDefault="006D6279" w:rsidP="002348B9">
      <w:pPr>
        <w:widowControl w:val="0"/>
        <w:spacing w:line="336" w:lineRule="auto"/>
        <w:rPr>
          <w:rFonts w:ascii="Arial" w:eastAsia="Calibri" w:hAnsi="Arial" w:cs="Arial"/>
          <w:color w:val="595959" w:themeColor="text1" w:themeTint="A6"/>
          <w:sz w:val="48"/>
          <w:szCs w:val="48"/>
          <w:lang w:eastAsia="en-US"/>
        </w:rPr>
      </w:pPr>
      <w:r>
        <w:rPr>
          <w:rFonts w:ascii="Arial" w:eastAsia="Calibri" w:hAnsi="Arial" w:cs="Arial"/>
          <w:color w:val="595959" w:themeColor="text1" w:themeTint="A6"/>
          <w:sz w:val="48"/>
          <w:szCs w:val="48"/>
          <w:lang w:eastAsia="en-US"/>
        </w:rPr>
        <w:t>Presseinformation</w:t>
      </w:r>
    </w:p>
    <w:p w14:paraId="2EEF6EA4" w14:textId="77777777" w:rsidR="00AF0891" w:rsidRPr="00AF0891" w:rsidRDefault="00AF0891" w:rsidP="00AF0891">
      <w:pPr>
        <w:widowControl w:val="0"/>
        <w:overflowPunct w:val="0"/>
        <w:autoSpaceDE w:val="0"/>
        <w:autoSpaceDN w:val="0"/>
        <w:adjustRightInd w:val="0"/>
        <w:spacing w:line="336" w:lineRule="auto"/>
        <w:ind w:right="-1"/>
        <w:textAlignment w:val="baseline"/>
        <w:rPr>
          <w:rFonts w:ascii="Arial" w:eastAsia="Calibri" w:hAnsi="Arial" w:cs="Arial"/>
          <w:color w:val="595959" w:themeColor="text1" w:themeTint="A6"/>
          <w:sz w:val="18"/>
          <w:szCs w:val="18"/>
          <w:lang w:eastAsia="en-US"/>
        </w:rPr>
      </w:pPr>
      <w:r w:rsidRPr="00AF0891">
        <w:rPr>
          <w:rFonts w:ascii="Arial" w:hAnsi="Arial" w:cs="Arial"/>
          <w:color w:val="595959" w:themeColor="text1" w:themeTint="A6"/>
          <w:sz w:val="18"/>
          <w:szCs w:val="18"/>
          <w:lang w:eastAsia="zh-CN"/>
        </w:rPr>
        <w:t>Melle, Januar 2024</w:t>
      </w:r>
    </w:p>
    <w:p w14:paraId="15C5029C" w14:textId="77777777" w:rsidR="006D6279" w:rsidRDefault="006D6279" w:rsidP="006C4F8E">
      <w:pPr>
        <w:rPr>
          <w:rFonts w:ascii="Arial" w:hAnsi="Arial" w:cs="Arial"/>
          <w:b/>
          <w:color w:val="595959" w:themeColor="text1" w:themeTint="A6"/>
          <w:sz w:val="28"/>
          <w:szCs w:val="28"/>
        </w:rPr>
      </w:pPr>
    </w:p>
    <w:p w14:paraId="52EEBDDA" w14:textId="77777777" w:rsidR="00AF3FA7" w:rsidRDefault="00AF3FA7" w:rsidP="000F08BD">
      <w:pPr>
        <w:spacing w:line="360" w:lineRule="auto"/>
        <w:rPr>
          <w:rFonts w:ascii="Arial" w:hAnsi="Arial" w:cs="Arial"/>
          <w:b/>
          <w:color w:val="595959" w:themeColor="text1" w:themeTint="A6"/>
          <w:sz w:val="28"/>
          <w:szCs w:val="28"/>
        </w:rPr>
      </w:pPr>
      <w:r w:rsidRPr="00AF3FA7">
        <w:rPr>
          <w:rFonts w:ascii="Arial" w:hAnsi="Arial" w:cs="Arial"/>
          <w:b/>
          <w:color w:val="595959" w:themeColor="text1" w:themeTint="A6"/>
          <w:sz w:val="28"/>
          <w:szCs w:val="28"/>
        </w:rPr>
        <w:t>Farbe ins Leben bringen</w:t>
      </w:r>
    </w:p>
    <w:p w14:paraId="1AD385C7" w14:textId="0D97E914" w:rsidR="00780542" w:rsidRDefault="00622D06" w:rsidP="003651D5">
      <w:pPr>
        <w:widowControl w:val="0"/>
        <w:spacing w:line="336" w:lineRule="auto"/>
        <w:rPr>
          <w:rFonts w:ascii="Arial" w:hAnsi="Arial" w:cs="Arial"/>
          <w:bCs/>
          <w:color w:val="595959" w:themeColor="text1" w:themeTint="A6"/>
          <w:sz w:val="22"/>
          <w:szCs w:val="22"/>
        </w:rPr>
      </w:pPr>
      <w:r w:rsidRPr="00622D06">
        <w:rPr>
          <w:rFonts w:ascii="Arial" w:hAnsi="Arial" w:cs="Arial"/>
          <w:bCs/>
          <w:color w:val="595959" w:themeColor="text1" w:themeTint="A6"/>
          <w:sz w:val="22"/>
          <w:szCs w:val="22"/>
        </w:rPr>
        <w:t>Bunte Glas-Faltwände setzen Akzente</w:t>
      </w:r>
    </w:p>
    <w:p w14:paraId="6D29B5FD" w14:textId="77777777" w:rsidR="00622D06" w:rsidRPr="009B05DE" w:rsidRDefault="00622D06" w:rsidP="003651D5">
      <w:pPr>
        <w:widowControl w:val="0"/>
        <w:spacing w:line="336" w:lineRule="auto"/>
        <w:rPr>
          <w:rFonts w:ascii="Arial" w:hAnsi="Arial" w:cs="Arial"/>
          <w:color w:val="595959" w:themeColor="text1" w:themeTint="A6"/>
          <w:sz w:val="22"/>
          <w:szCs w:val="22"/>
        </w:rPr>
      </w:pPr>
    </w:p>
    <w:p w14:paraId="7E4CD4B2" w14:textId="15046662" w:rsidR="00C11CD3" w:rsidRPr="00C11CD3" w:rsidRDefault="00223511" w:rsidP="00C11CD3">
      <w:pPr>
        <w:spacing w:line="360" w:lineRule="auto"/>
        <w:rPr>
          <w:rFonts w:ascii="Arial" w:hAnsi="Arial" w:cs="Arial"/>
          <w:b/>
          <w:color w:val="595959" w:themeColor="text1" w:themeTint="A6"/>
          <w:sz w:val="22"/>
          <w:szCs w:val="22"/>
          <w:lang w:val="en-US"/>
        </w:rPr>
      </w:pPr>
      <w:r>
        <w:rPr>
          <w:noProof/>
        </w:rPr>
        <w:drawing>
          <wp:anchor distT="0" distB="0" distL="114300" distR="114300" simplePos="0" relativeHeight="251658242" behindDoc="0" locked="0" layoutInCell="1" allowOverlap="1" wp14:anchorId="68442C85" wp14:editId="0B31A7FC">
            <wp:simplePos x="0" y="0"/>
            <wp:positionH relativeFrom="column">
              <wp:posOffset>4620260</wp:posOffset>
            </wp:positionH>
            <wp:positionV relativeFrom="paragraph">
              <wp:posOffset>723900</wp:posOffset>
            </wp:positionV>
            <wp:extent cx="990000" cy="594000"/>
            <wp:effectExtent l="0" t="0" r="635" b="0"/>
            <wp:wrapTopAndBottom/>
            <wp:docPr id="93618489" name="Grafik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00DF3967"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58241" behindDoc="1" locked="1" layoutInCell="1" allowOverlap="0" wp14:anchorId="4C82C404" wp14:editId="7E4958E9">
                <wp:simplePos x="0" y="0"/>
                <wp:positionH relativeFrom="column">
                  <wp:posOffset>4542790</wp:posOffset>
                </wp:positionH>
                <wp:positionV relativeFrom="page">
                  <wp:posOffset>2668270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C404" id="_x0000_t202" coordsize="21600,21600" o:spt="202" path="m,l,21600r21600,l21600,xe">
                <v:stroke joinstyle="miter"/>
                <v:path gradientshapeok="t" o:connecttype="rect"/>
              </v:shapetype>
              <v:shape id="Textfeld 8" o:spid="_x0000_s1026" type="#_x0000_t202" style="position:absolute;margin-left:357.7pt;margin-top:210.1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z2wEAAKIDAAAOAAAAZHJzL2Uyb0RvYy54bWysU8Fu2zAMvQ/YPwi6L46LNEiMOEXXosOA&#10;bivQ7QNkWYqN2aJGKrGzrx8lp2m23YZdBFGkH997pDc3Y9+Jg0FqwZUyn82lME5D3bpdKb99fXi3&#10;koKCcrXqwJlSHg3Jm+3bN5vBF+YKGuhqg4JBHBWDL2UTgi+yjHRjekUz8MZx0gL2KnCIu6xGNTB6&#10;32VX8/kyGwBrj6ANEb/eT0m5TfjWGh2+WEsmiK6UzC2kE9NZxTPbblSxQ+WbVp9oqH9g0avWcdMz&#10;1L0KSuyx/QuqbzUCgQ0zDX0G1rbaJA2sJp//oea5Ud4kLWwO+bNN9P9g9efDs39CEcb3MPIAkwjy&#10;j6C/k3Bw1yi3M7eIMDRG1dw4j5Zlg6fi9Gm0mgqKINXwCWoestoHSECjxT66wjoFo/MAjmfTzRiE&#10;ji2X14tVzinNuXy5Xq/W16mHKl4+90jhg4FexEspkaea4NXhkUKko4qXktjNwUPbdWmynfvtgQvj&#10;S6IfGU/cw1iNXB1lVFAfWQjCtCi82HxpAH9KMfCSlJJ+7BUaKbqPjs1Y54tF3KrLAC+D6jJQTjNU&#10;KYMU0/UuTJu499juGu402e/glg20bZL2yurEmxchKT4tbdy0yzhVvf5a218AAAD//wMAUEsDBBQA&#10;BgAIAAAAIQA7/b+I3wAAAAsBAAAPAAAAZHJzL2Rvd25yZXYueG1sTI/LTsMwEEX3SPyDNUjsqNOo&#10;jdMQp0JFfAClElsndpMIexzFzoN+PcMKlqM5uvfc8rg6y2Yzht6jhO0mAWaw8brHVsLl4+0pBxai&#10;Qq2sRyPh2wQ4Vvd3pSq0X/DdzOfYMgrBUCgJXYxDwXloOuNU2PjBIP2ufnQq0jm2XI9qoXBneZok&#10;GXeqR2ro1GBOnWm+zpOT0Nym1/zU1/NyE5+iXju7v6KV8vFhfXkGFs0a/2D41Sd1qMip9hPqwKwE&#10;sd3vCJWwS5MUGBEHkdG6WkKWiwPwquT/N1Q/AAAA//8DAFBLAQItABQABgAIAAAAIQC2gziS/gAA&#10;AOEBAAATAAAAAAAAAAAAAAAAAAAAAABbQ29udGVudF9UeXBlc10ueG1sUEsBAi0AFAAGAAgAAAAh&#10;ADj9If/WAAAAlAEAAAsAAAAAAAAAAAAAAAAALwEAAF9yZWxzLy5yZWxzUEsBAi0AFAAGAAgAAAAh&#10;AKlFmbPbAQAAogMAAA4AAAAAAAAAAAAAAAAALgIAAGRycy9lMm9Eb2MueG1sUEsBAi0AFAAGAAgA&#10;AAAhADv9v4jfAAAACwEAAA8AAAAAAAAAAAAAAAAANQQAAGRycy9kb3ducmV2LnhtbFBLBQYAAAAA&#10;BAAEAPMAAABBBQAAAAA=&#10;" o:allowoverlap="f" filled="f" stroked="f">
                <v:textbox inset=",7.2pt,,7.2pt">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r w:rsidR="00116FA3"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58240" behindDoc="0" locked="1" layoutInCell="1" allowOverlap="1" wp14:anchorId="697CEAA8" wp14:editId="24A7A64C">
                <wp:simplePos x="0" y="0"/>
                <wp:positionH relativeFrom="column">
                  <wp:posOffset>4526280</wp:posOffset>
                </wp:positionH>
                <wp:positionV relativeFrom="paragraph">
                  <wp:posOffset>-1467485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4BEF8BA3"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 xml:space="preserve">Frau </w:t>
                            </w:r>
                            <w:r w:rsidR="001B0246">
                              <w:rPr>
                                <w:rFonts w:ascii="Arial" w:hAnsi="Arial" w:cs="Arial"/>
                                <w:color w:val="595959" w:themeColor="text1" w:themeTint="A6"/>
                                <w:sz w:val="14"/>
                                <w:szCs w:val="14"/>
                              </w:rPr>
                              <w:t>Sarah Herger</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1E45563D"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w:t>
                            </w:r>
                            <w:r w:rsidR="006A7638">
                              <w:rPr>
                                <w:rFonts w:ascii="Arial" w:hAnsi="Arial" w:cs="Arial"/>
                                <w:color w:val="595959" w:themeColor="text1" w:themeTint="A6"/>
                                <w:sz w:val="14"/>
                                <w:szCs w:val="14"/>
                              </w:rPr>
                              <w:t>5</w:t>
                            </w:r>
                          </w:p>
                          <w:p w14:paraId="1FB6962F" w14:textId="10AAF631" w:rsidR="00116FA3" w:rsidRPr="00B90781" w:rsidRDefault="006A7638"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sarah.herger</w:t>
                            </w:r>
                            <w:r w:rsidR="00683B83" w:rsidRPr="00683B83">
                              <w:rPr>
                                <w:rFonts w:ascii="Arial" w:hAnsi="Arial" w:cs="Arial"/>
                                <w:color w:val="595959" w:themeColor="text1" w:themeTint="A6"/>
                                <w:sz w:val="14"/>
                                <w:szCs w:val="14"/>
                              </w:rPr>
                              <w:t>@holtgreife.com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EAA8" id="Textfeld 2" o:spid="_x0000_s1027" type="#_x0000_t202" style="position:absolute;margin-left:356.4pt;margin-top:-115.55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DJ3AEAAKkDAAAOAAAAZHJzL2Uyb0RvYy54bWysU9uO0zAQfUfiHyy/0zTVCkrUdLXsahHS&#10;cpEWPmDiOIlF4jFjt0n5esZOtlvgDfFizXicM+ecmeyup6EXR03eoC1lvlpLoa3C2ti2lN++3r/a&#10;SuED2Bp6tLqUJ+3l9f7li93oCr3BDvtak2AQ64vRlbILwRVZ5lWnB/ArdNpysUEaIHBKbVYTjIw+&#10;9NlmvX6djUi1I1Tae769m4tyn/CbRqvwuWm8DqIvJXML6aR0VvHM9jsoWgLXGbXQgH9gMYCx3PQM&#10;dQcBxIHMX1CDUYQem7BSOGTYNEbppIHV5Os/1Dx24HTSwuZ4d7bJ/z9Y9en46L6QCNM7nHiASYR3&#10;D6i+e2HxtgPb6hsiHDsNNTfOo2XZ6HyxfBqt9oWPINX4EWseMhwCJqCpoSG6wjoFo/MATmfT9RSE&#10;ii23mzzfcklxLedw+yaNJYPi6XNHPrzXOIgYlJJ4qgkejg8+RDpQPD2J3Szem75Pk+3tbxf8MN4k&#10;+pHxzD1M1SRMvWiLaiqsT6yHcN4X3m8OOqSfUoy8K6X0Pw5AWor+g2VP3uZXV3G5LhO6TKrLBKxi&#10;qFIGKebwNswLeXBk2o47zVOweMM+NiYpfGa10Od9SMKX3Y0Ld5mnV89/2P4XAAAA//8DAFBLAwQU&#10;AAYACAAAACEAg7uV2+AAAAAMAQAADwAAAGRycy9kb3ducmV2LnhtbEyPzU7DMBCE70i8g7VI3Fon&#10;gTZNiFOhIh6AgsTVibdxhL2OYueHPj3mBMedHc18Ux1Xa9iMo+8dCUi3CTCk1qmeOgEf76+bAzAf&#10;JClpHKGAb/RwrG9vKlkqt9AbzufQsRhCvpQCdAhDyblvNVrpt25Air+LG60M8Rw7rka5xHBreJYk&#10;e25lT7FBywFPGtuv82QFtNfp5XDqm3m55p95s2qzu5AR4v5ufX4CFnANf2b4xY/oUEemxk2kPDMC&#10;8jSL6EHAJntIU2DRUhTFHlgTpd1jAbyu+P8R9Q8AAAD//wMAUEsBAi0AFAAGAAgAAAAhALaDOJL+&#10;AAAA4QEAABMAAAAAAAAAAAAAAAAAAAAAAFtDb250ZW50X1R5cGVzXS54bWxQSwECLQAUAAYACAAA&#10;ACEAOP0h/9YAAACUAQAACwAAAAAAAAAAAAAAAAAvAQAAX3JlbHMvLnJlbHNQSwECLQAUAAYACAAA&#10;ACEALXmQydwBAACpAwAADgAAAAAAAAAAAAAAAAAuAgAAZHJzL2Uyb0RvYy54bWxQSwECLQAUAAYA&#10;CAAAACEAg7uV2+AAAAAMAQAADwAAAAAAAAAAAAAAAAA2BAAAZHJzL2Rvd25yZXYueG1sUEsFBgAA&#10;AAAEAAQA8wAAAEMFAAAAAA==&#10;" filled="f" stroked="f">
                <v:textbox inset=",7.2pt,,7.2pt">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4BEF8BA3"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 xml:space="preserve">Frau </w:t>
                      </w:r>
                      <w:r w:rsidR="001B0246">
                        <w:rPr>
                          <w:rFonts w:ascii="Arial" w:hAnsi="Arial" w:cs="Arial"/>
                          <w:color w:val="595959" w:themeColor="text1" w:themeTint="A6"/>
                          <w:sz w:val="14"/>
                          <w:szCs w:val="14"/>
                        </w:rPr>
                        <w:t>Sarah Herger</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1E45563D"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w:t>
                      </w:r>
                      <w:r w:rsidR="006A7638">
                        <w:rPr>
                          <w:rFonts w:ascii="Arial" w:hAnsi="Arial" w:cs="Arial"/>
                          <w:color w:val="595959" w:themeColor="text1" w:themeTint="A6"/>
                          <w:sz w:val="14"/>
                          <w:szCs w:val="14"/>
                        </w:rPr>
                        <w:t>5</w:t>
                      </w:r>
                    </w:p>
                    <w:p w14:paraId="1FB6962F" w14:textId="10AAF631" w:rsidR="00116FA3" w:rsidRPr="00B90781" w:rsidRDefault="006A7638"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sarah.herger</w:t>
                      </w:r>
                      <w:r w:rsidR="00683B83" w:rsidRPr="00683B83">
                        <w:rPr>
                          <w:rFonts w:ascii="Arial" w:hAnsi="Arial" w:cs="Arial"/>
                          <w:color w:val="595959" w:themeColor="text1" w:themeTint="A6"/>
                          <w:sz w:val="14"/>
                          <w:szCs w:val="14"/>
                        </w:rPr>
                        <w:t>@holtgreife.com</w:t>
                      </w:r>
                    </w:p>
                  </w:txbxContent>
                </v:textbox>
                <w10:wrap type="tight"/>
                <w10:anchorlock/>
              </v:shape>
            </w:pict>
          </mc:Fallback>
        </mc:AlternateContent>
      </w:r>
      <w:r w:rsidR="00C11CD3" w:rsidRPr="00C11CD3">
        <w:rPr>
          <w:rFonts w:ascii="Arial" w:hAnsi="Arial" w:cs="Arial"/>
          <w:b/>
          <w:color w:val="595959" w:themeColor="text1" w:themeTint="A6"/>
          <w:sz w:val="22"/>
          <w:szCs w:val="22"/>
        </w:rPr>
        <w:t>Ausgewählte Farben, Formen und Materialien – die Gestaltung des Eigenheims ist für jeden Bauherrn immer etwas Besonderes. Dabei spielen die Funktionalität, moderne Einrichtungsstile und die persönliche Note eine gleichwertige Rolle. Neben dezenten, langlebigen Produkten und Materialien kann dabei auch ruhig mal ein Farbakzent gesetzt werden</w:t>
      </w:r>
      <w:r w:rsidR="00C11CD3">
        <w:rPr>
          <w:rFonts w:ascii="Arial" w:hAnsi="Arial" w:cs="Arial"/>
          <w:b/>
          <w:color w:val="595959" w:themeColor="text1" w:themeTint="A6"/>
          <w:sz w:val="22"/>
          <w:szCs w:val="22"/>
        </w:rPr>
        <w:t>.</w:t>
      </w:r>
    </w:p>
    <w:p w14:paraId="2A920356" w14:textId="77777777" w:rsidR="00C11CD3" w:rsidRPr="00C11CD3" w:rsidRDefault="00C11CD3" w:rsidP="007443D1">
      <w:pPr>
        <w:autoSpaceDE w:val="0"/>
        <w:autoSpaceDN w:val="0"/>
        <w:adjustRightInd w:val="0"/>
        <w:spacing w:line="360" w:lineRule="auto"/>
        <w:rPr>
          <w:rFonts w:ascii="Arial" w:hAnsi="Arial" w:cs="Arial"/>
          <w:b/>
          <w:color w:val="595959" w:themeColor="text1" w:themeTint="A6"/>
          <w:sz w:val="22"/>
          <w:szCs w:val="22"/>
        </w:rPr>
      </w:pPr>
    </w:p>
    <w:p w14:paraId="79267F4D" w14:textId="30030112" w:rsidR="007443D1" w:rsidRPr="00ED59ED" w:rsidRDefault="007443D1" w:rsidP="007443D1">
      <w:pPr>
        <w:autoSpaceDE w:val="0"/>
        <w:autoSpaceDN w:val="0"/>
        <w:adjustRightInd w:val="0"/>
        <w:spacing w:line="360" w:lineRule="auto"/>
        <w:rPr>
          <w:rFonts w:ascii="Arial" w:hAnsi="Arial" w:cs="Arial"/>
          <w:bCs/>
          <w:color w:val="595959" w:themeColor="text1" w:themeTint="A6"/>
          <w:sz w:val="22"/>
          <w:szCs w:val="22"/>
        </w:rPr>
      </w:pPr>
      <w:r w:rsidRPr="00ED59ED">
        <w:rPr>
          <w:rFonts w:ascii="Arial" w:hAnsi="Arial" w:cs="Arial"/>
          <w:bCs/>
          <w:color w:val="595959" w:themeColor="text1" w:themeTint="A6"/>
          <w:sz w:val="22"/>
          <w:szCs w:val="22"/>
        </w:rPr>
        <w:t>Kein 08/15 – eine einzigartige Immobilie, die sich auf erfrischende Art und Weise von gängigen Baustandards abgebt und seinen Bewohnern ein außergewöhnliches und harmonisches Wohnambiente bietet, ist der Wunsch vieler Eigenheimbesitzer. Natürlich ist es wichtig, dass man lange Gefallen an dem Stil findet, doch soll es auch nicht das „Haus von der Stange“</w:t>
      </w:r>
      <w:r w:rsidR="00CB4A1B" w:rsidRPr="00ED59ED">
        <w:rPr>
          <w:rFonts w:ascii="Arial" w:hAnsi="Arial" w:cs="Arial"/>
          <w:bCs/>
          <w:color w:val="595959" w:themeColor="text1" w:themeTint="A6"/>
          <w:sz w:val="22"/>
          <w:szCs w:val="22"/>
        </w:rPr>
        <w:t xml:space="preserve"> </w:t>
      </w:r>
      <w:r w:rsidRPr="00ED59ED">
        <w:rPr>
          <w:rFonts w:ascii="Arial" w:hAnsi="Arial" w:cs="Arial"/>
          <w:bCs/>
          <w:color w:val="595959" w:themeColor="text1" w:themeTint="A6"/>
          <w:sz w:val="22"/>
          <w:szCs w:val="22"/>
        </w:rPr>
        <w:t>sein. Um beide Anforderungen miteinander zu vereinbaren, empfiehlt es sich an einigen Stellen Highlights einzubringen und Akzente zu setzen. Möbelstücke und individuelle Dekoration bieten sich hierfür geradezu an. Aber warum soll es nicht auch mal ein Bauelement, wie ein Fenster, sein?</w:t>
      </w:r>
    </w:p>
    <w:p w14:paraId="54EE9FC3" w14:textId="77777777" w:rsidR="007443D1" w:rsidRPr="00ED59ED" w:rsidRDefault="007443D1" w:rsidP="007443D1">
      <w:pPr>
        <w:autoSpaceDE w:val="0"/>
        <w:autoSpaceDN w:val="0"/>
        <w:adjustRightInd w:val="0"/>
        <w:spacing w:line="360" w:lineRule="auto"/>
        <w:rPr>
          <w:rFonts w:ascii="Arial" w:hAnsi="Arial" w:cs="Arial"/>
          <w:bCs/>
          <w:color w:val="595959" w:themeColor="text1" w:themeTint="A6"/>
          <w:sz w:val="22"/>
          <w:szCs w:val="22"/>
        </w:rPr>
      </w:pPr>
    </w:p>
    <w:p w14:paraId="6173E02B" w14:textId="77777777" w:rsidR="007443D1" w:rsidRPr="00ED59ED" w:rsidRDefault="007443D1" w:rsidP="007443D1">
      <w:pPr>
        <w:autoSpaceDE w:val="0"/>
        <w:autoSpaceDN w:val="0"/>
        <w:adjustRightInd w:val="0"/>
        <w:spacing w:line="360" w:lineRule="auto"/>
        <w:rPr>
          <w:rFonts w:ascii="Arial" w:hAnsi="Arial" w:cs="Arial"/>
          <w:b/>
          <w:color w:val="595959" w:themeColor="text1" w:themeTint="A6"/>
          <w:sz w:val="22"/>
          <w:szCs w:val="22"/>
        </w:rPr>
      </w:pPr>
      <w:r w:rsidRPr="00ED59ED">
        <w:rPr>
          <w:rFonts w:ascii="Arial" w:hAnsi="Arial" w:cs="Arial"/>
          <w:b/>
          <w:color w:val="595959" w:themeColor="text1" w:themeTint="A6"/>
          <w:sz w:val="22"/>
          <w:szCs w:val="22"/>
        </w:rPr>
        <w:t>Grünes Farbenspiel</w:t>
      </w:r>
    </w:p>
    <w:p w14:paraId="356BB3C7" w14:textId="77777777" w:rsidR="007443D1" w:rsidRPr="00ED59ED" w:rsidRDefault="007443D1" w:rsidP="007443D1">
      <w:pPr>
        <w:autoSpaceDE w:val="0"/>
        <w:autoSpaceDN w:val="0"/>
        <w:adjustRightInd w:val="0"/>
        <w:spacing w:line="360" w:lineRule="auto"/>
        <w:rPr>
          <w:rFonts w:ascii="Arial" w:hAnsi="Arial" w:cs="Arial"/>
          <w:bCs/>
          <w:color w:val="595959" w:themeColor="text1" w:themeTint="A6"/>
          <w:sz w:val="22"/>
          <w:szCs w:val="22"/>
        </w:rPr>
      </w:pPr>
      <w:r w:rsidRPr="00ED59ED">
        <w:rPr>
          <w:rFonts w:ascii="Arial" w:hAnsi="Arial" w:cs="Arial"/>
          <w:bCs/>
          <w:color w:val="595959" w:themeColor="text1" w:themeTint="A6"/>
          <w:sz w:val="22"/>
          <w:szCs w:val="22"/>
        </w:rPr>
        <w:t xml:space="preserve">„RAL 6021 Blassgrün“ ist die Farbe, die auf den ersten Blick die Stadtvilla bei Amsterdam dominiert. Das zarte und freundliche Hellgrün findet sich in und am ganzen Haus wieder: In den Rahmen der Fenster und Türen, den Profilen der großen Glas-Faltwand zwischen Wohnzimmer und Sonnenterrasse sowie in der hervorspringenden Glasfassade auf der Gebäuderückseite. Die im </w:t>
      </w:r>
      <w:r w:rsidRPr="00ED59ED">
        <w:rPr>
          <w:rFonts w:ascii="Arial" w:hAnsi="Arial" w:cs="Arial"/>
          <w:bCs/>
          <w:color w:val="595959" w:themeColor="text1" w:themeTint="A6"/>
          <w:sz w:val="22"/>
          <w:szCs w:val="22"/>
        </w:rPr>
        <w:lastRenderedPageBreak/>
        <w:t xml:space="preserve">gesamten Gebäude konsequent eingesetzte Material- und Farbpalette sorgt für Ruhe und Geborgenheit im Inneren sowie einen kraftvollen Auftritt nach außen. </w:t>
      </w:r>
    </w:p>
    <w:p w14:paraId="7FDCB12E" w14:textId="77777777" w:rsidR="007443D1" w:rsidRPr="00ED59ED" w:rsidRDefault="007443D1" w:rsidP="007443D1">
      <w:pPr>
        <w:autoSpaceDE w:val="0"/>
        <w:autoSpaceDN w:val="0"/>
        <w:adjustRightInd w:val="0"/>
        <w:spacing w:line="360" w:lineRule="auto"/>
        <w:rPr>
          <w:rFonts w:ascii="Arial" w:hAnsi="Arial" w:cs="Arial"/>
          <w:bCs/>
          <w:color w:val="595959" w:themeColor="text1" w:themeTint="A6"/>
          <w:sz w:val="22"/>
          <w:szCs w:val="22"/>
        </w:rPr>
      </w:pPr>
    </w:p>
    <w:p w14:paraId="50863463" w14:textId="0BF80DAD" w:rsidR="007443D1" w:rsidRPr="00ED59ED" w:rsidRDefault="007443D1" w:rsidP="007443D1">
      <w:pPr>
        <w:autoSpaceDE w:val="0"/>
        <w:autoSpaceDN w:val="0"/>
        <w:adjustRightInd w:val="0"/>
        <w:spacing w:line="360" w:lineRule="auto"/>
        <w:rPr>
          <w:rFonts w:ascii="Arial" w:hAnsi="Arial" w:cs="Arial"/>
          <w:bCs/>
          <w:color w:val="595959" w:themeColor="text1" w:themeTint="A6"/>
          <w:sz w:val="22"/>
          <w:szCs w:val="22"/>
        </w:rPr>
      </w:pPr>
      <w:r w:rsidRPr="00ED59ED">
        <w:rPr>
          <w:rFonts w:ascii="Arial" w:hAnsi="Arial" w:cs="Arial"/>
          <w:bCs/>
          <w:color w:val="595959" w:themeColor="text1" w:themeTint="A6"/>
          <w:sz w:val="22"/>
          <w:szCs w:val="22"/>
        </w:rPr>
        <w:t xml:space="preserve">Dieses gleichermaßen spannungsvolle wie offene Wechselspiel von innen und außen wird darüber hinaus durch die fünf Meter lange und rund drei Meter hohe Glas-Faltwand des niedersächsischen Herstellers Solarlux unterstützt. Eingebaut im Erdgeschoss, erlaubt sie einen fließenden Übergang zwischen Wohn-raum und Garten. Dafür sorgt unter anderem das Ziehharmonika-Prinzip, mit dem die Glas-Faltwand in wenigen Handgriffen geöffnet werden kann. In barrierefreien Bodenschienen wird sie zusammengefaltet an die Seite gefahren und dort platzsparend geparkt. </w:t>
      </w:r>
    </w:p>
    <w:p w14:paraId="47948B69" w14:textId="77777777" w:rsidR="007443D1" w:rsidRPr="00ED59ED" w:rsidRDefault="007443D1" w:rsidP="007443D1">
      <w:pPr>
        <w:autoSpaceDE w:val="0"/>
        <w:autoSpaceDN w:val="0"/>
        <w:adjustRightInd w:val="0"/>
        <w:spacing w:line="360" w:lineRule="auto"/>
        <w:rPr>
          <w:rFonts w:ascii="Arial" w:hAnsi="Arial" w:cs="Arial"/>
          <w:bCs/>
          <w:color w:val="595959" w:themeColor="text1" w:themeTint="A6"/>
          <w:sz w:val="22"/>
          <w:szCs w:val="22"/>
        </w:rPr>
      </w:pPr>
    </w:p>
    <w:p w14:paraId="28B525FE" w14:textId="77777777" w:rsidR="007443D1" w:rsidRPr="00ED59ED" w:rsidRDefault="007443D1" w:rsidP="007443D1">
      <w:pPr>
        <w:autoSpaceDE w:val="0"/>
        <w:autoSpaceDN w:val="0"/>
        <w:adjustRightInd w:val="0"/>
        <w:spacing w:line="360" w:lineRule="auto"/>
        <w:rPr>
          <w:rFonts w:ascii="Arial" w:hAnsi="Arial" w:cs="Arial"/>
          <w:b/>
          <w:color w:val="595959" w:themeColor="text1" w:themeTint="A6"/>
          <w:sz w:val="22"/>
          <w:szCs w:val="22"/>
        </w:rPr>
      </w:pPr>
      <w:r w:rsidRPr="00ED59ED">
        <w:rPr>
          <w:rFonts w:ascii="Arial" w:hAnsi="Arial" w:cs="Arial"/>
          <w:b/>
          <w:color w:val="595959" w:themeColor="text1" w:themeTint="A6"/>
          <w:sz w:val="22"/>
          <w:szCs w:val="22"/>
        </w:rPr>
        <w:t>Pinkes Highlight</w:t>
      </w:r>
    </w:p>
    <w:p w14:paraId="487F5BDD" w14:textId="45D7F63F" w:rsidR="007443D1" w:rsidRPr="00ED59ED" w:rsidRDefault="007443D1" w:rsidP="007443D1">
      <w:pPr>
        <w:autoSpaceDE w:val="0"/>
        <w:autoSpaceDN w:val="0"/>
        <w:adjustRightInd w:val="0"/>
        <w:spacing w:line="360" w:lineRule="auto"/>
        <w:rPr>
          <w:rFonts w:ascii="Arial" w:hAnsi="Arial" w:cs="Arial"/>
          <w:bCs/>
          <w:color w:val="595959" w:themeColor="text1" w:themeTint="A6"/>
          <w:sz w:val="22"/>
          <w:szCs w:val="22"/>
        </w:rPr>
      </w:pPr>
      <w:r w:rsidRPr="00ED59ED">
        <w:rPr>
          <w:rFonts w:ascii="Arial" w:hAnsi="Arial" w:cs="Arial"/>
          <w:bCs/>
          <w:color w:val="595959" w:themeColor="text1" w:themeTint="A6"/>
          <w:sz w:val="22"/>
          <w:szCs w:val="22"/>
        </w:rPr>
        <w:t>Das blasse Grün ist hierbei nicht nur ein farbliches Highlight, sondern greift auch die Farbe des umgebenden Gartens auf und verstärkt die Innen-Außen-Beziehung. Für individuelle Akzente bietet Solarlux seine Produkte in nahezu jeder Farbe an. Neben natürlichem Holz und anthrazitfarbenem Aluminium wurde die Glas-Faltwand auch schon in leuchtendem Pink verbaut. Das farbenfrohe Faltfenster bietet hier einen guten Kontrast zu den eintönigen Betonwänden. Letztendlich muss die Farbwahl zum Geschmack des Bauherrn passen. Aber warum nicht einfach mehr Farbe ins Leben bringen und den Alltag fröhlich gestalten?</w:t>
      </w:r>
    </w:p>
    <w:p w14:paraId="58F3F7EA" w14:textId="77777777" w:rsidR="007443D1" w:rsidRPr="00ED59ED" w:rsidRDefault="007443D1" w:rsidP="007443D1">
      <w:pPr>
        <w:autoSpaceDE w:val="0"/>
        <w:autoSpaceDN w:val="0"/>
        <w:adjustRightInd w:val="0"/>
        <w:spacing w:line="360" w:lineRule="auto"/>
        <w:rPr>
          <w:rFonts w:ascii="Arial" w:hAnsi="Arial" w:cs="Arial"/>
          <w:bCs/>
          <w:color w:val="595959" w:themeColor="text1" w:themeTint="A6"/>
          <w:sz w:val="22"/>
          <w:szCs w:val="22"/>
        </w:rPr>
      </w:pPr>
    </w:p>
    <w:p w14:paraId="227AA28D" w14:textId="77777777" w:rsidR="007443D1" w:rsidRPr="00ED59ED" w:rsidRDefault="007443D1" w:rsidP="007443D1">
      <w:pPr>
        <w:autoSpaceDE w:val="0"/>
        <w:autoSpaceDN w:val="0"/>
        <w:adjustRightInd w:val="0"/>
        <w:spacing w:line="360" w:lineRule="auto"/>
        <w:rPr>
          <w:rFonts w:ascii="Arial" w:hAnsi="Arial" w:cs="Arial"/>
          <w:b/>
          <w:color w:val="595959" w:themeColor="text1" w:themeTint="A6"/>
          <w:sz w:val="22"/>
          <w:szCs w:val="22"/>
        </w:rPr>
      </w:pPr>
      <w:r w:rsidRPr="00ED59ED">
        <w:rPr>
          <w:rFonts w:ascii="Arial" w:hAnsi="Arial" w:cs="Arial"/>
          <w:b/>
          <w:color w:val="595959" w:themeColor="text1" w:themeTint="A6"/>
          <w:sz w:val="22"/>
          <w:szCs w:val="22"/>
        </w:rPr>
        <w:t>Design und Technik gehen einher</w:t>
      </w:r>
    </w:p>
    <w:p w14:paraId="47567D28" w14:textId="4AA8FEF0" w:rsidR="00CC5E83" w:rsidRPr="00ED59ED" w:rsidRDefault="007443D1" w:rsidP="007443D1">
      <w:pPr>
        <w:autoSpaceDE w:val="0"/>
        <w:autoSpaceDN w:val="0"/>
        <w:adjustRightInd w:val="0"/>
        <w:spacing w:line="360" w:lineRule="auto"/>
        <w:rPr>
          <w:rFonts w:ascii="Arial" w:hAnsi="Arial" w:cs="Arial"/>
          <w:bCs/>
          <w:color w:val="595959" w:themeColor="text1" w:themeTint="A6"/>
          <w:sz w:val="22"/>
          <w:szCs w:val="22"/>
        </w:rPr>
      </w:pPr>
      <w:r w:rsidRPr="00ED59ED">
        <w:rPr>
          <w:rFonts w:ascii="Arial" w:hAnsi="Arial" w:cs="Arial"/>
          <w:bCs/>
          <w:color w:val="595959" w:themeColor="text1" w:themeTint="A6"/>
          <w:sz w:val="22"/>
          <w:szCs w:val="22"/>
        </w:rPr>
        <w:t>Neben dem vielfältigen Design überzeugt die Glas-Faltwand durch besonders gute Werte in puncto Wärmedämmung. Darüber hinaus hält sie zuverlässig starke Windlasten aus und bietet eine hohe Schlagregendichtigkeit. Bei Nacht ruhig schlafen lässt die Bewoh</w:t>
      </w:r>
      <w:r w:rsidRPr="00ED59ED">
        <w:rPr>
          <w:rFonts w:ascii="Arial" w:hAnsi="Arial" w:cs="Arial"/>
          <w:bCs/>
          <w:color w:val="595959" w:themeColor="text1" w:themeTint="A6"/>
          <w:sz w:val="22"/>
          <w:szCs w:val="22"/>
        </w:rPr>
        <w:lastRenderedPageBreak/>
        <w:t>ner der gute Einbruchschutz ihrer Bauelemente - sie sind nach europäischem Standard mindestens mit der Widerstandsklasse RC2 zertifiziert und bieten so hohe Sicherheit vor ungebetenen Gästen.</w:t>
      </w:r>
    </w:p>
    <w:p w14:paraId="73756FCA" w14:textId="77777777" w:rsidR="007443D1" w:rsidRPr="00CC5E83" w:rsidRDefault="007443D1" w:rsidP="007443D1">
      <w:pPr>
        <w:autoSpaceDE w:val="0"/>
        <w:autoSpaceDN w:val="0"/>
        <w:adjustRightInd w:val="0"/>
        <w:spacing w:line="360" w:lineRule="auto"/>
        <w:rPr>
          <w:rFonts w:ascii="Arial" w:hAnsi="Arial" w:cs="Arial"/>
          <w:bCs/>
          <w:color w:val="595959" w:themeColor="text1" w:themeTint="A6"/>
          <w:sz w:val="22"/>
          <w:szCs w:val="22"/>
          <w:lang w:val="en-US"/>
        </w:rPr>
      </w:pPr>
    </w:p>
    <w:p w14:paraId="0ADB9F32" w14:textId="579D24D8" w:rsidR="001D66AE" w:rsidRPr="00D02F77" w:rsidRDefault="001D66AE" w:rsidP="001D66AE">
      <w:pPr>
        <w:widowControl w:val="0"/>
        <w:spacing w:line="336" w:lineRule="auto"/>
        <w:rPr>
          <w:rFonts w:ascii="Arial" w:hAnsi="Arial" w:cs="Arial"/>
          <w:sz w:val="22"/>
          <w:szCs w:val="22"/>
        </w:rPr>
      </w:pPr>
      <w:r w:rsidRPr="00D20465">
        <w:rPr>
          <w:rFonts w:ascii="Arial" w:hAnsi="Arial" w:cs="Arial"/>
          <w:color w:val="595959" w:themeColor="text1" w:themeTint="A6"/>
          <w:spacing w:val="-2"/>
          <w:sz w:val="14"/>
          <w:szCs w:val="14"/>
        </w:rPr>
        <w:t>Solarlux GmbH</w:t>
      </w:r>
      <w:r>
        <w:rPr>
          <w:rFonts w:ascii="Arial" w:hAnsi="Arial" w:cs="Arial"/>
          <w:color w:val="595959" w:themeColor="text1" w:themeTint="A6"/>
          <w:spacing w:val="-2"/>
          <w:sz w:val="14"/>
          <w:szCs w:val="14"/>
        </w:rPr>
        <w:t>,</w:t>
      </w:r>
      <w:r w:rsidRPr="00D20465">
        <w:rPr>
          <w:rFonts w:ascii="Arial" w:hAnsi="Arial" w:cs="Arial"/>
          <w:color w:val="595959" w:themeColor="text1" w:themeTint="A6"/>
          <w:spacing w:val="-2"/>
          <w:sz w:val="14"/>
          <w:szCs w:val="14"/>
        </w:rPr>
        <w:t xml:space="preserve"> </w:t>
      </w:r>
      <w:r w:rsidR="001B633F">
        <w:rPr>
          <w:rFonts w:ascii="Arial" w:hAnsi="Arial" w:cs="Arial"/>
          <w:color w:val="595959" w:themeColor="text1" w:themeTint="A6"/>
          <w:spacing w:val="-2"/>
          <w:sz w:val="14"/>
          <w:szCs w:val="14"/>
        </w:rPr>
        <w:t xml:space="preserve">Januar 2024, </w:t>
      </w:r>
      <w:r w:rsidRPr="00D20465">
        <w:rPr>
          <w:rFonts w:ascii="Arial" w:hAnsi="Arial" w:cs="Arial"/>
          <w:color w:val="595959" w:themeColor="text1" w:themeTint="A6"/>
          <w:spacing w:val="-2"/>
          <w:sz w:val="14"/>
          <w:szCs w:val="14"/>
        </w:rPr>
        <w:t>Abdruck frei –</w:t>
      </w:r>
      <w:r>
        <w:rPr>
          <w:rFonts w:ascii="Arial" w:hAnsi="Arial" w:cs="Arial"/>
          <w:color w:val="595959" w:themeColor="text1" w:themeTint="A6"/>
          <w:spacing w:val="-2"/>
          <w:sz w:val="14"/>
          <w:szCs w:val="14"/>
        </w:rPr>
        <w:t xml:space="preserve"> </w:t>
      </w:r>
      <w:r w:rsidR="008A5F77">
        <w:rPr>
          <w:rFonts w:ascii="Arial" w:hAnsi="Arial" w:cs="Arial"/>
          <w:color w:val="595959" w:themeColor="text1" w:themeTint="A6"/>
          <w:spacing w:val="-2"/>
          <w:sz w:val="14"/>
          <w:szCs w:val="14"/>
        </w:rPr>
        <w:t>3.177</w:t>
      </w:r>
      <w:r>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2676FFA8" w14:textId="77777777" w:rsidR="001D66AE" w:rsidRDefault="001D66AE" w:rsidP="001D66AE">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339D64EF" w14:textId="408EB42A" w:rsidR="001E0955" w:rsidRDefault="001E0955" w:rsidP="00E819B7">
      <w:pPr>
        <w:widowControl w:val="0"/>
        <w:spacing w:line="336" w:lineRule="auto"/>
        <w:rPr>
          <w:rFonts w:ascii="Arial" w:hAnsi="Arial" w:cs="Arial"/>
          <w:color w:val="595959" w:themeColor="text1" w:themeTint="A6"/>
          <w:spacing w:val="-2"/>
          <w:sz w:val="14"/>
          <w:szCs w:val="14"/>
        </w:rPr>
      </w:pPr>
    </w:p>
    <w:p w14:paraId="37A49437" w14:textId="67C9B103" w:rsidR="009F13CF" w:rsidRDefault="001E0955" w:rsidP="00CC5E83">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Bildnachweis: </w:t>
      </w:r>
    </w:p>
    <w:p w14:paraId="7326E9BB" w14:textId="0DC96AD6" w:rsidR="00CC5E83" w:rsidRDefault="00CC5E83" w:rsidP="00CC5E83">
      <w:pPr>
        <w:widowControl w:val="0"/>
        <w:spacing w:line="336" w:lineRule="auto"/>
        <w:rPr>
          <w:rFonts w:ascii="Arial" w:hAnsi="Arial" w:cs="Arial"/>
          <w:b/>
          <w:color w:val="595959" w:themeColor="text1" w:themeTint="A6"/>
          <w:sz w:val="22"/>
          <w:szCs w:val="22"/>
        </w:rPr>
      </w:pPr>
    </w:p>
    <w:p w14:paraId="4C4D5A1B" w14:textId="77777777" w:rsidR="002E1F28" w:rsidRDefault="002E1F28" w:rsidP="002E1F28">
      <w:pPr>
        <w:widowControl w:val="0"/>
        <w:spacing w:line="336" w:lineRule="auto"/>
        <w:ind w:right="-1"/>
        <w:rPr>
          <w:rFonts w:ascii="Arial" w:hAnsi="Arial" w:cs="Arial"/>
          <w:b/>
          <w:color w:val="595959" w:themeColor="text1" w:themeTint="A6"/>
        </w:rPr>
      </w:pPr>
    </w:p>
    <w:p w14:paraId="4E86A223" w14:textId="77777777" w:rsidR="002E1F28" w:rsidRDefault="002E1F28" w:rsidP="002E1F28">
      <w:pPr>
        <w:widowControl w:val="0"/>
        <w:spacing w:line="336" w:lineRule="auto"/>
        <w:ind w:right="-1"/>
        <w:rPr>
          <w:rFonts w:ascii="Arial" w:hAnsi="Arial" w:cs="Arial"/>
          <w:b/>
          <w:color w:val="595959" w:themeColor="text1" w:themeTint="A6"/>
        </w:rPr>
      </w:pPr>
      <w:r>
        <w:rPr>
          <w:rFonts w:ascii="Arial" w:hAnsi="Arial" w:cs="Arial"/>
          <w:b/>
          <w:noProof/>
          <w:color w:val="595959" w:themeColor="text1" w:themeTint="A6"/>
        </w:rPr>
        <w:drawing>
          <wp:inline distT="0" distB="0" distL="0" distR="0" wp14:anchorId="49596942" wp14:editId="0627DF86">
            <wp:extent cx="2947916" cy="1968832"/>
            <wp:effectExtent l="0" t="0" r="5080" b="0"/>
            <wp:docPr id="21340600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307" cy="1975104"/>
                    </a:xfrm>
                    <a:prstGeom prst="rect">
                      <a:avLst/>
                    </a:prstGeom>
                    <a:noFill/>
                    <a:ln>
                      <a:noFill/>
                    </a:ln>
                  </pic:spPr>
                </pic:pic>
              </a:graphicData>
            </a:graphic>
          </wp:inline>
        </w:drawing>
      </w:r>
    </w:p>
    <w:p w14:paraId="1E06FAE0" w14:textId="64A73219" w:rsidR="002E1F28" w:rsidRPr="00F95AED" w:rsidRDefault="002E1F28" w:rsidP="002E1F28">
      <w:pPr>
        <w:widowControl w:val="0"/>
        <w:spacing w:line="336" w:lineRule="auto"/>
        <w:ind w:right="-1"/>
        <w:rPr>
          <w:rFonts w:ascii="Arial" w:hAnsi="Arial" w:cs="Arial"/>
          <w:bCs/>
          <w:color w:val="595959" w:themeColor="text1" w:themeTint="A6"/>
          <w:sz w:val="18"/>
          <w:szCs w:val="18"/>
        </w:rPr>
      </w:pPr>
      <w:r w:rsidRPr="00F95AED">
        <w:rPr>
          <w:rFonts w:ascii="Arial" w:hAnsi="Arial" w:cs="Arial"/>
          <w:b/>
          <w:color w:val="595959" w:themeColor="text1" w:themeTint="A6"/>
          <w:sz w:val="18"/>
          <w:szCs w:val="18"/>
        </w:rPr>
        <w:t>solarlux-glas-faltwand-ecoline-ref1718-01.jpg</w:t>
      </w:r>
      <w:r w:rsidRPr="00F95AED">
        <w:rPr>
          <w:rFonts w:ascii="Arial" w:hAnsi="Arial" w:cs="Arial"/>
          <w:bCs/>
          <w:color w:val="595959" w:themeColor="text1" w:themeTint="A6"/>
          <w:sz w:val="18"/>
          <w:szCs w:val="18"/>
        </w:rPr>
        <w:t xml:space="preserve"> </w:t>
      </w:r>
      <w:r w:rsidRPr="00F95AED">
        <w:rPr>
          <w:rFonts w:ascii="Arial" w:hAnsi="Arial" w:cs="Arial"/>
          <w:bCs/>
          <w:color w:val="595959" w:themeColor="text1" w:themeTint="A6"/>
          <w:sz w:val="18"/>
          <w:szCs w:val="18"/>
        </w:rPr>
        <w:br/>
      </w:r>
      <w:r w:rsidRPr="00F95AED">
        <w:rPr>
          <w:rFonts w:ascii="Arial" w:hAnsi="Arial" w:cs="Arial"/>
          <w:b/>
          <w:color w:val="595959" w:themeColor="text1" w:themeTint="A6"/>
          <w:sz w:val="18"/>
          <w:szCs w:val="18"/>
        </w:rPr>
        <w:t>Bildnachweis</w:t>
      </w:r>
      <w:r w:rsidRPr="00F95AED">
        <w:rPr>
          <w:rFonts w:ascii="Arial" w:hAnsi="Arial" w:cs="Arial"/>
          <w:bCs/>
          <w:color w:val="595959" w:themeColor="text1" w:themeTint="A6"/>
          <w:sz w:val="18"/>
          <w:szCs w:val="18"/>
        </w:rPr>
        <w:t>: Philip Jintes</w:t>
      </w:r>
      <w:r w:rsidRPr="00F95AED">
        <w:rPr>
          <w:rFonts w:ascii="Arial" w:hAnsi="Arial" w:cs="Arial"/>
          <w:bCs/>
          <w:color w:val="595959" w:themeColor="text1" w:themeTint="A6"/>
          <w:sz w:val="18"/>
          <w:szCs w:val="18"/>
        </w:rPr>
        <w:br/>
        <w:t xml:space="preserve">Um die Glas-Faltwand </w:t>
      </w:r>
      <w:r>
        <w:rPr>
          <w:rFonts w:ascii="Arial" w:hAnsi="Arial" w:cs="Arial"/>
          <w:bCs/>
          <w:color w:val="595959" w:themeColor="text1" w:themeTint="A6"/>
          <w:sz w:val="18"/>
          <w:szCs w:val="18"/>
        </w:rPr>
        <w:t xml:space="preserve">von Solarlux </w:t>
      </w:r>
      <w:r w:rsidRPr="00F95AED">
        <w:rPr>
          <w:rFonts w:ascii="Arial" w:hAnsi="Arial" w:cs="Arial"/>
          <w:bCs/>
          <w:color w:val="595959" w:themeColor="text1" w:themeTint="A6"/>
          <w:sz w:val="18"/>
          <w:szCs w:val="18"/>
        </w:rPr>
        <w:t>zu öffnen, wird sie im Harmonika-Falt-Prinzip zusammengeschoben und als schmales Glaspaket auf der Terrassenseite geparkt.</w:t>
      </w:r>
    </w:p>
    <w:p w14:paraId="0CD314E8" w14:textId="77777777" w:rsidR="002E1F28" w:rsidRDefault="002E1F28" w:rsidP="002E1F28">
      <w:pPr>
        <w:widowControl w:val="0"/>
        <w:spacing w:line="336" w:lineRule="auto"/>
        <w:ind w:right="-1"/>
        <w:rPr>
          <w:rFonts w:ascii="Arial" w:hAnsi="Arial" w:cs="Arial"/>
          <w:b/>
          <w:color w:val="595959" w:themeColor="text1" w:themeTint="A6"/>
        </w:rPr>
      </w:pPr>
    </w:p>
    <w:p w14:paraId="18D5BE3B" w14:textId="681F7248" w:rsidR="002E1F28" w:rsidRDefault="002E1F28" w:rsidP="002E1F28">
      <w:pPr>
        <w:widowControl w:val="0"/>
        <w:spacing w:line="336" w:lineRule="auto"/>
        <w:ind w:right="-1"/>
        <w:rPr>
          <w:rFonts w:ascii="Arial" w:hAnsi="Arial" w:cs="Arial"/>
          <w:b/>
          <w:color w:val="595959" w:themeColor="text1" w:themeTint="A6"/>
        </w:rPr>
      </w:pPr>
      <w:r>
        <w:rPr>
          <w:rFonts w:ascii="Arial" w:hAnsi="Arial" w:cs="Arial"/>
          <w:b/>
          <w:noProof/>
          <w:color w:val="595959" w:themeColor="text1" w:themeTint="A6"/>
        </w:rPr>
        <w:drawing>
          <wp:inline distT="0" distB="0" distL="0" distR="0" wp14:anchorId="42B6C34A" wp14:editId="786EBCC7">
            <wp:extent cx="2932292" cy="1958397"/>
            <wp:effectExtent l="0" t="0" r="1905" b="3810"/>
            <wp:docPr id="8697395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873" cy="1960121"/>
                    </a:xfrm>
                    <a:prstGeom prst="rect">
                      <a:avLst/>
                    </a:prstGeom>
                    <a:noFill/>
                    <a:ln>
                      <a:noFill/>
                    </a:ln>
                  </pic:spPr>
                </pic:pic>
              </a:graphicData>
            </a:graphic>
          </wp:inline>
        </w:drawing>
      </w:r>
    </w:p>
    <w:p w14:paraId="5AEFAEE1" w14:textId="16ABC513" w:rsidR="002E1F28" w:rsidRPr="009F436E" w:rsidRDefault="002E1F28" w:rsidP="002E1F28">
      <w:pPr>
        <w:widowControl w:val="0"/>
        <w:spacing w:line="336" w:lineRule="auto"/>
        <w:ind w:right="-1"/>
        <w:rPr>
          <w:rFonts w:ascii="Arial" w:hAnsi="Arial" w:cs="Arial"/>
          <w:b/>
          <w:color w:val="595959" w:themeColor="text1" w:themeTint="A6"/>
          <w:sz w:val="18"/>
          <w:szCs w:val="18"/>
        </w:rPr>
      </w:pPr>
      <w:bookmarkStart w:id="0" w:name="_Hlk155778146"/>
      <w:r w:rsidRPr="009F436E">
        <w:rPr>
          <w:rFonts w:ascii="Arial" w:hAnsi="Arial" w:cs="Arial"/>
          <w:b/>
          <w:color w:val="595959" w:themeColor="text1" w:themeTint="A6"/>
          <w:sz w:val="18"/>
          <w:szCs w:val="18"/>
        </w:rPr>
        <w:t>solarlux-glas-faltwand-ecoline-ref1718-09.jpg</w:t>
      </w:r>
    </w:p>
    <w:p w14:paraId="3814D896" w14:textId="77777777" w:rsidR="002E1F28" w:rsidRPr="009F436E" w:rsidRDefault="002E1F28" w:rsidP="002E1F28">
      <w:pPr>
        <w:widowControl w:val="0"/>
        <w:spacing w:line="336" w:lineRule="auto"/>
        <w:ind w:right="-1"/>
        <w:rPr>
          <w:rFonts w:ascii="Arial" w:hAnsi="Arial" w:cs="Arial"/>
          <w:b/>
          <w:color w:val="595959" w:themeColor="text1" w:themeTint="A6"/>
          <w:sz w:val="18"/>
          <w:szCs w:val="18"/>
        </w:rPr>
      </w:pPr>
      <w:r w:rsidRPr="009F436E">
        <w:rPr>
          <w:rFonts w:ascii="Arial" w:hAnsi="Arial" w:cs="Arial"/>
          <w:b/>
          <w:color w:val="595959" w:themeColor="text1" w:themeTint="A6"/>
          <w:sz w:val="18"/>
          <w:szCs w:val="18"/>
        </w:rPr>
        <w:t xml:space="preserve">Bildnachweis: </w:t>
      </w:r>
      <w:r w:rsidRPr="009F436E">
        <w:rPr>
          <w:rFonts w:ascii="Arial" w:hAnsi="Arial" w:cs="Arial"/>
          <w:bCs/>
          <w:color w:val="595959" w:themeColor="text1" w:themeTint="A6"/>
          <w:sz w:val="18"/>
          <w:szCs w:val="18"/>
        </w:rPr>
        <w:t>Philip Jintes</w:t>
      </w:r>
    </w:p>
    <w:p w14:paraId="12C5CD15" w14:textId="7DC2E2EB" w:rsidR="002E1F28" w:rsidRPr="009F436E" w:rsidRDefault="00ED59ED" w:rsidP="002E1F28">
      <w:pPr>
        <w:widowControl w:val="0"/>
        <w:spacing w:line="336" w:lineRule="auto"/>
        <w:ind w:right="-1"/>
        <w:rPr>
          <w:rFonts w:ascii="Arial" w:hAnsi="Arial" w:cs="Arial"/>
          <w:bCs/>
          <w:color w:val="595959" w:themeColor="text1" w:themeTint="A6"/>
          <w:sz w:val="18"/>
          <w:szCs w:val="18"/>
        </w:rPr>
      </w:pPr>
      <w:r>
        <w:rPr>
          <w:rFonts w:ascii="Arial" w:hAnsi="Arial" w:cs="Arial"/>
          <w:bCs/>
          <w:color w:val="595959" w:themeColor="text1" w:themeTint="A6"/>
          <w:sz w:val="18"/>
          <w:szCs w:val="18"/>
        </w:rPr>
        <w:t xml:space="preserve">Der grüne Farbakzent der Glas-Faltwand findet sich im kompletten Haus wieder </w:t>
      </w:r>
      <w:r>
        <w:rPr>
          <w:rFonts w:ascii="Arial" w:hAnsi="Arial" w:cs="Arial"/>
          <w:bCs/>
          <w:color w:val="595959" w:themeColor="text1" w:themeTint="A6"/>
          <w:sz w:val="18"/>
          <w:szCs w:val="18"/>
        </w:rPr>
        <w:lastRenderedPageBreak/>
        <w:t xml:space="preserve">und </w:t>
      </w:r>
      <w:r w:rsidR="00C838AC">
        <w:rPr>
          <w:rFonts w:ascii="Arial" w:hAnsi="Arial" w:cs="Arial"/>
          <w:bCs/>
          <w:color w:val="595959" w:themeColor="text1" w:themeTint="A6"/>
          <w:sz w:val="18"/>
          <w:szCs w:val="18"/>
        </w:rPr>
        <w:t xml:space="preserve">unterstreicht die </w:t>
      </w:r>
      <w:r w:rsidR="00F06D0B">
        <w:rPr>
          <w:rFonts w:ascii="Arial" w:hAnsi="Arial" w:cs="Arial"/>
          <w:bCs/>
          <w:color w:val="595959" w:themeColor="text1" w:themeTint="A6"/>
          <w:sz w:val="18"/>
          <w:szCs w:val="18"/>
        </w:rPr>
        <w:t xml:space="preserve">großflächige Durchsicht und Öffnung sowie die </w:t>
      </w:r>
      <w:r w:rsidR="00C838AC">
        <w:rPr>
          <w:rFonts w:ascii="Arial" w:hAnsi="Arial" w:cs="Arial"/>
          <w:bCs/>
          <w:color w:val="595959" w:themeColor="text1" w:themeTint="A6"/>
          <w:sz w:val="18"/>
          <w:szCs w:val="18"/>
        </w:rPr>
        <w:t xml:space="preserve">Verbindung zur Natur.  </w:t>
      </w:r>
    </w:p>
    <w:bookmarkEnd w:id="0"/>
    <w:p w14:paraId="2A25EB74" w14:textId="0060CA9F" w:rsidR="00404FC6" w:rsidRDefault="00404FC6" w:rsidP="00404FC6">
      <w:pPr>
        <w:widowControl w:val="0"/>
        <w:spacing w:line="336" w:lineRule="auto"/>
        <w:rPr>
          <w:rFonts w:ascii="Arial" w:hAnsi="Arial" w:cs="Arial"/>
          <w:b/>
          <w:color w:val="595959" w:themeColor="text1" w:themeTint="A6"/>
          <w:sz w:val="22"/>
          <w:szCs w:val="22"/>
        </w:rPr>
      </w:pPr>
    </w:p>
    <w:p w14:paraId="0BC68015" w14:textId="6E8384BE" w:rsidR="00404FC6" w:rsidRDefault="00404FC6" w:rsidP="00404FC6">
      <w:pPr>
        <w:widowControl w:val="0"/>
        <w:spacing w:line="336" w:lineRule="auto"/>
        <w:rPr>
          <w:rFonts w:ascii="Arial" w:hAnsi="Arial" w:cs="Arial"/>
          <w:b/>
          <w:color w:val="595959" w:themeColor="text1" w:themeTint="A6"/>
          <w:sz w:val="22"/>
          <w:szCs w:val="22"/>
        </w:rPr>
      </w:pPr>
    </w:p>
    <w:p w14:paraId="592C6F48" w14:textId="4CD0F00E" w:rsidR="00404FC6" w:rsidRDefault="006218D1" w:rsidP="00404FC6">
      <w:pPr>
        <w:widowControl w:val="0"/>
        <w:spacing w:line="336" w:lineRule="auto"/>
        <w:rPr>
          <w:rFonts w:ascii="Arial" w:hAnsi="Arial" w:cs="Arial"/>
          <w:b/>
          <w:color w:val="595959" w:themeColor="text1" w:themeTint="A6"/>
          <w:sz w:val="22"/>
          <w:szCs w:val="22"/>
        </w:rPr>
      </w:pPr>
      <w:r>
        <w:rPr>
          <w:rFonts w:ascii="Arial" w:hAnsi="Arial" w:cs="Arial"/>
          <w:b/>
          <w:noProof/>
          <w:color w:val="595959" w:themeColor="text1" w:themeTint="A6"/>
          <w:sz w:val="18"/>
          <w:szCs w:val="18"/>
        </w:rPr>
        <w:drawing>
          <wp:inline distT="0" distB="0" distL="0" distR="0" wp14:anchorId="0696155E" wp14:editId="33E7921C">
            <wp:extent cx="3108960" cy="2074556"/>
            <wp:effectExtent l="0" t="0" r="0" b="1905"/>
            <wp:docPr id="4775870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0487" cy="2075575"/>
                    </a:xfrm>
                    <a:prstGeom prst="rect">
                      <a:avLst/>
                    </a:prstGeom>
                    <a:noFill/>
                    <a:ln>
                      <a:noFill/>
                    </a:ln>
                  </pic:spPr>
                </pic:pic>
              </a:graphicData>
            </a:graphic>
          </wp:inline>
        </w:drawing>
      </w:r>
    </w:p>
    <w:p w14:paraId="4160EAF3" w14:textId="77777777" w:rsidR="00F45A0E" w:rsidRDefault="00F45A0E" w:rsidP="00AE65D2">
      <w:pPr>
        <w:widowControl w:val="0"/>
        <w:spacing w:line="336" w:lineRule="auto"/>
        <w:ind w:right="-1"/>
        <w:rPr>
          <w:rFonts w:ascii="Arial" w:hAnsi="Arial" w:cs="Arial"/>
          <w:b/>
          <w:color w:val="595959" w:themeColor="text1" w:themeTint="A6"/>
          <w:sz w:val="18"/>
          <w:szCs w:val="18"/>
        </w:rPr>
      </w:pPr>
      <w:r w:rsidRPr="00F45A0E">
        <w:rPr>
          <w:rFonts w:ascii="Arial" w:hAnsi="Arial" w:cs="Arial"/>
          <w:b/>
          <w:color w:val="595959" w:themeColor="text1" w:themeTint="A6"/>
          <w:sz w:val="18"/>
          <w:szCs w:val="18"/>
        </w:rPr>
        <w:t>solarlux-glas-faltwand-SL45_San_Diego_Residence_14</w:t>
      </w:r>
    </w:p>
    <w:p w14:paraId="61FC0902" w14:textId="464066C5" w:rsidR="00AE65D2" w:rsidRPr="009F436E" w:rsidRDefault="00AE65D2" w:rsidP="00AE65D2">
      <w:pPr>
        <w:widowControl w:val="0"/>
        <w:spacing w:line="336" w:lineRule="auto"/>
        <w:ind w:right="-1"/>
        <w:rPr>
          <w:rFonts w:ascii="Arial" w:hAnsi="Arial" w:cs="Arial"/>
          <w:b/>
          <w:color w:val="595959" w:themeColor="text1" w:themeTint="A6"/>
          <w:sz w:val="18"/>
          <w:szCs w:val="18"/>
        </w:rPr>
      </w:pPr>
      <w:r w:rsidRPr="009F436E">
        <w:rPr>
          <w:rFonts w:ascii="Arial" w:hAnsi="Arial" w:cs="Arial"/>
          <w:b/>
          <w:color w:val="595959" w:themeColor="text1" w:themeTint="A6"/>
          <w:sz w:val="18"/>
          <w:szCs w:val="18"/>
        </w:rPr>
        <w:t xml:space="preserve">Bildnachweis: </w:t>
      </w:r>
      <w:r w:rsidR="00F45A0E">
        <w:rPr>
          <w:rFonts w:ascii="Arial" w:hAnsi="Arial" w:cs="Arial"/>
          <w:bCs/>
          <w:color w:val="595959" w:themeColor="text1" w:themeTint="A6"/>
          <w:sz w:val="18"/>
          <w:szCs w:val="18"/>
        </w:rPr>
        <w:t xml:space="preserve">NanaWall </w:t>
      </w:r>
      <w:r w:rsidR="00864B78">
        <w:rPr>
          <w:rFonts w:ascii="Arial" w:hAnsi="Arial" w:cs="Arial"/>
          <w:bCs/>
          <w:color w:val="595959" w:themeColor="text1" w:themeTint="A6"/>
          <w:sz w:val="18"/>
          <w:szCs w:val="18"/>
        </w:rPr>
        <w:t>Systems</w:t>
      </w:r>
    </w:p>
    <w:p w14:paraId="18B60C34" w14:textId="7D4CA70D" w:rsidR="00404FC6" w:rsidRDefault="00F06D0B" w:rsidP="008578AF">
      <w:pPr>
        <w:widowControl w:val="0"/>
        <w:spacing w:line="336" w:lineRule="auto"/>
        <w:ind w:right="-1"/>
        <w:rPr>
          <w:rFonts w:ascii="Arial" w:hAnsi="Arial" w:cs="Arial"/>
          <w:bCs/>
          <w:color w:val="595959" w:themeColor="text1" w:themeTint="A6"/>
          <w:sz w:val="18"/>
          <w:szCs w:val="18"/>
        </w:rPr>
      </w:pPr>
      <w:r>
        <w:rPr>
          <w:rFonts w:ascii="Arial" w:hAnsi="Arial" w:cs="Arial"/>
          <w:bCs/>
          <w:color w:val="595959" w:themeColor="text1" w:themeTint="A6"/>
          <w:sz w:val="18"/>
          <w:szCs w:val="18"/>
        </w:rPr>
        <w:t>Die grauen Betonwände werden mit der pinken Glas-Faltwand aufgelockert. Zusätzlich ist sie ein optischer Hingucker.</w:t>
      </w:r>
    </w:p>
    <w:p w14:paraId="36583DA0" w14:textId="77777777" w:rsidR="008578AF" w:rsidRPr="008578AF" w:rsidRDefault="008578AF" w:rsidP="008578AF">
      <w:pPr>
        <w:widowControl w:val="0"/>
        <w:spacing w:line="336" w:lineRule="auto"/>
        <w:ind w:right="-1"/>
        <w:rPr>
          <w:rFonts w:ascii="Arial" w:hAnsi="Arial" w:cs="Arial"/>
          <w:bCs/>
          <w:color w:val="595959" w:themeColor="text1" w:themeTint="A6"/>
          <w:sz w:val="18"/>
          <w:szCs w:val="18"/>
        </w:rPr>
      </w:pPr>
    </w:p>
    <w:p w14:paraId="0179A06C" w14:textId="58B2B0FE" w:rsidR="00404FC6" w:rsidRDefault="00404FC6" w:rsidP="00DD4F60">
      <w:pPr>
        <w:widowControl w:val="0"/>
        <w:spacing w:line="336" w:lineRule="auto"/>
        <w:ind w:right="-1"/>
        <w:rPr>
          <w:rFonts w:ascii="Arial" w:hAnsi="Arial" w:cs="Arial"/>
          <w:b/>
          <w:bCs/>
          <w:color w:val="595959" w:themeColor="text1" w:themeTint="A6"/>
          <w:sz w:val="14"/>
          <w:szCs w:val="14"/>
        </w:rPr>
      </w:pPr>
    </w:p>
    <w:p w14:paraId="47A4CA14" w14:textId="16D0ED5C" w:rsidR="00DD4F60" w:rsidRDefault="00DD4F60" w:rsidP="00DD4F60">
      <w:pPr>
        <w:widowControl w:val="0"/>
        <w:spacing w:line="336" w:lineRule="auto"/>
        <w:ind w:right="-1"/>
        <w:rPr>
          <w:rFonts w:ascii="Arial" w:hAnsi="Arial" w:cs="Arial"/>
          <w:color w:val="595959" w:themeColor="text1" w:themeTint="A6"/>
          <w:sz w:val="14"/>
          <w:szCs w:val="14"/>
        </w:rPr>
      </w:pPr>
      <w:r w:rsidRPr="00D20465">
        <w:rPr>
          <w:rFonts w:ascii="Arial" w:hAnsi="Arial" w:cs="Arial"/>
          <w:b/>
          <w:bCs/>
          <w:color w:val="595959" w:themeColor="text1" w:themeTint="A6"/>
          <w:sz w:val="14"/>
          <w:szCs w:val="14"/>
        </w:rPr>
        <w:t>Copyright:</w:t>
      </w:r>
      <w:r w:rsidRPr="00D20465">
        <w:rPr>
          <w:rFonts w:ascii="Arial" w:hAnsi="Arial" w:cs="Arial"/>
          <w:color w:val="595959" w:themeColor="text1" w:themeTint="A6"/>
          <w:sz w:val="14"/>
          <w:szCs w:val="14"/>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Solarlux GmbH dienen. Jede andere Publikation bedarf der Genehmigung des jeweiligen Rechteinhabers/der jeweiligen Rechteinhaberin und ist in Absprache mit ihm/ihr zu vergüten.</w:t>
      </w:r>
    </w:p>
    <w:p w14:paraId="4FD7302D" w14:textId="77777777" w:rsidR="00533853" w:rsidRDefault="00533853" w:rsidP="00DD4F60">
      <w:pPr>
        <w:widowControl w:val="0"/>
        <w:spacing w:line="336" w:lineRule="auto"/>
        <w:ind w:right="-1"/>
        <w:rPr>
          <w:rFonts w:ascii="Arial" w:hAnsi="Arial" w:cs="Arial"/>
          <w:color w:val="595959" w:themeColor="text1" w:themeTint="A6"/>
          <w:sz w:val="14"/>
          <w:szCs w:val="14"/>
        </w:rPr>
      </w:pPr>
    </w:p>
    <w:p w14:paraId="71D90FF9" w14:textId="77777777" w:rsidR="000A4ADD" w:rsidRDefault="000A4ADD" w:rsidP="00DD4F60">
      <w:pPr>
        <w:widowControl w:val="0"/>
        <w:spacing w:line="336" w:lineRule="auto"/>
        <w:ind w:right="-1"/>
        <w:rPr>
          <w:rFonts w:ascii="Arial" w:hAnsi="Arial" w:cs="Arial"/>
          <w:color w:val="595959" w:themeColor="text1" w:themeTint="A6"/>
          <w:sz w:val="14"/>
          <w:szCs w:val="14"/>
        </w:rPr>
      </w:pPr>
    </w:p>
    <w:p w14:paraId="023CBC07" w14:textId="77777777" w:rsidR="000A4ADD" w:rsidRPr="000A4ADD" w:rsidRDefault="000A4ADD" w:rsidP="000A4ADD">
      <w:pPr>
        <w:widowControl w:val="0"/>
        <w:spacing w:line="336" w:lineRule="auto"/>
        <w:ind w:right="-1"/>
        <w:rPr>
          <w:rFonts w:ascii="Arial" w:hAnsi="Arial" w:cs="Arial"/>
          <w:b/>
          <w:bCs/>
          <w:color w:val="595959" w:themeColor="text1" w:themeTint="A6"/>
          <w:sz w:val="22"/>
          <w:szCs w:val="22"/>
        </w:rPr>
      </w:pPr>
      <w:r w:rsidRPr="000A4ADD">
        <w:rPr>
          <w:rFonts w:ascii="Arial" w:hAnsi="Arial" w:cs="Arial"/>
          <w:b/>
          <w:bCs/>
          <w:color w:val="595959" w:themeColor="text1" w:themeTint="A6"/>
          <w:sz w:val="22"/>
          <w:szCs w:val="22"/>
        </w:rPr>
        <w:t>Social Media</w:t>
      </w:r>
    </w:p>
    <w:p w14:paraId="6F06135C" w14:textId="417633AE"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Hashtags: #Solarlux #Fassade #</w:t>
      </w:r>
      <w:r w:rsidR="00AE65D2">
        <w:rPr>
          <w:rFonts w:ascii="Arial" w:hAnsi="Arial" w:cs="Arial"/>
          <w:color w:val="595959" w:themeColor="text1" w:themeTint="A6"/>
          <w:sz w:val="22"/>
          <w:szCs w:val="22"/>
        </w:rPr>
        <w:t>Glas-Faltwand</w:t>
      </w:r>
    </w:p>
    <w:p w14:paraId="5721A0D1"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p>
    <w:p w14:paraId="40234E2A"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LinkedIn: </w:t>
      </w:r>
    </w:p>
    <w:p w14:paraId="257A6BBD" w14:textId="77777777" w:rsidR="000A4ADD" w:rsidRPr="000A4ADD" w:rsidRDefault="008A5F77" w:rsidP="000A4ADD">
      <w:pPr>
        <w:widowControl w:val="0"/>
        <w:spacing w:line="336" w:lineRule="auto"/>
        <w:ind w:right="-1"/>
        <w:rPr>
          <w:rFonts w:ascii="Arial" w:hAnsi="Arial" w:cs="Arial"/>
          <w:color w:val="595959" w:themeColor="text1" w:themeTint="A6"/>
          <w:sz w:val="22"/>
          <w:szCs w:val="22"/>
        </w:rPr>
      </w:pPr>
      <w:hyperlink r:id="rId16" w:history="1">
        <w:r w:rsidR="000A4ADD" w:rsidRPr="000A4ADD">
          <w:rPr>
            <w:rStyle w:val="Hyperlink"/>
            <w:rFonts w:ascii="Arial" w:hAnsi="Arial" w:cs="Arial"/>
            <w:sz w:val="22"/>
            <w:szCs w:val="22"/>
          </w:rPr>
          <w:t>https://www.linkedin.com/company/solarluxgmbh/</w:t>
        </w:r>
      </w:hyperlink>
    </w:p>
    <w:p w14:paraId="6483FA44"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p>
    <w:p w14:paraId="3624DCEB"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Instagram: </w:t>
      </w:r>
    </w:p>
    <w:p w14:paraId="3F3BF186" w14:textId="77777777" w:rsidR="000A4ADD" w:rsidRPr="000A4ADD" w:rsidRDefault="008A5F77" w:rsidP="000A4ADD">
      <w:pPr>
        <w:widowControl w:val="0"/>
        <w:spacing w:line="336" w:lineRule="auto"/>
        <w:ind w:right="-1"/>
        <w:rPr>
          <w:rFonts w:ascii="Arial" w:hAnsi="Arial" w:cs="Arial"/>
          <w:color w:val="595959" w:themeColor="text1" w:themeTint="A6"/>
          <w:sz w:val="22"/>
          <w:szCs w:val="22"/>
        </w:rPr>
      </w:pPr>
      <w:hyperlink r:id="rId17" w:history="1">
        <w:r w:rsidR="000A4ADD" w:rsidRPr="000A4ADD">
          <w:rPr>
            <w:rStyle w:val="Hyperlink"/>
            <w:rFonts w:ascii="Arial" w:hAnsi="Arial" w:cs="Arial"/>
            <w:sz w:val="22"/>
            <w:szCs w:val="22"/>
          </w:rPr>
          <w:t>https://www.instagram.com/solarlux/</w:t>
        </w:r>
      </w:hyperlink>
    </w:p>
    <w:p w14:paraId="34B14BB1" w14:textId="77777777" w:rsidR="000A4ADD" w:rsidRDefault="000A4ADD" w:rsidP="00DD4F60">
      <w:pPr>
        <w:widowControl w:val="0"/>
        <w:spacing w:line="336" w:lineRule="auto"/>
        <w:ind w:right="-1"/>
        <w:rPr>
          <w:rFonts w:ascii="Arial" w:hAnsi="Arial" w:cs="Arial"/>
          <w:color w:val="595959" w:themeColor="text1" w:themeTint="A6"/>
          <w:sz w:val="14"/>
          <w:szCs w:val="14"/>
        </w:rPr>
      </w:pPr>
    </w:p>
    <w:p w14:paraId="17E93484" w14:textId="77777777" w:rsidR="00DD4F60"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Default="00CE7686" w:rsidP="00CE7686">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6A212092" w14:textId="6B994447" w:rsidR="00CE7686" w:rsidRDefault="00CE7686" w:rsidP="00CE7686">
      <w:pPr>
        <w:widowControl w:val="0"/>
        <w:spacing w:line="336" w:lineRule="auto"/>
        <w:ind w:right="-283"/>
        <w:rPr>
          <w:rFonts w:ascii="Arial" w:hAnsi="Arial" w:cs="Arial"/>
          <w:color w:val="595959" w:themeColor="text1" w:themeTint="A6"/>
          <w:sz w:val="14"/>
          <w:szCs w:val="14"/>
        </w:rPr>
      </w:pPr>
      <w:r>
        <w:rPr>
          <w:rFonts w:ascii="Arial" w:eastAsia="Arial" w:hAnsi="Arial" w:cs="Arial"/>
          <w:color w:val="595959"/>
          <w:sz w:val="18"/>
          <w:szCs w:val="18"/>
        </w:rPr>
        <w:t xml:space="preserve">Seit 40 Jahren ist Solarlux Spezialist für bewegliche Fenster- und Fassadenlösungen aus einer Hand. Sämtliche Produkte – von Glas-Faltwänden, Schiebefenstern und </w:t>
      </w:r>
      <w:r>
        <w:rPr>
          <w:rFonts w:ascii="Arial" w:eastAsia="Arial" w:hAnsi="Arial" w:cs="Arial"/>
          <w:color w:val="595959"/>
          <w:sz w:val="18"/>
          <w:szCs w:val="18"/>
        </w:rPr>
        <w:lastRenderedPageBreak/>
        <w:t>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6DB56FC" w14:textId="77777777" w:rsidR="00DD4F60" w:rsidRDefault="00DD4F60" w:rsidP="00E819B7">
      <w:pPr>
        <w:widowControl w:val="0"/>
        <w:spacing w:line="336" w:lineRule="auto"/>
        <w:rPr>
          <w:rFonts w:ascii="Arial" w:hAnsi="Arial" w:cs="Arial"/>
          <w:color w:val="595959" w:themeColor="text1" w:themeTint="A6"/>
          <w:spacing w:val="-2"/>
          <w:sz w:val="14"/>
          <w:szCs w:val="14"/>
        </w:rPr>
      </w:pPr>
    </w:p>
    <w:sectPr w:rsidR="00DD4F60" w:rsidSect="00716788">
      <w:headerReference w:type="default" r:id="rId18"/>
      <w:footerReference w:type="even" r:id="rId19"/>
      <w:footerReference w:type="default" r:id="rId20"/>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7A952" w14:textId="77777777" w:rsidR="00716788" w:rsidRDefault="00716788">
      <w:r>
        <w:separator/>
      </w:r>
    </w:p>
  </w:endnote>
  <w:endnote w:type="continuationSeparator" w:id="0">
    <w:p w14:paraId="13EC01FF" w14:textId="77777777" w:rsidR="00716788" w:rsidRDefault="00716788">
      <w:r>
        <w:continuationSeparator/>
      </w:r>
    </w:p>
  </w:endnote>
  <w:endnote w:type="continuationNotice" w:id="1">
    <w:p w14:paraId="2BC8F009" w14:textId="77777777" w:rsidR="00716788" w:rsidRDefault="00716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8252A" w14:textId="77777777" w:rsidR="00716788" w:rsidRDefault="00716788">
      <w:r>
        <w:separator/>
      </w:r>
    </w:p>
  </w:footnote>
  <w:footnote w:type="continuationSeparator" w:id="0">
    <w:p w14:paraId="673F5B6D" w14:textId="77777777" w:rsidR="00716788" w:rsidRDefault="00716788">
      <w:r>
        <w:continuationSeparator/>
      </w:r>
    </w:p>
  </w:footnote>
  <w:footnote w:type="continuationNotice" w:id="1">
    <w:p w14:paraId="0895FE39" w14:textId="77777777" w:rsidR="00716788" w:rsidRDefault="007167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18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5F2B"/>
    <w:rsid w:val="00006FF5"/>
    <w:rsid w:val="000073E3"/>
    <w:rsid w:val="00007BD7"/>
    <w:rsid w:val="000101FA"/>
    <w:rsid w:val="0001053E"/>
    <w:rsid w:val="00011032"/>
    <w:rsid w:val="0001180F"/>
    <w:rsid w:val="0001272C"/>
    <w:rsid w:val="00013D1B"/>
    <w:rsid w:val="00015FA2"/>
    <w:rsid w:val="0001612F"/>
    <w:rsid w:val="0001641A"/>
    <w:rsid w:val="000172DF"/>
    <w:rsid w:val="00017E8E"/>
    <w:rsid w:val="0002155A"/>
    <w:rsid w:val="00021FA0"/>
    <w:rsid w:val="000220E9"/>
    <w:rsid w:val="00022251"/>
    <w:rsid w:val="00022935"/>
    <w:rsid w:val="00022B82"/>
    <w:rsid w:val="00023719"/>
    <w:rsid w:val="000251CA"/>
    <w:rsid w:val="000259AE"/>
    <w:rsid w:val="00027E56"/>
    <w:rsid w:val="00027EF9"/>
    <w:rsid w:val="00031098"/>
    <w:rsid w:val="00031106"/>
    <w:rsid w:val="000312E2"/>
    <w:rsid w:val="00031440"/>
    <w:rsid w:val="00033858"/>
    <w:rsid w:val="000342F8"/>
    <w:rsid w:val="000345D1"/>
    <w:rsid w:val="00036912"/>
    <w:rsid w:val="00037535"/>
    <w:rsid w:val="00042899"/>
    <w:rsid w:val="000433F2"/>
    <w:rsid w:val="0004407B"/>
    <w:rsid w:val="000447B7"/>
    <w:rsid w:val="00045138"/>
    <w:rsid w:val="00045E0C"/>
    <w:rsid w:val="000506AB"/>
    <w:rsid w:val="0005189C"/>
    <w:rsid w:val="000518E9"/>
    <w:rsid w:val="0005213D"/>
    <w:rsid w:val="0005403D"/>
    <w:rsid w:val="00054A62"/>
    <w:rsid w:val="00054CC7"/>
    <w:rsid w:val="00054D0E"/>
    <w:rsid w:val="00054E0F"/>
    <w:rsid w:val="00054FC8"/>
    <w:rsid w:val="0005503E"/>
    <w:rsid w:val="00056872"/>
    <w:rsid w:val="00060851"/>
    <w:rsid w:val="00061C43"/>
    <w:rsid w:val="00061CD7"/>
    <w:rsid w:val="00061E3B"/>
    <w:rsid w:val="00063613"/>
    <w:rsid w:val="000647CB"/>
    <w:rsid w:val="000655AC"/>
    <w:rsid w:val="0006565F"/>
    <w:rsid w:val="00065B16"/>
    <w:rsid w:val="000674AF"/>
    <w:rsid w:val="0006781C"/>
    <w:rsid w:val="00073878"/>
    <w:rsid w:val="000759E2"/>
    <w:rsid w:val="000806D6"/>
    <w:rsid w:val="00080A3B"/>
    <w:rsid w:val="0008115E"/>
    <w:rsid w:val="00082304"/>
    <w:rsid w:val="00082854"/>
    <w:rsid w:val="0008382C"/>
    <w:rsid w:val="00083982"/>
    <w:rsid w:val="000856B7"/>
    <w:rsid w:val="00085F4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7A6"/>
    <w:rsid w:val="000A1401"/>
    <w:rsid w:val="000A2696"/>
    <w:rsid w:val="000A3320"/>
    <w:rsid w:val="000A3E85"/>
    <w:rsid w:val="000A4ADD"/>
    <w:rsid w:val="000A6129"/>
    <w:rsid w:val="000A650A"/>
    <w:rsid w:val="000A6863"/>
    <w:rsid w:val="000A69EF"/>
    <w:rsid w:val="000A7D74"/>
    <w:rsid w:val="000B10DB"/>
    <w:rsid w:val="000B1127"/>
    <w:rsid w:val="000B14E6"/>
    <w:rsid w:val="000B21CC"/>
    <w:rsid w:val="000B31B2"/>
    <w:rsid w:val="000B429B"/>
    <w:rsid w:val="000B5BAD"/>
    <w:rsid w:val="000B7BE6"/>
    <w:rsid w:val="000C0016"/>
    <w:rsid w:val="000C2370"/>
    <w:rsid w:val="000C2CC3"/>
    <w:rsid w:val="000C30E1"/>
    <w:rsid w:val="000C59AD"/>
    <w:rsid w:val="000C5EC5"/>
    <w:rsid w:val="000C7619"/>
    <w:rsid w:val="000C7B71"/>
    <w:rsid w:val="000C7D55"/>
    <w:rsid w:val="000D17A3"/>
    <w:rsid w:val="000D2D31"/>
    <w:rsid w:val="000D3F5C"/>
    <w:rsid w:val="000D57D7"/>
    <w:rsid w:val="000D6AF9"/>
    <w:rsid w:val="000E46B7"/>
    <w:rsid w:val="000E5E22"/>
    <w:rsid w:val="000F08BD"/>
    <w:rsid w:val="000F0A80"/>
    <w:rsid w:val="000F0B5E"/>
    <w:rsid w:val="000F1765"/>
    <w:rsid w:val="000F1826"/>
    <w:rsid w:val="000F42F7"/>
    <w:rsid w:val="000F4C18"/>
    <w:rsid w:val="000F5E25"/>
    <w:rsid w:val="000F6986"/>
    <w:rsid w:val="00100904"/>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3E5"/>
    <w:rsid w:val="00127E3F"/>
    <w:rsid w:val="00131C7B"/>
    <w:rsid w:val="001322AE"/>
    <w:rsid w:val="001328C5"/>
    <w:rsid w:val="00132BC0"/>
    <w:rsid w:val="001334D3"/>
    <w:rsid w:val="00133A87"/>
    <w:rsid w:val="00133F78"/>
    <w:rsid w:val="001346F7"/>
    <w:rsid w:val="00134B77"/>
    <w:rsid w:val="00134E3B"/>
    <w:rsid w:val="0013552C"/>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C69"/>
    <w:rsid w:val="00147DAA"/>
    <w:rsid w:val="001532A4"/>
    <w:rsid w:val="00154990"/>
    <w:rsid w:val="00154E55"/>
    <w:rsid w:val="001560D5"/>
    <w:rsid w:val="0015769F"/>
    <w:rsid w:val="00160DF3"/>
    <w:rsid w:val="00162C1B"/>
    <w:rsid w:val="00162FE7"/>
    <w:rsid w:val="00163606"/>
    <w:rsid w:val="00164A41"/>
    <w:rsid w:val="0016500F"/>
    <w:rsid w:val="00166965"/>
    <w:rsid w:val="0017059C"/>
    <w:rsid w:val="00170EDD"/>
    <w:rsid w:val="0017137D"/>
    <w:rsid w:val="00173D2C"/>
    <w:rsid w:val="00174A1C"/>
    <w:rsid w:val="00174DE3"/>
    <w:rsid w:val="00175401"/>
    <w:rsid w:val="00180596"/>
    <w:rsid w:val="00180EBE"/>
    <w:rsid w:val="00181FB3"/>
    <w:rsid w:val="00185A58"/>
    <w:rsid w:val="00186717"/>
    <w:rsid w:val="00187E85"/>
    <w:rsid w:val="00190474"/>
    <w:rsid w:val="00192914"/>
    <w:rsid w:val="00193633"/>
    <w:rsid w:val="0019374F"/>
    <w:rsid w:val="0019421B"/>
    <w:rsid w:val="001950A0"/>
    <w:rsid w:val="001969AB"/>
    <w:rsid w:val="001971C8"/>
    <w:rsid w:val="00197C6E"/>
    <w:rsid w:val="001A0BB3"/>
    <w:rsid w:val="001A1415"/>
    <w:rsid w:val="001A24CF"/>
    <w:rsid w:val="001A782E"/>
    <w:rsid w:val="001A7DDA"/>
    <w:rsid w:val="001B0246"/>
    <w:rsid w:val="001B0615"/>
    <w:rsid w:val="001B12C2"/>
    <w:rsid w:val="001B2606"/>
    <w:rsid w:val="001B2B01"/>
    <w:rsid w:val="001B2F3D"/>
    <w:rsid w:val="001B3028"/>
    <w:rsid w:val="001B381E"/>
    <w:rsid w:val="001B3E1B"/>
    <w:rsid w:val="001B43B5"/>
    <w:rsid w:val="001B4B4E"/>
    <w:rsid w:val="001B5F1C"/>
    <w:rsid w:val="001B633F"/>
    <w:rsid w:val="001B64B4"/>
    <w:rsid w:val="001B701C"/>
    <w:rsid w:val="001B767A"/>
    <w:rsid w:val="001C1688"/>
    <w:rsid w:val="001C2D72"/>
    <w:rsid w:val="001C372C"/>
    <w:rsid w:val="001C3841"/>
    <w:rsid w:val="001C48B5"/>
    <w:rsid w:val="001C48C8"/>
    <w:rsid w:val="001C4A7D"/>
    <w:rsid w:val="001C4B0F"/>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B81"/>
    <w:rsid w:val="001E5838"/>
    <w:rsid w:val="001E58F6"/>
    <w:rsid w:val="001E68FE"/>
    <w:rsid w:val="001E7C8E"/>
    <w:rsid w:val="001F006D"/>
    <w:rsid w:val="001F1772"/>
    <w:rsid w:val="001F1A05"/>
    <w:rsid w:val="001F277B"/>
    <w:rsid w:val="001F2E04"/>
    <w:rsid w:val="001F3C78"/>
    <w:rsid w:val="001F3E33"/>
    <w:rsid w:val="001F4FC1"/>
    <w:rsid w:val="001F51BC"/>
    <w:rsid w:val="001F7EF6"/>
    <w:rsid w:val="00200EC2"/>
    <w:rsid w:val="00201142"/>
    <w:rsid w:val="00203887"/>
    <w:rsid w:val="00203A92"/>
    <w:rsid w:val="00204F17"/>
    <w:rsid w:val="00205083"/>
    <w:rsid w:val="0020545D"/>
    <w:rsid w:val="00206E25"/>
    <w:rsid w:val="002114D1"/>
    <w:rsid w:val="00211B92"/>
    <w:rsid w:val="0021229A"/>
    <w:rsid w:val="002125C1"/>
    <w:rsid w:val="0021296B"/>
    <w:rsid w:val="002129FA"/>
    <w:rsid w:val="002142D7"/>
    <w:rsid w:val="00214AA0"/>
    <w:rsid w:val="00215682"/>
    <w:rsid w:val="00215B0C"/>
    <w:rsid w:val="002161F3"/>
    <w:rsid w:val="00217585"/>
    <w:rsid w:val="002208B5"/>
    <w:rsid w:val="00220CB1"/>
    <w:rsid w:val="00220EFB"/>
    <w:rsid w:val="00222144"/>
    <w:rsid w:val="0022235C"/>
    <w:rsid w:val="00222470"/>
    <w:rsid w:val="00222AC8"/>
    <w:rsid w:val="00223511"/>
    <w:rsid w:val="002239D5"/>
    <w:rsid w:val="002252EF"/>
    <w:rsid w:val="00225683"/>
    <w:rsid w:val="00225F45"/>
    <w:rsid w:val="00225FED"/>
    <w:rsid w:val="0022658F"/>
    <w:rsid w:val="0022675D"/>
    <w:rsid w:val="0022738A"/>
    <w:rsid w:val="002311D3"/>
    <w:rsid w:val="00232643"/>
    <w:rsid w:val="002335E3"/>
    <w:rsid w:val="00233FA0"/>
    <w:rsid w:val="002348B9"/>
    <w:rsid w:val="00237452"/>
    <w:rsid w:val="00237DBA"/>
    <w:rsid w:val="00240228"/>
    <w:rsid w:val="00240712"/>
    <w:rsid w:val="00241AA2"/>
    <w:rsid w:val="002425B0"/>
    <w:rsid w:val="0024393B"/>
    <w:rsid w:val="00243DB1"/>
    <w:rsid w:val="002477E5"/>
    <w:rsid w:val="00247CDE"/>
    <w:rsid w:val="00250A1D"/>
    <w:rsid w:val="0025112A"/>
    <w:rsid w:val="0025154C"/>
    <w:rsid w:val="00251668"/>
    <w:rsid w:val="0025184E"/>
    <w:rsid w:val="00252571"/>
    <w:rsid w:val="002541EF"/>
    <w:rsid w:val="00254946"/>
    <w:rsid w:val="00254C6E"/>
    <w:rsid w:val="00254F44"/>
    <w:rsid w:val="00255753"/>
    <w:rsid w:val="00256E41"/>
    <w:rsid w:val="00261312"/>
    <w:rsid w:val="00262B8E"/>
    <w:rsid w:val="00263190"/>
    <w:rsid w:val="0026531A"/>
    <w:rsid w:val="00266072"/>
    <w:rsid w:val="00267688"/>
    <w:rsid w:val="00270A67"/>
    <w:rsid w:val="00270C97"/>
    <w:rsid w:val="00272CD7"/>
    <w:rsid w:val="002741CC"/>
    <w:rsid w:val="00282479"/>
    <w:rsid w:val="00282E4D"/>
    <w:rsid w:val="002856E0"/>
    <w:rsid w:val="002870BC"/>
    <w:rsid w:val="00287320"/>
    <w:rsid w:val="0029024E"/>
    <w:rsid w:val="0029066D"/>
    <w:rsid w:val="00290C11"/>
    <w:rsid w:val="00290C97"/>
    <w:rsid w:val="0029112F"/>
    <w:rsid w:val="00291B71"/>
    <w:rsid w:val="00293453"/>
    <w:rsid w:val="00293EE3"/>
    <w:rsid w:val="002945D6"/>
    <w:rsid w:val="00294B1E"/>
    <w:rsid w:val="00296DA2"/>
    <w:rsid w:val="002A0B2D"/>
    <w:rsid w:val="002A1D07"/>
    <w:rsid w:val="002A1EA5"/>
    <w:rsid w:val="002A2819"/>
    <w:rsid w:val="002A2B25"/>
    <w:rsid w:val="002A62D8"/>
    <w:rsid w:val="002A6B7F"/>
    <w:rsid w:val="002B1F2A"/>
    <w:rsid w:val="002B2BED"/>
    <w:rsid w:val="002B3557"/>
    <w:rsid w:val="002B374A"/>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1F28"/>
    <w:rsid w:val="002E2716"/>
    <w:rsid w:val="002E2E79"/>
    <w:rsid w:val="002E42A7"/>
    <w:rsid w:val="002E4E15"/>
    <w:rsid w:val="002E6C40"/>
    <w:rsid w:val="002F035E"/>
    <w:rsid w:val="002F0584"/>
    <w:rsid w:val="002F0F59"/>
    <w:rsid w:val="002F1620"/>
    <w:rsid w:val="002F3D65"/>
    <w:rsid w:val="002F4348"/>
    <w:rsid w:val="002F47BC"/>
    <w:rsid w:val="002F50CD"/>
    <w:rsid w:val="002F50DC"/>
    <w:rsid w:val="002F52E7"/>
    <w:rsid w:val="002F5B4C"/>
    <w:rsid w:val="002F662B"/>
    <w:rsid w:val="002F663B"/>
    <w:rsid w:val="002F6769"/>
    <w:rsid w:val="00301350"/>
    <w:rsid w:val="003018BC"/>
    <w:rsid w:val="00305588"/>
    <w:rsid w:val="00305741"/>
    <w:rsid w:val="00307791"/>
    <w:rsid w:val="003106FC"/>
    <w:rsid w:val="00310D94"/>
    <w:rsid w:val="00310E6F"/>
    <w:rsid w:val="003110F6"/>
    <w:rsid w:val="003158FB"/>
    <w:rsid w:val="0031630E"/>
    <w:rsid w:val="003167CF"/>
    <w:rsid w:val="00323AAA"/>
    <w:rsid w:val="00325A81"/>
    <w:rsid w:val="00327557"/>
    <w:rsid w:val="00331D30"/>
    <w:rsid w:val="003323C5"/>
    <w:rsid w:val="00332501"/>
    <w:rsid w:val="00332AE8"/>
    <w:rsid w:val="00332E62"/>
    <w:rsid w:val="00333A06"/>
    <w:rsid w:val="00334191"/>
    <w:rsid w:val="003341B5"/>
    <w:rsid w:val="00334BE0"/>
    <w:rsid w:val="00334C35"/>
    <w:rsid w:val="003352EB"/>
    <w:rsid w:val="00335387"/>
    <w:rsid w:val="003368A8"/>
    <w:rsid w:val="00336904"/>
    <w:rsid w:val="00337C09"/>
    <w:rsid w:val="0034014D"/>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5258"/>
    <w:rsid w:val="0035701E"/>
    <w:rsid w:val="00360263"/>
    <w:rsid w:val="00363AA6"/>
    <w:rsid w:val="003646CE"/>
    <w:rsid w:val="00364C88"/>
    <w:rsid w:val="00364E43"/>
    <w:rsid w:val="003651D5"/>
    <w:rsid w:val="0036633E"/>
    <w:rsid w:val="003706B7"/>
    <w:rsid w:val="0037262A"/>
    <w:rsid w:val="003746F3"/>
    <w:rsid w:val="0037473B"/>
    <w:rsid w:val="00374A16"/>
    <w:rsid w:val="00376393"/>
    <w:rsid w:val="00376994"/>
    <w:rsid w:val="00380B16"/>
    <w:rsid w:val="00380C4E"/>
    <w:rsid w:val="0038163F"/>
    <w:rsid w:val="003819E7"/>
    <w:rsid w:val="003823A3"/>
    <w:rsid w:val="003876FC"/>
    <w:rsid w:val="0039054F"/>
    <w:rsid w:val="003915ED"/>
    <w:rsid w:val="00393BEF"/>
    <w:rsid w:val="00395C2E"/>
    <w:rsid w:val="0039615A"/>
    <w:rsid w:val="00396E1D"/>
    <w:rsid w:val="00396FA5"/>
    <w:rsid w:val="00397516"/>
    <w:rsid w:val="003A0329"/>
    <w:rsid w:val="003A03B0"/>
    <w:rsid w:val="003A068E"/>
    <w:rsid w:val="003A073A"/>
    <w:rsid w:val="003A384B"/>
    <w:rsid w:val="003A3DB2"/>
    <w:rsid w:val="003A588B"/>
    <w:rsid w:val="003A58AD"/>
    <w:rsid w:val="003A5AA3"/>
    <w:rsid w:val="003A678E"/>
    <w:rsid w:val="003A6AAA"/>
    <w:rsid w:val="003A6C7D"/>
    <w:rsid w:val="003A7031"/>
    <w:rsid w:val="003A778A"/>
    <w:rsid w:val="003B20EF"/>
    <w:rsid w:val="003B2EFA"/>
    <w:rsid w:val="003B3974"/>
    <w:rsid w:val="003B4721"/>
    <w:rsid w:val="003B4DAA"/>
    <w:rsid w:val="003B51E6"/>
    <w:rsid w:val="003B5B1F"/>
    <w:rsid w:val="003B6875"/>
    <w:rsid w:val="003B7EAC"/>
    <w:rsid w:val="003C0B5F"/>
    <w:rsid w:val="003C37DB"/>
    <w:rsid w:val="003C47C1"/>
    <w:rsid w:val="003C4987"/>
    <w:rsid w:val="003C4D44"/>
    <w:rsid w:val="003C4E3B"/>
    <w:rsid w:val="003C50F3"/>
    <w:rsid w:val="003D0676"/>
    <w:rsid w:val="003D1CFC"/>
    <w:rsid w:val="003D2C1A"/>
    <w:rsid w:val="003D46CB"/>
    <w:rsid w:val="003D4887"/>
    <w:rsid w:val="003D4B0E"/>
    <w:rsid w:val="003D4E60"/>
    <w:rsid w:val="003D537E"/>
    <w:rsid w:val="003D5D5E"/>
    <w:rsid w:val="003D7853"/>
    <w:rsid w:val="003D7C2B"/>
    <w:rsid w:val="003E099E"/>
    <w:rsid w:val="003E1A3E"/>
    <w:rsid w:val="003E1EC0"/>
    <w:rsid w:val="003E3346"/>
    <w:rsid w:val="003E37D1"/>
    <w:rsid w:val="003E6426"/>
    <w:rsid w:val="003E7A86"/>
    <w:rsid w:val="003F06B1"/>
    <w:rsid w:val="003F0831"/>
    <w:rsid w:val="003F0C89"/>
    <w:rsid w:val="003F0E38"/>
    <w:rsid w:val="003F2B46"/>
    <w:rsid w:val="003F5646"/>
    <w:rsid w:val="003F6327"/>
    <w:rsid w:val="003F67AA"/>
    <w:rsid w:val="003F7A8E"/>
    <w:rsid w:val="003F7BA3"/>
    <w:rsid w:val="00401FF1"/>
    <w:rsid w:val="004039DF"/>
    <w:rsid w:val="0040425E"/>
    <w:rsid w:val="00404E74"/>
    <w:rsid w:val="00404F3E"/>
    <w:rsid w:val="00404FC6"/>
    <w:rsid w:val="00405A60"/>
    <w:rsid w:val="00407A95"/>
    <w:rsid w:val="004119A0"/>
    <w:rsid w:val="00411BB4"/>
    <w:rsid w:val="00411D4E"/>
    <w:rsid w:val="00412023"/>
    <w:rsid w:val="00414CF5"/>
    <w:rsid w:val="004160AF"/>
    <w:rsid w:val="004176E0"/>
    <w:rsid w:val="00423589"/>
    <w:rsid w:val="00423844"/>
    <w:rsid w:val="00424589"/>
    <w:rsid w:val="00424D2F"/>
    <w:rsid w:val="00426215"/>
    <w:rsid w:val="00426794"/>
    <w:rsid w:val="00426AB3"/>
    <w:rsid w:val="004277BD"/>
    <w:rsid w:val="00427E85"/>
    <w:rsid w:val="004302F4"/>
    <w:rsid w:val="0043234C"/>
    <w:rsid w:val="00432D2F"/>
    <w:rsid w:val="00432EA2"/>
    <w:rsid w:val="00432ED6"/>
    <w:rsid w:val="00433F1F"/>
    <w:rsid w:val="00434026"/>
    <w:rsid w:val="0043461D"/>
    <w:rsid w:val="00435154"/>
    <w:rsid w:val="00436D2D"/>
    <w:rsid w:val="00436F99"/>
    <w:rsid w:val="00441A1E"/>
    <w:rsid w:val="00442627"/>
    <w:rsid w:val="00443FC2"/>
    <w:rsid w:val="004442EF"/>
    <w:rsid w:val="00444A41"/>
    <w:rsid w:val="00445045"/>
    <w:rsid w:val="00446BD6"/>
    <w:rsid w:val="004475D8"/>
    <w:rsid w:val="00447796"/>
    <w:rsid w:val="00450811"/>
    <w:rsid w:val="0045102E"/>
    <w:rsid w:val="0045118F"/>
    <w:rsid w:val="004520F9"/>
    <w:rsid w:val="004528B1"/>
    <w:rsid w:val="004529A6"/>
    <w:rsid w:val="00455B10"/>
    <w:rsid w:val="00460980"/>
    <w:rsid w:val="00461197"/>
    <w:rsid w:val="00461C27"/>
    <w:rsid w:val="00462814"/>
    <w:rsid w:val="00464632"/>
    <w:rsid w:val="00465394"/>
    <w:rsid w:val="0046760F"/>
    <w:rsid w:val="004676C6"/>
    <w:rsid w:val="00467BC1"/>
    <w:rsid w:val="004704CA"/>
    <w:rsid w:val="00470873"/>
    <w:rsid w:val="00470D22"/>
    <w:rsid w:val="00472047"/>
    <w:rsid w:val="00472607"/>
    <w:rsid w:val="00472757"/>
    <w:rsid w:val="00475799"/>
    <w:rsid w:val="00475DEC"/>
    <w:rsid w:val="004765FF"/>
    <w:rsid w:val="004767A1"/>
    <w:rsid w:val="0047760D"/>
    <w:rsid w:val="0048238F"/>
    <w:rsid w:val="00484A40"/>
    <w:rsid w:val="00484C6A"/>
    <w:rsid w:val="00485F75"/>
    <w:rsid w:val="00486199"/>
    <w:rsid w:val="00486563"/>
    <w:rsid w:val="00486830"/>
    <w:rsid w:val="00486B0A"/>
    <w:rsid w:val="00487836"/>
    <w:rsid w:val="00490087"/>
    <w:rsid w:val="00490195"/>
    <w:rsid w:val="0049026F"/>
    <w:rsid w:val="00490E95"/>
    <w:rsid w:val="00492D17"/>
    <w:rsid w:val="00494479"/>
    <w:rsid w:val="00495FCE"/>
    <w:rsid w:val="004A142A"/>
    <w:rsid w:val="004A18F5"/>
    <w:rsid w:val="004A1A1C"/>
    <w:rsid w:val="004A255D"/>
    <w:rsid w:val="004A3379"/>
    <w:rsid w:val="004A445D"/>
    <w:rsid w:val="004A46A6"/>
    <w:rsid w:val="004A4763"/>
    <w:rsid w:val="004A4B9F"/>
    <w:rsid w:val="004A4EDC"/>
    <w:rsid w:val="004A5D3F"/>
    <w:rsid w:val="004A5F5E"/>
    <w:rsid w:val="004A6AEE"/>
    <w:rsid w:val="004A6C10"/>
    <w:rsid w:val="004A71B3"/>
    <w:rsid w:val="004A74F9"/>
    <w:rsid w:val="004B0AA1"/>
    <w:rsid w:val="004B2E7C"/>
    <w:rsid w:val="004B4AB8"/>
    <w:rsid w:val="004B68BD"/>
    <w:rsid w:val="004B69E5"/>
    <w:rsid w:val="004B6D63"/>
    <w:rsid w:val="004B7817"/>
    <w:rsid w:val="004C0E06"/>
    <w:rsid w:val="004C108E"/>
    <w:rsid w:val="004C11AA"/>
    <w:rsid w:val="004C1385"/>
    <w:rsid w:val="004C17EC"/>
    <w:rsid w:val="004C1D85"/>
    <w:rsid w:val="004C242D"/>
    <w:rsid w:val="004C5347"/>
    <w:rsid w:val="004C5A6D"/>
    <w:rsid w:val="004C5E26"/>
    <w:rsid w:val="004C60E8"/>
    <w:rsid w:val="004C6AA5"/>
    <w:rsid w:val="004C6F0B"/>
    <w:rsid w:val="004D0EF3"/>
    <w:rsid w:val="004D1DD0"/>
    <w:rsid w:val="004D1EE9"/>
    <w:rsid w:val="004D52FF"/>
    <w:rsid w:val="004D559A"/>
    <w:rsid w:val="004E1172"/>
    <w:rsid w:val="004E2031"/>
    <w:rsid w:val="004E2CA9"/>
    <w:rsid w:val="004E35AB"/>
    <w:rsid w:val="004E36EE"/>
    <w:rsid w:val="004E3808"/>
    <w:rsid w:val="004E61AA"/>
    <w:rsid w:val="004E6901"/>
    <w:rsid w:val="004E72B2"/>
    <w:rsid w:val="004F0FED"/>
    <w:rsid w:val="004F1118"/>
    <w:rsid w:val="004F1A30"/>
    <w:rsid w:val="004F1FE3"/>
    <w:rsid w:val="004F385A"/>
    <w:rsid w:val="004F4C82"/>
    <w:rsid w:val="004F5A11"/>
    <w:rsid w:val="004F5AFF"/>
    <w:rsid w:val="004F5B41"/>
    <w:rsid w:val="004F61D5"/>
    <w:rsid w:val="004F7007"/>
    <w:rsid w:val="004F7811"/>
    <w:rsid w:val="004F7D73"/>
    <w:rsid w:val="00502380"/>
    <w:rsid w:val="00502F41"/>
    <w:rsid w:val="0050474F"/>
    <w:rsid w:val="0050486B"/>
    <w:rsid w:val="005053A2"/>
    <w:rsid w:val="00507CEB"/>
    <w:rsid w:val="005107DC"/>
    <w:rsid w:val="00510959"/>
    <w:rsid w:val="00511132"/>
    <w:rsid w:val="00511808"/>
    <w:rsid w:val="00511C87"/>
    <w:rsid w:val="005124C1"/>
    <w:rsid w:val="005126B1"/>
    <w:rsid w:val="00513838"/>
    <w:rsid w:val="00513ABC"/>
    <w:rsid w:val="00515052"/>
    <w:rsid w:val="0051527C"/>
    <w:rsid w:val="00517096"/>
    <w:rsid w:val="00517A96"/>
    <w:rsid w:val="00521175"/>
    <w:rsid w:val="005211C8"/>
    <w:rsid w:val="00522FA8"/>
    <w:rsid w:val="0052403A"/>
    <w:rsid w:val="00524FBA"/>
    <w:rsid w:val="005257AE"/>
    <w:rsid w:val="00525CEA"/>
    <w:rsid w:val="005264F8"/>
    <w:rsid w:val="00526998"/>
    <w:rsid w:val="00526CBC"/>
    <w:rsid w:val="0053149E"/>
    <w:rsid w:val="005317F9"/>
    <w:rsid w:val="00532815"/>
    <w:rsid w:val="00533853"/>
    <w:rsid w:val="00534196"/>
    <w:rsid w:val="005350E3"/>
    <w:rsid w:val="0053790D"/>
    <w:rsid w:val="00537C16"/>
    <w:rsid w:val="00543C6F"/>
    <w:rsid w:val="00544E98"/>
    <w:rsid w:val="00545742"/>
    <w:rsid w:val="00550A2B"/>
    <w:rsid w:val="00550DB7"/>
    <w:rsid w:val="005525C3"/>
    <w:rsid w:val="00552835"/>
    <w:rsid w:val="00553E13"/>
    <w:rsid w:val="00554164"/>
    <w:rsid w:val="005545D3"/>
    <w:rsid w:val="00554BBD"/>
    <w:rsid w:val="0055571D"/>
    <w:rsid w:val="0055720E"/>
    <w:rsid w:val="00560870"/>
    <w:rsid w:val="00560EA8"/>
    <w:rsid w:val="005610C1"/>
    <w:rsid w:val="00561A03"/>
    <w:rsid w:val="00562221"/>
    <w:rsid w:val="00563BB5"/>
    <w:rsid w:val="005657F4"/>
    <w:rsid w:val="0056596D"/>
    <w:rsid w:val="00565E87"/>
    <w:rsid w:val="00566801"/>
    <w:rsid w:val="00566BFA"/>
    <w:rsid w:val="005678C7"/>
    <w:rsid w:val="00567941"/>
    <w:rsid w:val="00567FE1"/>
    <w:rsid w:val="005726A5"/>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7336"/>
    <w:rsid w:val="0059041F"/>
    <w:rsid w:val="00590ED9"/>
    <w:rsid w:val="00591245"/>
    <w:rsid w:val="0059126C"/>
    <w:rsid w:val="00592B61"/>
    <w:rsid w:val="00592DB0"/>
    <w:rsid w:val="00592E92"/>
    <w:rsid w:val="0059387F"/>
    <w:rsid w:val="005938FB"/>
    <w:rsid w:val="00593CAE"/>
    <w:rsid w:val="00594C35"/>
    <w:rsid w:val="00595FF0"/>
    <w:rsid w:val="00596484"/>
    <w:rsid w:val="00597D97"/>
    <w:rsid w:val="005A2B74"/>
    <w:rsid w:val="005A5694"/>
    <w:rsid w:val="005A574A"/>
    <w:rsid w:val="005A5E70"/>
    <w:rsid w:val="005A6D1B"/>
    <w:rsid w:val="005A7431"/>
    <w:rsid w:val="005A74FA"/>
    <w:rsid w:val="005B1439"/>
    <w:rsid w:val="005B179F"/>
    <w:rsid w:val="005B30CA"/>
    <w:rsid w:val="005B3B7F"/>
    <w:rsid w:val="005B40BF"/>
    <w:rsid w:val="005B4690"/>
    <w:rsid w:val="005B68E0"/>
    <w:rsid w:val="005C0774"/>
    <w:rsid w:val="005C192C"/>
    <w:rsid w:val="005C1D6A"/>
    <w:rsid w:val="005C2869"/>
    <w:rsid w:val="005C2A1E"/>
    <w:rsid w:val="005C362F"/>
    <w:rsid w:val="005C365D"/>
    <w:rsid w:val="005C42EA"/>
    <w:rsid w:val="005C4B98"/>
    <w:rsid w:val="005C4F6E"/>
    <w:rsid w:val="005C7AB1"/>
    <w:rsid w:val="005C7ADC"/>
    <w:rsid w:val="005C7C76"/>
    <w:rsid w:val="005C7EE9"/>
    <w:rsid w:val="005D0A4D"/>
    <w:rsid w:val="005D3369"/>
    <w:rsid w:val="005D381F"/>
    <w:rsid w:val="005D3AE0"/>
    <w:rsid w:val="005E0F2D"/>
    <w:rsid w:val="005E2992"/>
    <w:rsid w:val="005E3E86"/>
    <w:rsid w:val="005E4243"/>
    <w:rsid w:val="005E4B8F"/>
    <w:rsid w:val="005E5537"/>
    <w:rsid w:val="005E5702"/>
    <w:rsid w:val="005F03A2"/>
    <w:rsid w:val="005F2826"/>
    <w:rsid w:val="005F2AFB"/>
    <w:rsid w:val="005F6A59"/>
    <w:rsid w:val="005F77BC"/>
    <w:rsid w:val="005F786B"/>
    <w:rsid w:val="005F7AF5"/>
    <w:rsid w:val="00600AE6"/>
    <w:rsid w:val="0060120B"/>
    <w:rsid w:val="0060154C"/>
    <w:rsid w:val="006017E5"/>
    <w:rsid w:val="00601EDA"/>
    <w:rsid w:val="00601F6E"/>
    <w:rsid w:val="006038F0"/>
    <w:rsid w:val="006046DD"/>
    <w:rsid w:val="006048F7"/>
    <w:rsid w:val="00605408"/>
    <w:rsid w:val="00605CFB"/>
    <w:rsid w:val="006071F0"/>
    <w:rsid w:val="006072A9"/>
    <w:rsid w:val="00610CA6"/>
    <w:rsid w:val="006118DC"/>
    <w:rsid w:val="0061255C"/>
    <w:rsid w:val="00614DE6"/>
    <w:rsid w:val="006171AC"/>
    <w:rsid w:val="0061745B"/>
    <w:rsid w:val="00620403"/>
    <w:rsid w:val="00621521"/>
    <w:rsid w:val="006217CC"/>
    <w:rsid w:val="006218D1"/>
    <w:rsid w:val="00621B5D"/>
    <w:rsid w:val="00622D06"/>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35A0"/>
    <w:rsid w:val="00634582"/>
    <w:rsid w:val="00636333"/>
    <w:rsid w:val="00636450"/>
    <w:rsid w:val="00636FC1"/>
    <w:rsid w:val="006375B0"/>
    <w:rsid w:val="0064066B"/>
    <w:rsid w:val="00642228"/>
    <w:rsid w:val="00642A25"/>
    <w:rsid w:val="006438D4"/>
    <w:rsid w:val="00646C06"/>
    <w:rsid w:val="00647BBE"/>
    <w:rsid w:val="00647E7F"/>
    <w:rsid w:val="00650A93"/>
    <w:rsid w:val="00652DD4"/>
    <w:rsid w:val="00654B36"/>
    <w:rsid w:val="00654D20"/>
    <w:rsid w:val="00655A33"/>
    <w:rsid w:val="00655D32"/>
    <w:rsid w:val="00656121"/>
    <w:rsid w:val="0065619F"/>
    <w:rsid w:val="00656705"/>
    <w:rsid w:val="006625B8"/>
    <w:rsid w:val="0066299E"/>
    <w:rsid w:val="00662F36"/>
    <w:rsid w:val="006632C8"/>
    <w:rsid w:val="006674DA"/>
    <w:rsid w:val="00671357"/>
    <w:rsid w:val="00671759"/>
    <w:rsid w:val="00673AAB"/>
    <w:rsid w:val="00674AED"/>
    <w:rsid w:val="00674BC6"/>
    <w:rsid w:val="0067520A"/>
    <w:rsid w:val="006761D3"/>
    <w:rsid w:val="00677106"/>
    <w:rsid w:val="006820CE"/>
    <w:rsid w:val="0068367F"/>
    <w:rsid w:val="00683B83"/>
    <w:rsid w:val="00683BC4"/>
    <w:rsid w:val="00685B6A"/>
    <w:rsid w:val="00685D40"/>
    <w:rsid w:val="00686E34"/>
    <w:rsid w:val="00686F96"/>
    <w:rsid w:val="0068742A"/>
    <w:rsid w:val="00687C3E"/>
    <w:rsid w:val="00690F43"/>
    <w:rsid w:val="00692435"/>
    <w:rsid w:val="006928EE"/>
    <w:rsid w:val="006937CD"/>
    <w:rsid w:val="00693BA0"/>
    <w:rsid w:val="006941C5"/>
    <w:rsid w:val="006958D6"/>
    <w:rsid w:val="00695BF9"/>
    <w:rsid w:val="00696614"/>
    <w:rsid w:val="0069663A"/>
    <w:rsid w:val="006A0D4C"/>
    <w:rsid w:val="006A14D4"/>
    <w:rsid w:val="006A3B4D"/>
    <w:rsid w:val="006A3E82"/>
    <w:rsid w:val="006A4421"/>
    <w:rsid w:val="006A6939"/>
    <w:rsid w:val="006A7638"/>
    <w:rsid w:val="006A7A34"/>
    <w:rsid w:val="006B2E27"/>
    <w:rsid w:val="006B573C"/>
    <w:rsid w:val="006B69CE"/>
    <w:rsid w:val="006B6FB1"/>
    <w:rsid w:val="006B77D5"/>
    <w:rsid w:val="006C015A"/>
    <w:rsid w:val="006C0A43"/>
    <w:rsid w:val="006C4354"/>
    <w:rsid w:val="006C44E5"/>
    <w:rsid w:val="006C4F8E"/>
    <w:rsid w:val="006C5B1B"/>
    <w:rsid w:val="006C6330"/>
    <w:rsid w:val="006C6940"/>
    <w:rsid w:val="006D0300"/>
    <w:rsid w:val="006D196E"/>
    <w:rsid w:val="006D24DF"/>
    <w:rsid w:val="006D2671"/>
    <w:rsid w:val="006D2FB1"/>
    <w:rsid w:val="006D5AD4"/>
    <w:rsid w:val="006D6279"/>
    <w:rsid w:val="006D72F2"/>
    <w:rsid w:val="006E4F5B"/>
    <w:rsid w:val="006E626F"/>
    <w:rsid w:val="006E667B"/>
    <w:rsid w:val="006E6BE6"/>
    <w:rsid w:val="006E7FEC"/>
    <w:rsid w:val="006F0506"/>
    <w:rsid w:val="006F48A4"/>
    <w:rsid w:val="006F4A9A"/>
    <w:rsid w:val="006F5425"/>
    <w:rsid w:val="006F58FD"/>
    <w:rsid w:val="006F7430"/>
    <w:rsid w:val="006F78D2"/>
    <w:rsid w:val="006F7BA4"/>
    <w:rsid w:val="0070054C"/>
    <w:rsid w:val="00700BF8"/>
    <w:rsid w:val="00700C58"/>
    <w:rsid w:val="00703AC9"/>
    <w:rsid w:val="00704080"/>
    <w:rsid w:val="00704AD3"/>
    <w:rsid w:val="00704B13"/>
    <w:rsid w:val="0070557E"/>
    <w:rsid w:val="00707FDD"/>
    <w:rsid w:val="007112CB"/>
    <w:rsid w:val="0071219D"/>
    <w:rsid w:val="00712569"/>
    <w:rsid w:val="00712687"/>
    <w:rsid w:val="00712ED1"/>
    <w:rsid w:val="007142B5"/>
    <w:rsid w:val="00715027"/>
    <w:rsid w:val="007151A1"/>
    <w:rsid w:val="0071541E"/>
    <w:rsid w:val="00715C74"/>
    <w:rsid w:val="00716788"/>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B4D"/>
    <w:rsid w:val="00727B7C"/>
    <w:rsid w:val="00731D31"/>
    <w:rsid w:val="007330C3"/>
    <w:rsid w:val="00733936"/>
    <w:rsid w:val="00734339"/>
    <w:rsid w:val="00734381"/>
    <w:rsid w:val="00735499"/>
    <w:rsid w:val="00735E0A"/>
    <w:rsid w:val="007364B6"/>
    <w:rsid w:val="00736BAE"/>
    <w:rsid w:val="00737DC5"/>
    <w:rsid w:val="00740926"/>
    <w:rsid w:val="00742268"/>
    <w:rsid w:val="0074226F"/>
    <w:rsid w:val="00742A0C"/>
    <w:rsid w:val="00742E79"/>
    <w:rsid w:val="00743043"/>
    <w:rsid w:val="007438F9"/>
    <w:rsid w:val="007443D1"/>
    <w:rsid w:val="007504CD"/>
    <w:rsid w:val="007511EE"/>
    <w:rsid w:val="00751978"/>
    <w:rsid w:val="00752036"/>
    <w:rsid w:val="00752D77"/>
    <w:rsid w:val="00753E7A"/>
    <w:rsid w:val="00756A5C"/>
    <w:rsid w:val="007576C0"/>
    <w:rsid w:val="00760781"/>
    <w:rsid w:val="00762118"/>
    <w:rsid w:val="00762CC3"/>
    <w:rsid w:val="00764CC9"/>
    <w:rsid w:val="007655B1"/>
    <w:rsid w:val="00766642"/>
    <w:rsid w:val="00766F21"/>
    <w:rsid w:val="00767B26"/>
    <w:rsid w:val="0077136B"/>
    <w:rsid w:val="007721E5"/>
    <w:rsid w:val="00775BA7"/>
    <w:rsid w:val="007771B1"/>
    <w:rsid w:val="00780542"/>
    <w:rsid w:val="00780C51"/>
    <w:rsid w:val="00780C75"/>
    <w:rsid w:val="007810DC"/>
    <w:rsid w:val="00781871"/>
    <w:rsid w:val="0078237B"/>
    <w:rsid w:val="00783D39"/>
    <w:rsid w:val="00784126"/>
    <w:rsid w:val="00784A55"/>
    <w:rsid w:val="007858DC"/>
    <w:rsid w:val="007862FF"/>
    <w:rsid w:val="00790123"/>
    <w:rsid w:val="00790748"/>
    <w:rsid w:val="00790A22"/>
    <w:rsid w:val="00790FE9"/>
    <w:rsid w:val="00794B00"/>
    <w:rsid w:val="00796B94"/>
    <w:rsid w:val="007A1048"/>
    <w:rsid w:val="007A1580"/>
    <w:rsid w:val="007A3517"/>
    <w:rsid w:val="007A4A0A"/>
    <w:rsid w:val="007A5201"/>
    <w:rsid w:val="007A6C27"/>
    <w:rsid w:val="007A7E60"/>
    <w:rsid w:val="007B0745"/>
    <w:rsid w:val="007B1F1B"/>
    <w:rsid w:val="007B2828"/>
    <w:rsid w:val="007B2C7F"/>
    <w:rsid w:val="007B2E0D"/>
    <w:rsid w:val="007B32D6"/>
    <w:rsid w:val="007B40BF"/>
    <w:rsid w:val="007B4D44"/>
    <w:rsid w:val="007B4FFE"/>
    <w:rsid w:val="007B5068"/>
    <w:rsid w:val="007B68C5"/>
    <w:rsid w:val="007B6D27"/>
    <w:rsid w:val="007B745A"/>
    <w:rsid w:val="007B7738"/>
    <w:rsid w:val="007C00E1"/>
    <w:rsid w:val="007C04C5"/>
    <w:rsid w:val="007C15F2"/>
    <w:rsid w:val="007C16F5"/>
    <w:rsid w:val="007C2441"/>
    <w:rsid w:val="007C4A1F"/>
    <w:rsid w:val="007C4B23"/>
    <w:rsid w:val="007C5398"/>
    <w:rsid w:val="007C5628"/>
    <w:rsid w:val="007C5E9C"/>
    <w:rsid w:val="007C6A5E"/>
    <w:rsid w:val="007C7291"/>
    <w:rsid w:val="007D466C"/>
    <w:rsid w:val="007D58F2"/>
    <w:rsid w:val="007D606C"/>
    <w:rsid w:val="007D6C1B"/>
    <w:rsid w:val="007D78C9"/>
    <w:rsid w:val="007E0902"/>
    <w:rsid w:val="007E0BDF"/>
    <w:rsid w:val="007E0C2C"/>
    <w:rsid w:val="007E38DB"/>
    <w:rsid w:val="007E41AD"/>
    <w:rsid w:val="007E6BF7"/>
    <w:rsid w:val="007E7252"/>
    <w:rsid w:val="007E7506"/>
    <w:rsid w:val="007E75C0"/>
    <w:rsid w:val="007E785F"/>
    <w:rsid w:val="007E7ECF"/>
    <w:rsid w:val="007F0796"/>
    <w:rsid w:val="007F228F"/>
    <w:rsid w:val="007F39D1"/>
    <w:rsid w:val="007F46D9"/>
    <w:rsid w:val="007F5B69"/>
    <w:rsid w:val="007F76A4"/>
    <w:rsid w:val="008002ED"/>
    <w:rsid w:val="008011C1"/>
    <w:rsid w:val="0080138F"/>
    <w:rsid w:val="00801394"/>
    <w:rsid w:val="00801C46"/>
    <w:rsid w:val="00801FE6"/>
    <w:rsid w:val="008026E5"/>
    <w:rsid w:val="0080270B"/>
    <w:rsid w:val="008045D4"/>
    <w:rsid w:val="00805616"/>
    <w:rsid w:val="008056D3"/>
    <w:rsid w:val="008068D1"/>
    <w:rsid w:val="00811F88"/>
    <w:rsid w:val="00812706"/>
    <w:rsid w:val="00813891"/>
    <w:rsid w:val="00814798"/>
    <w:rsid w:val="00815A7D"/>
    <w:rsid w:val="0081618E"/>
    <w:rsid w:val="00816236"/>
    <w:rsid w:val="0081789B"/>
    <w:rsid w:val="00817FCC"/>
    <w:rsid w:val="008207B9"/>
    <w:rsid w:val="008213BA"/>
    <w:rsid w:val="008221D7"/>
    <w:rsid w:val="00822ADB"/>
    <w:rsid w:val="00823034"/>
    <w:rsid w:val="008269A6"/>
    <w:rsid w:val="00826C9F"/>
    <w:rsid w:val="00827B52"/>
    <w:rsid w:val="0083061D"/>
    <w:rsid w:val="0083085D"/>
    <w:rsid w:val="00830DAC"/>
    <w:rsid w:val="00830FA8"/>
    <w:rsid w:val="00831C9D"/>
    <w:rsid w:val="00834EF0"/>
    <w:rsid w:val="00835113"/>
    <w:rsid w:val="00835868"/>
    <w:rsid w:val="00835D30"/>
    <w:rsid w:val="00835F30"/>
    <w:rsid w:val="008361C6"/>
    <w:rsid w:val="008373F1"/>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F2"/>
    <w:rsid w:val="008533EB"/>
    <w:rsid w:val="00853E34"/>
    <w:rsid w:val="00855AC7"/>
    <w:rsid w:val="00855DFA"/>
    <w:rsid w:val="00856A0D"/>
    <w:rsid w:val="00856FD1"/>
    <w:rsid w:val="008578AF"/>
    <w:rsid w:val="00857F67"/>
    <w:rsid w:val="008600B7"/>
    <w:rsid w:val="00860586"/>
    <w:rsid w:val="0086087E"/>
    <w:rsid w:val="00861BBE"/>
    <w:rsid w:val="00861C67"/>
    <w:rsid w:val="008624E8"/>
    <w:rsid w:val="0086258C"/>
    <w:rsid w:val="00864B78"/>
    <w:rsid w:val="00865E13"/>
    <w:rsid w:val="00866E3B"/>
    <w:rsid w:val="00867FC4"/>
    <w:rsid w:val="00871F62"/>
    <w:rsid w:val="0087231F"/>
    <w:rsid w:val="00872CA5"/>
    <w:rsid w:val="00873354"/>
    <w:rsid w:val="00873EDB"/>
    <w:rsid w:val="008751F4"/>
    <w:rsid w:val="0087614F"/>
    <w:rsid w:val="008761EE"/>
    <w:rsid w:val="00881ED7"/>
    <w:rsid w:val="00884680"/>
    <w:rsid w:val="00884DEC"/>
    <w:rsid w:val="00885000"/>
    <w:rsid w:val="00885EB7"/>
    <w:rsid w:val="00887208"/>
    <w:rsid w:val="008872EA"/>
    <w:rsid w:val="008874F1"/>
    <w:rsid w:val="008879C1"/>
    <w:rsid w:val="00890DF0"/>
    <w:rsid w:val="00892E0B"/>
    <w:rsid w:val="00892F50"/>
    <w:rsid w:val="00893ABD"/>
    <w:rsid w:val="00893E3B"/>
    <w:rsid w:val="008945CD"/>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5F77"/>
    <w:rsid w:val="008A62ED"/>
    <w:rsid w:val="008A6E30"/>
    <w:rsid w:val="008A76D3"/>
    <w:rsid w:val="008B03B0"/>
    <w:rsid w:val="008B1587"/>
    <w:rsid w:val="008B21CD"/>
    <w:rsid w:val="008B2B09"/>
    <w:rsid w:val="008B4561"/>
    <w:rsid w:val="008B49AF"/>
    <w:rsid w:val="008B4A2A"/>
    <w:rsid w:val="008B4B65"/>
    <w:rsid w:val="008B76B9"/>
    <w:rsid w:val="008C0E8D"/>
    <w:rsid w:val="008C0F01"/>
    <w:rsid w:val="008C1543"/>
    <w:rsid w:val="008C16CA"/>
    <w:rsid w:val="008C1F55"/>
    <w:rsid w:val="008C2568"/>
    <w:rsid w:val="008C38B0"/>
    <w:rsid w:val="008C4A51"/>
    <w:rsid w:val="008C700F"/>
    <w:rsid w:val="008D024A"/>
    <w:rsid w:val="008D155C"/>
    <w:rsid w:val="008D250F"/>
    <w:rsid w:val="008D29C5"/>
    <w:rsid w:val="008D29FA"/>
    <w:rsid w:val="008D2D1D"/>
    <w:rsid w:val="008D3369"/>
    <w:rsid w:val="008D33E6"/>
    <w:rsid w:val="008D3E2C"/>
    <w:rsid w:val="008D4463"/>
    <w:rsid w:val="008D6430"/>
    <w:rsid w:val="008D6688"/>
    <w:rsid w:val="008D6B2C"/>
    <w:rsid w:val="008E04AB"/>
    <w:rsid w:val="008E08B1"/>
    <w:rsid w:val="008E0AAE"/>
    <w:rsid w:val="008E222B"/>
    <w:rsid w:val="008E4E69"/>
    <w:rsid w:val="008E5091"/>
    <w:rsid w:val="008E556E"/>
    <w:rsid w:val="008E76F8"/>
    <w:rsid w:val="008F0889"/>
    <w:rsid w:val="008F0C48"/>
    <w:rsid w:val="008F1147"/>
    <w:rsid w:val="008F127D"/>
    <w:rsid w:val="008F21AF"/>
    <w:rsid w:val="008F2D32"/>
    <w:rsid w:val="008F3A5A"/>
    <w:rsid w:val="008F4556"/>
    <w:rsid w:val="008F51BE"/>
    <w:rsid w:val="008F6728"/>
    <w:rsid w:val="008F6A67"/>
    <w:rsid w:val="008F7E20"/>
    <w:rsid w:val="00900BC5"/>
    <w:rsid w:val="00901624"/>
    <w:rsid w:val="00901B0F"/>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DC3"/>
    <w:rsid w:val="00921337"/>
    <w:rsid w:val="009214EE"/>
    <w:rsid w:val="009223D1"/>
    <w:rsid w:val="00924611"/>
    <w:rsid w:val="00924838"/>
    <w:rsid w:val="00924C18"/>
    <w:rsid w:val="0092555C"/>
    <w:rsid w:val="009272E4"/>
    <w:rsid w:val="00935CD0"/>
    <w:rsid w:val="0093616B"/>
    <w:rsid w:val="00936312"/>
    <w:rsid w:val="00940B6A"/>
    <w:rsid w:val="00940BF3"/>
    <w:rsid w:val="00944EDE"/>
    <w:rsid w:val="00944F3D"/>
    <w:rsid w:val="009500FB"/>
    <w:rsid w:val="00950373"/>
    <w:rsid w:val="00951598"/>
    <w:rsid w:val="00954CE5"/>
    <w:rsid w:val="009552DB"/>
    <w:rsid w:val="0095570C"/>
    <w:rsid w:val="00955F48"/>
    <w:rsid w:val="00956B88"/>
    <w:rsid w:val="00957B1E"/>
    <w:rsid w:val="009609F4"/>
    <w:rsid w:val="0096126D"/>
    <w:rsid w:val="00962C83"/>
    <w:rsid w:val="00965756"/>
    <w:rsid w:val="0096632E"/>
    <w:rsid w:val="0096704D"/>
    <w:rsid w:val="00967224"/>
    <w:rsid w:val="00967920"/>
    <w:rsid w:val="00973007"/>
    <w:rsid w:val="0097454A"/>
    <w:rsid w:val="009745DB"/>
    <w:rsid w:val="00975530"/>
    <w:rsid w:val="00975A15"/>
    <w:rsid w:val="00975C04"/>
    <w:rsid w:val="00975E23"/>
    <w:rsid w:val="00976562"/>
    <w:rsid w:val="009772E6"/>
    <w:rsid w:val="00980714"/>
    <w:rsid w:val="0098175D"/>
    <w:rsid w:val="0098175F"/>
    <w:rsid w:val="0098199B"/>
    <w:rsid w:val="009826CB"/>
    <w:rsid w:val="00983258"/>
    <w:rsid w:val="00985A9B"/>
    <w:rsid w:val="00985C7F"/>
    <w:rsid w:val="0098680F"/>
    <w:rsid w:val="00990272"/>
    <w:rsid w:val="009905A7"/>
    <w:rsid w:val="009923C1"/>
    <w:rsid w:val="009928F3"/>
    <w:rsid w:val="00992CD7"/>
    <w:rsid w:val="009939D9"/>
    <w:rsid w:val="00993B1A"/>
    <w:rsid w:val="009940EB"/>
    <w:rsid w:val="009971DD"/>
    <w:rsid w:val="00997C0B"/>
    <w:rsid w:val="009A0E0C"/>
    <w:rsid w:val="009A1DCC"/>
    <w:rsid w:val="009A3949"/>
    <w:rsid w:val="009A4AF8"/>
    <w:rsid w:val="009A516C"/>
    <w:rsid w:val="009A6371"/>
    <w:rsid w:val="009A6D8D"/>
    <w:rsid w:val="009A7B50"/>
    <w:rsid w:val="009B05DE"/>
    <w:rsid w:val="009B2099"/>
    <w:rsid w:val="009B3774"/>
    <w:rsid w:val="009B43F5"/>
    <w:rsid w:val="009B62EF"/>
    <w:rsid w:val="009B6A49"/>
    <w:rsid w:val="009B6CAF"/>
    <w:rsid w:val="009C30AC"/>
    <w:rsid w:val="009C4906"/>
    <w:rsid w:val="009C4E0E"/>
    <w:rsid w:val="009C5E67"/>
    <w:rsid w:val="009C6158"/>
    <w:rsid w:val="009D07DA"/>
    <w:rsid w:val="009D082F"/>
    <w:rsid w:val="009D1E0C"/>
    <w:rsid w:val="009D3CDF"/>
    <w:rsid w:val="009D3D27"/>
    <w:rsid w:val="009D3F19"/>
    <w:rsid w:val="009D3F42"/>
    <w:rsid w:val="009D486B"/>
    <w:rsid w:val="009D4A00"/>
    <w:rsid w:val="009D5ABC"/>
    <w:rsid w:val="009D62C8"/>
    <w:rsid w:val="009E0336"/>
    <w:rsid w:val="009E1341"/>
    <w:rsid w:val="009E1365"/>
    <w:rsid w:val="009E2858"/>
    <w:rsid w:val="009E2F59"/>
    <w:rsid w:val="009E3204"/>
    <w:rsid w:val="009E3228"/>
    <w:rsid w:val="009E35BE"/>
    <w:rsid w:val="009E3DEA"/>
    <w:rsid w:val="009E4823"/>
    <w:rsid w:val="009E4BB7"/>
    <w:rsid w:val="009E5D66"/>
    <w:rsid w:val="009E70C4"/>
    <w:rsid w:val="009E7B61"/>
    <w:rsid w:val="009E7FB3"/>
    <w:rsid w:val="009F0184"/>
    <w:rsid w:val="009F13CF"/>
    <w:rsid w:val="009F1517"/>
    <w:rsid w:val="009F367D"/>
    <w:rsid w:val="009F39F7"/>
    <w:rsid w:val="009F3B54"/>
    <w:rsid w:val="009F3E32"/>
    <w:rsid w:val="009F4679"/>
    <w:rsid w:val="009F4D11"/>
    <w:rsid w:val="009F4E8D"/>
    <w:rsid w:val="009F566B"/>
    <w:rsid w:val="009F57D8"/>
    <w:rsid w:val="009F78F4"/>
    <w:rsid w:val="009F7C87"/>
    <w:rsid w:val="00A01B62"/>
    <w:rsid w:val="00A03DB5"/>
    <w:rsid w:val="00A0403E"/>
    <w:rsid w:val="00A06082"/>
    <w:rsid w:val="00A11E7A"/>
    <w:rsid w:val="00A134A3"/>
    <w:rsid w:val="00A1366C"/>
    <w:rsid w:val="00A14BCB"/>
    <w:rsid w:val="00A1653D"/>
    <w:rsid w:val="00A1790F"/>
    <w:rsid w:val="00A17944"/>
    <w:rsid w:val="00A17B94"/>
    <w:rsid w:val="00A20D4E"/>
    <w:rsid w:val="00A21FC1"/>
    <w:rsid w:val="00A22B17"/>
    <w:rsid w:val="00A233D5"/>
    <w:rsid w:val="00A249AA"/>
    <w:rsid w:val="00A279F2"/>
    <w:rsid w:val="00A27F34"/>
    <w:rsid w:val="00A3059A"/>
    <w:rsid w:val="00A3144A"/>
    <w:rsid w:val="00A3166D"/>
    <w:rsid w:val="00A318D2"/>
    <w:rsid w:val="00A31CE9"/>
    <w:rsid w:val="00A331C1"/>
    <w:rsid w:val="00A35433"/>
    <w:rsid w:val="00A358E8"/>
    <w:rsid w:val="00A360E0"/>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70BA"/>
    <w:rsid w:val="00A47360"/>
    <w:rsid w:val="00A50005"/>
    <w:rsid w:val="00A52CF5"/>
    <w:rsid w:val="00A52EEA"/>
    <w:rsid w:val="00A537EA"/>
    <w:rsid w:val="00A541A9"/>
    <w:rsid w:val="00A548B0"/>
    <w:rsid w:val="00A54EE9"/>
    <w:rsid w:val="00A55378"/>
    <w:rsid w:val="00A5664F"/>
    <w:rsid w:val="00A56929"/>
    <w:rsid w:val="00A571BE"/>
    <w:rsid w:val="00A5729B"/>
    <w:rsid w:val="00A609C7"/>
    <w:rsid w:val="00A61173"/>
    <w:rsid w:val="00A642DE"/>
    <w:rsid w:val="00A64607"/>
    <w:rsid w:val="00A6504B"/>
    <w:rsid w:val="00A657F7"/>
    <w:rsid w:val="00A66115"/>
    <w:rsid w:val="00A67F1A"/>
    <w:rsid w:val="00A70535"/>
    <w:rsid w:val="00A70D0B"/>
    <w:rsid w:val="00A72979"/>
    <w:rsid w:val="00A735E1"/>
    <w:rsid w:val="00A742A1"/>
    <w:rsid w:val="00A7469F"/>
    <w:rsid w:val="00A755E7"/>
    <w:rsid w:val="00A75799"/>
    <w:rsid w:val="00A813F4"/>
    <w:rsid w:val="00A81BB1"/>
    <w:rsid w:val="00A820F8"/>
    <w:rsid w:val="00A82CFE"/>
    <w:rsid w:val="00A849FE"/>
    <w:rsid w:val="00A8519F"/>
    <w:rsid w:val="00A85EE0"/>
    <w:rsid w:val="00A91408"/>
    <w:rsid w:val="00A91FE6"/>
    <w:rsid w:val="00A92B83"/>
    <w:rsid w:val="00A94450"/>
    <w:rsid w:val="00A94554"/>
    <w:rsid w:val="00A94D0D"/>
    <w:rsid w:val="00A94F2E"/>
    <w:rsid w:val="00A95734"/>
    <w:rsid w:val="00A97315"/>
    <w:rsid w:val="00A97D9F"/>
    <w:rsid w:val="00AA0E59"/>
    <w:rsid w:val="00AA25BF"/>
    <w:rsid w:val="00AA2BC4"/>
    <w:rsid w:val="00AA2C09"/>
    <w:rsid w:val="00AA33E0"/>
    <w:rsid w:val="00AA350E"/>
    <w:rsid w:val="00AA4B2C"/>
    <w:rsid w:val="00AA5636"/>
    <w:rsid w:val="00AA5BC6"/>
    <w:rsid w:val="00AA75E5"/>
    <w:rsid w:val="00AA76D7"/>
    <w:rsid w:val="00AB025C"/>
    <w:rsid w:val="00AB0791"/>
    <w:rsid w:val="00AB0CD4"/>
    <w:rsid w:val="00AB2C15"/>
    <w:rsid w:val="00AC21BC"/>
    <w:rsid w:val="00AC24E1"/>
    <w:rsid w:val="00AC4FB3"/>
    <w:rsid w:val="00AC5217"/>
    <w:rsid w:val="00AC5E31"/>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27F8"/>
    <w:rsid w:val="00AE291A"/>
    <w:rsid w:val="00AE2A45"/>
    <w:rsid w:val="00AE2CB5"/>
    <w:rsid w:val="00AE3DCB"/>
    <w:rsid w:val="00AE41CD"/>
    <w:rsid w:val="00AE4C58"/>
    <w:rsid w:val="00AE577E"/>
    <w:rsid w:val="00AE65D2"/>
    <w:rsid w:val="00AE6C50"/>
    <w:rsid w:val="00AE750E"/>
    <w:rsid w:val="00AE7CF5"/>
    <w:rsid w:val="00AF042A"/>
    <w:rsid w:val="00AF0891"/>
    <w:rsid w:val="00AF204C"/>
    <w:rsid w:val="00AF2392"/>
    <w:rsid w:val="00AF3FA7"/>
    <w:rsid w:val="00AF40AB"/>
    <w:rsid w:val="00AF6306"/>
    <w:rsid w:val="00B01A23"/>
    <w:rsid w:val="00B01B5C"/>
    <w:rsid w:val="00B01FB4"/>
    <w:rsid w:val="00B04D32"/>
    <w:rsid w:val="00B05F01"/>
    <w:rsid w:val="00B068F4"/>
    <w:rsid w:val="00B06913"/>
    <w:rsid w:val="00B06CC2"/>
    <w:rsid w:val="00B07029"/>
    <w:rsid w:val="00B070E2"/>
    <w:rsid w:val="00B07F73"/>
    <w:rsid w:val="00B10BAA"/>
    <w:rsid w:val="00B11723"/>
    <w:rsid w:val="00B11E24"/>
    <w:rsid w:val="00B12941"/>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5D0"/>
    <w:rsid w:val="00B31CCD"/>
    <w:rsid w:val="00B3204F"/>
    <w:rsid w:val="00B333CE"/>
    <w:rsid w:val="00B3394A"/>
    <w:rsid w:val="00B34434"/>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5D3E"/>
    <w:rsid w:val="00B45F81"/>
    <w:rsid w:val="00B47B61"/>
    <w:rsid w:val="00B47EA1"/>
    <w:rsid w:val="00B50DDA"/>
    <w:rsid w:val="00B51F46"/>
    <w:rsid w:val="00B531BB"/>
    <w:rsid w:val="00B541FF"/>
    <w:rsid w:val="00B55395"/>
    <w:rsid w:val="00B600C5"/>
    <w:rsid w:val="00B6025E"/>
    <w:rsid w:val="00B60B72"/>
    <w:rsid w:val="00B614C9"/>
    <w:rsid w:val="00B615B4"/>
    <w:rsid w:val="00B62276"/>
    <w:rsid w:val="00B655F4"/>
    <w:rsid w:val="00B660D7"/>
    <w:rsid w:val="00B66BC4"/>
    <w:rsid w:val="00B6742B"/>
    <w:rsid w:val="00B70653"/>
    <w:rsid w:val="00B70F66"/>
    <w:rsid w:val="00B72CAA"/>
    <w:rsid w:val="00B73CA8"/>
    <w:rsid w:val="00B755AD"/>
    <w:rsid w:val="00B7632D"/>
    <w:rsid w:val="00B76DCC"/>
    <w:rsid w:val="00B8105A"/>
    <w:rsid w:val="00B82187"/>
    <w:rsid w:val="00B82690"/>
    <w:rsid w:val="00B837A6"/>
    <w:rsid w:val="00B83836"/>
    <w:rsid w:val="00B84FFA"/>
    <w:rsid w:val="00B8696E"/>
    <w:rsid w:val="00B86D42"/>
    <w:rsid w:val="00B87176"/>
    <w:rsid w:val="00B87C1F"/>
    <w:rsid w:val="00B90394"/>
    <w:rsid w:val="00B90781"/>
    <w:rsid w:val="00B91831"/>
    <w:rsid w:val="00B92198"/>
    <w:rsid w:val="00B92E70"/>
    <w:rsid w:val="00B97190"/>
    <w:rsid w:val="00B97B6B"/>
    <w:rsid w:val="00BA0C45"/>
    <w:rsid w:val="00BA0C59"/>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F79"/>
    <w:rsid w:val="00BB428E"/>
    <w:rsid w:val="00BB4CE0"/>
    <w:rsid w:val="00BB5536"/>
    <w:rsid w:val="00BB5706"/>
    <w:rsid w:val="00BB5AE9"/>
    <w:rsid w:val="00BB5BBD"/>
    <w:rsid w:val="00BB5BE2"/>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38B6"/>
    <w:rsid w:val="00BD3B1C"/>
    <w:rsid w:val="00BD40C8"/>
    <w:rsid w:val="00BD43CF"/>
    <w:rsid w:val="00BD5A5A"/>
    <w:rsid w:val="00BD7A01"/>
    <w:rsid w:val="00BE016F"/>
    <w:rsid w:val="00BE0BF5"/>
    <w:rsid w:val="00BE0E07"/>
    <w:rsid w:val="00BE0FEC"/>
    <w:rsid w:val="00BE12F0"/>
    <w:rsid w:val="00BE134E"/>
    <w:rsid w:val="00BE27BA"/>
    <w:rsid w:val="00BE4B79"/>
    <w:rsid w:val="00BE622F"/>
    <w:rsid w:val="00BE62D3"/>
    <w:rsid w:val="00BE6E4B"/>
    <w:rsid w:val="00BE6EBA"/>
    <w:rsid w:val="00BF053F"/>
    <w:rsid w:val="00BF165C"/>
    <w:rsid w:val="00BF1CC5"/>
    <w:rsid w:val="00BF30F4"/>
    <w:rsid w:val="00BF39CD"/>
    <w:rsid w:val="00BF7AA0"/>
    <w:rsid w:val="00C00DEA"/>
    <w:rsid w:val="00C0213D"/>
    <w:rsid w:val="00C0366A"/>
    <w:rsid w:val="00C03AB4"/>
    <w:rsid w:val="00C03C89"/>
    <w:rsid w:val="00C040C1"/>
    <w:rsid w:val="00C04225"/>
    <w:rsid w:val="00C05385"/>
    <w:rsid w:val="00C07CE6"/>
    <w:rsid w:val="00C118A8"/>
    <w:rsid w:val="00C11CD3"/>
    <w:rsid w:val="00C12495"/>
    <w:rsid w:val="00C12C14"/>
    <w:rsid w:val="00C12FBA"/>
    <w:rsid w:val="00C13444"/>
    <w:rsid w:val="00C14532"/>
    <w:rsid w:val="00C14A88"/>
    <w:rsid w:val="00C15D77"/>
    <w:rsid w:val="00C16AE5"/>
    <w:rsid w:val="00C16D89"/>
    <w:rsid w:val="00C17560"/>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7ABD"/>
    <w:rsid w:val="00C27B24"/>
    <w:rsid w:val="00C31365"/>
    <w:rsid w:val="00C316CA"/>
    <w:rsid w:val="00C322BE"/>
    <w:rsid w:val="00C33B3D"/>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66D"/>
    <w:rsid w:val="00C470FE"/>
    <w:rsid w:val="00C47C4C"/>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490C"/>
    <w:rsid w:val="00C775AF"/>
    <w:rsid w:val="00C80B0F"/>
    <w:rsid w:val="00C8104E"/>
    <w:rsid w:val="00C81B7C"/>
    <w:rsid w:val="00C81E77"/>
    <w:rsid w:val="00C822B1"/>
    <w:rsid w:val="00C822BC"/>
    <w:rsid w:val="00C829D8"/>
    <w:rsid w:val="00C82C49"/>
    <w:rsid w:val="00C838AC"/>
    <w:rsid w:val="00C860A3"/>
    <w:rsid w:val="00C864B7"/>
    <w:rsid w:val="00C91F0C"/>
    <w:rsid w:val="00C9201F"/>
    <w:rsid w:val="00C92162"/>
    <w:rsid w:val="00C92666"/>
    <w:rsid w:val="00C92E80"/>
    <w:rsid w:val="00C94086"/>
    <w:rsid w:val="00C9417D"/>
    <w:rsid w:val="00C95AAF"/>
    <w:rsid w:val="00C961A8"/>
    <w:rsid w:val="00C96AE4"/>
    <w:rsid w:val="00CA1078"/>
    <w:rsid w:val="00CA1348"/>
    <w:rsid w:val="00CA1614"/>
    <w:rsid w:val="00CA19E2"/>
    <w:rsid w:val="00CA1E1E"/>
    <w:rsid w:val="00CA32DB"/>
    <w:rsid w:val="00CA36A4"/>
    <w:rsid w:val="00CA3F95"/>
    <w:rsid w:val="00CA41E0"/>
    <w:rsid w:val="00CA4258"/>
    <w:rsid w:val="00CA592B"/>
    <w:rsid w:val="00CB05A2"/>
    <w:rsid w:val="00CB0BA9"/>
    <w:rsid w:val="00CB17E7"/>
    <w:rsid w:val="00CB3840"/>
    <w:rsid w:val="00CB4A1B"/>
    <w:rsid w:val="00CB5600"/>
    <w:rsid w:val="00CB5D77"/>
    <w:rsid w:val="00CB608D"/>
    <w:rsid w:val="00CB67C0"/>
    <w:rsid w:val="00CB6F7F"/>
    <w:rsid w:val="00CB6F92"/>
    <w:rsid w:val="00CC06FE"/>
    <w:rsid w:val="00CC0805"/>
    <w:rsid w:val="00CC1D6C"/>
    <w:rsid w:val="00CC1DA5"/>
    <w:rsid w:val="00CC20FD"/>
    <w:rsid w:val="00CC280A"/>
    <w:rsid w:val="00CC2C7D"/>
    <w:rsid w:val="00CC34F2"/>
    <w:rsid w:val="00CC35CB"/>
    <w:rsid w:val="00CC3D18"/>
    <w:rsid w:val="00CC5E83"/>
    <w:rsid w:val="00CC6CB9"/>
    <w:rsid w:val="00CC7AE2"/>
    <w:rsid w:val="00CD01C6"/>
    <w:rsid w:val="00CD0F74"/>
    <w:rsid w:val="00CD19A1"/>
    <w:rsid w:val="00CD1B7B"/>
    <w:rsid w:val="00CD36C0"/>
    <w:rsid w:val="00CD40FB"/>
    <w:rsid w:val="00CD4B19"/>
    <w:rsid w:val="00CD57F1"/>
    <w:rsid w:val="00CD586D"/>
    <w:rsid w:val="00CD65F8"/>
    <w:rsid w:val="00CD6894"/>
    <w:rsid w:val="00CE098A"/>
    <w:rsid w:val="00CE1DC9"/>
    <w:rsid w:val="00CE250C"/>
    <w:rsid w:val="00CE33AA"/>
    <w:rsid w:val="00CE3AA3"/>
    <w:rsid w:val="00CE422C"/>
    <w:rsid w:val="00CE498C"/>
    <w:rsid w:val="00CE4B7E"/>
    <w:rsid w:val="00CE4DBD"/>
    <w:rsid w:val="00CE55F2"/>
    <w:rsid w:val="00CE584D"/>
    <w:rsid w:val="00CE58E2"/>
    <w:rsid w:val="00CE7686"/>
    <w:rsid w:val="00CF03D7"/>
    <w:rsid w:val="00CF0408"/>
    <w:rsid w:val="00CF06D6"/>
    <w:rsid w:val="00CF1B80"/>
    <w:rsid w:val="00CF32E8"/>
    <w:rsid w:val="00CF33F3"/>
    <w:rsid w:val="00CF48DF"/>
    <w:rsid w:val="00CF4B9C"/>
    <w:rsid w:val="00CF592F"/>
    <w:rsid w:val="00D01367"/>
    <w:rsid w:val="00D01750"/>
    <w:rsid w:val="00D0260A"/>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4792"/>
    <w:rsid w:val="00D1588F"/>
    <w:rsid w:val="00D15E49"/>
    <w:rsid w:val="00D17383"/>
    <w:rsid w:val="00D17CDB"/>
    <w:rsid w:val="00D20215"/>
    <w:rsid w:val="00D203F1"/>
    <w:rsid w:val="00D20465"/>
    <w:rsid w:val="00D2118B"/>
    <w:rsid w:val="00D21199"/>
    <w:rsid w:val="00D235B9"/>
    <w:rsid w:val="00D23B76"/>
    <w:rsid w:val="00D24F06"/>
    <w:rsid w:val="00D25CF8"/>
    <w:rsid w:val="00D26696"/>
    <w:rsid w:val="00D26D09"/>
    <w:rsid w:val="00D26E92"/>
    <w:rsid w:val="00D331C3"/>
    <w:rsid w:val="00D33777"/>
    <w:rsid w:val="00D33B43"/>
    <w:rsid w:val="00D33EBE"/>
    <w:rsid w:val="00D3414B"/>
    <w:rsid w:val="00D3668F"/>
    <w:rsid w:val="00D37A0D"/>
    <w:rsid w:val="00D408B0"/>
    <w:rsid w:val="00D40A34"/>
    <w:rsid w:val="00D41C87"/>
    <w:rsid w:val="00D422DA"/>
    <w:rsid w:val="00D42796"/>
    <w:rsid w:val="00D42AB0"/>
    <w:rsid w:val="00D42E7A"/>
    <w:rsid w:val="00D43C03"/>
    <w:rsid w:val="00D43EEE"/>
    <w:rsid w:val="00D43F37"/>
    <w:rsid w:val="00D4669C"/>
    <w:rsid w:val="00D46769"/>
    <w:rsid w:val="00D50F0F"/>
    <w:rsid w:val="00D51064"/>
    <w:rsid w:val="00D51111"/>
    <w:rsid w:val="00D525BC"/>
    <w:rsid w:val="00D54908"/>
    <w:rsid w:val="00D57A03"/>
    <w:rsid w:val="00D601E9"/>
    <w:rsid w:val="00D60E96"/>
    <w:rsid w:val="00D63059"/>
    <w:rsid w:val="00D639C9"/>
    <w:rsid w:val="00D6402A"/>
    <w:rsid w:val="00D66B5F"/>
    <w:rsid w:val="00D706D2"/>
    <w:rsid w:val="00D707B9"/>
    <w:rsid w:val="00D7208E"/>
    <w:rsid w:val="00D72842"/>
    <w:rsid w:val="00D72AC2"/>
    <w:rsid w:val="00D73A16"/>
    <w:rsid w:val="00D75297"/>
    <w:rsid w:val="00D75367"/>
    <w:rsid w:val="00D7666E"/>
    <w:rsid w:val="00D773DD"/>
    <w:rsid w:val="00D80A23"/>
    <w:rsid w:val="00D80A4B"/>
    <w:rsid w:val="00D8174C"/>
    <w:rsid w:val="00D82188"/>
    <w:rsid w:val="00D832DB"/>
    <w:rsid w:val="00D8382C"/>
    <w:rsid w:val="00D84C5D"/>
    <w:rsid w:val="00D8518C"/>
    <w:rsid w:val="00D86FF2"/>
    <w:rsid w:val="00D879AA"/>
    <w:rsid w:val="00D907B7"/>
    <w:rsid w:val="00D93FCF"/>
    <w:rsid w:val="00D94D00"/>
    <w:rsid w:val="00D94EFE"/>
    <w:rsid w:val="00D9503D"/>
    <w:rsid w:val="00D955B2"/>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F14"/>
    <w:rsid w:val="00DB2AC4"/>
    <w:rsid w:val="00DB3483"/>
    <w:rsid w:val="00DB3DE2"/>
    <w:rsid w:val="00DB5B09"/>
    <w:rsid w:val="00DB7981"/>
    <w:rsid w:val="00DC170B"/>
    <w:rsid w:val="00DC2B36"/>
    <w:rsid w:val="00DC3411"/>
    <w:rsid w:val="00DC379F"/>
    <w:rsid w:val="00DC46CD"/>
    <w:rsid w:val="00DC4C67"/>
    <w:rsid w:val="00DC6609"/>
    <w:rsid w:val="00DC6A3E"/>
    <w:rsid w:val="00DC6D63"/>
    <w:rsid w:val="00DC6EF2"/>
    <w:rsid w:val="00DD0DEB"/>
    <w:rsid w:val="00DD0F93"/>
    <w:rsid w:val="00DD308E"/>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967"/>
    <w:rsid w:val="00DF432B"/>
    <w:rsid w:val="00DF55F7"/>
    <w:rsid w:val="00DF74A1"/>
    <w:rsid w:val="00DF7619"/>
    <w:rsid w:val="00E00AD3"/>
    <w:rsid w:val="00E02359"/>
    <w:rsid w:val="00E10C86"/>
    <w:rsid w:val="00E10E95"/>
    <w:rsid w:val="00E11828"/>
    <w:rsid w:val="00E11CBF"/>
    <w:rsid w:val="00E12001"/>
    <w:rsid w:val="00E127F4"/>
    <w:rsid w:val="00E12C12"/>
    <w:rsid w:val="00E1313F"/>
    <w:rsid w:val="00E13A67"/>
    <w:rsid w:val="00E149FB"/>
    <w:rsid w:val="00E17A27"/>
    <w:rsid w:val="00E20946"/>
    <w:rsid w:val="00E21DDF"/>
    <w:rsid w:val="00E224F2"/>
    <w:rsid w:val="00E24C73"/>
    <w:rsid w:val="00E267CF"/>
    <w:rsid w:val="00E2688E"/>
    <w:rsid w:val="00E26973"/>
    <w:rsid w:val="00E27F46"/>
    <w:rsid w:val="00E301A8"/>
    <w:rsid w:val="00E3221C"/>
    <w:rsid w:val="00E32BEA"/>
    <w:rsid w:val="00E330C3"/>
    <w:rsid w:val="00E34E52"/>
    <w:rsid w:val="00E350CC"/>
    <w:rsid w:val="00E4140C"/>
    <w:rsid w:val="00E42267"/>
    <w:rsid w:val="00E42F63"/>
    <w:rsid w:val="00E4458E"/>
    <w:rsid w:val="00E470E3"/>
    <w:rsid w:val="00E4714C"/>
    <w:rsid w:val="00E474AC"/>
    <w:rsid w:val="00E47F4C"/>
    <w:rsid w:val="00E50477"/>
    <w:rsid w:val="00E50AC0"/>
    <w:rsid w:val="00E52A4A"/>
    <w:rsid w:val="00E53AD0"/>
    <w:rsid w:val="00E53AEC"/>
    <w:rsid w:val="00E54A57"/>
    <w:rsid w:val="00E554AA"/>
    <w:rsid w:val="00E556C4"/>
    <w:rsid w:val="00E55B14"/>
    <w:rsid w:val="00E562C2"/>
    <w:rsid w:val="00E57BCA"/>
    <w:rsid w:val="00E611E9"/>
    <w:rsid w:val="00E6338F"/>
    <w:rsid w:val="00E635E0"/>
    <w:rsid w:val="00E6485C"/>
    <w:rsid w:val="00E652F3"/>
    <w:rsid w:val="00E65B4B"/>
    <w:rsid w:val="00E65CFC"/>
    <w:rsid w:val="00E67B0C"/>
    <w:rsid w:val="00E67FF0"/>
    <w:rsid w:val="00E7020E"/>
    <w:rsid w:val="00E715F7"/>
    <w:rsid w:val="00E71BBD"/>
    <w:rsid w:val="00E728A0"/>
    <w:rsid w:val="00E72FE4"/>
    <w:rsid w:val="00E7446C"/>
    <w:rsid w:val="00E74C84"/>
    <w:rsid w:val="00E75A36"/>
    <w:rsid w:val="00E77263"/>
    <w:rsid w:val="00E80B39"/>
    <w:rsid w:val="00E814A9"/>
    <w:rsid w:val="00E81587"/>
    <w:rsid w:val="00E819B7"/>
    <w:rsid w:val="00E831ED"/>
    <w:rsid w:val="00E83BE1"/>
    <w:rsid w:val="00E84575"/>
    <w:rsid w:val="00E84DFD"/>
    <w:rsid w:val="00E84F90"/>
    <w:rsid w:val="00E87AC9"/>
    <w:rsid w:val="00E87C80"/>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2135"/>
    <w:rsid w:val="00EA4F13"/>
    <w:rsid w:val="00EA6B16"/>
    <w:rsid w:val="00EA73F0"/>
    <w:rsid w:val="00EA7516"/>
    <w:rsid w:val="00EB0C0C"/>
    <w:rsid w:val="00EB167B"/>
    <w:rsid w:val="00EB18EB"/>
    <w:rsid w:val="00EB403E"/>
    <w:rsid w:val="00EB458F"/>
    <w:rsid w:val="00EB5E1D"/>
    <w:rsid w:val="00EB78B4"/>
    <w:rsid w:val="00EC010E"/>
    <w:rsid w:val="00EC0265"/>
    <w:rsid w:val="00EC052C"/>
    <w:rsid w:val="00EC22AD"/>
    <w:rsid w:val="00EC2436"/>
    <w:rsid w:val="00EC3C92"/>
    <w:rsid w:val="00EC4C76"/>
    <w:rsid w:val="00ED055D"/>
    <w:rsid w:val="00ED071D"/>
    <w:rsid w:val="00ED1D80"/>
    <w:rsid w:val="00ED1E22"/>
    <w:rsid w:val="00ED214A"/>
    <w:rsid w:val="00ED3F14"/>
    <w:rsid w:val="00ED430C"/>
    <w:rsid w:val="00ED4E11"/>
    <w:rsid w:val="00ED59ED"/>
    <w:rsid w:val="00EE03CC"/>
    <w:rsid w:val="00EE24EE"/>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A63"/>
    <w:rsid w:val="00EF5B7C"/>
    <w:rsid w:val="00EF68DF"/>
    <w:rsid w:val="00EF7118"/>
    <w:rsid w:val="00EF7CC9"/>
    <w:rsid w:val="00F0076E"/>
    <w:rsid w:val="00F00E6E"/>
    <w:rsid w:val="00F01BDD"/>
    <w:rsid w:val="00F06D0B"/>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3151"/>
    <w:rsid w:val="00F34632"/>
    <w:rsid w:val="00F351E4"/>
    <w:rsid w:val="00F377AF"/>
    <w:rsid w:val="00F40102"/>
    <w:rsid w:val="00F40A62"/>
    <w:rsid w:val="00F4168E"/>
    <w:rsid w:val="00F43319"/>
    <w:rsid w:val="00F43CBA"/>
    <w:rsid w:val="00F44298"/>
    <w:rsid w:val="00F44F4B"/>
    <w:rsid w:val="00F44F5F"/>
    <w:rsid w:val="00F4565E"/>
    <w:rsid w:val="00F45A0E"/>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601F3"/>
    <w:rsid w:val="00F6083D"/>
    <w:rsid w:val="00F630CB"/>
    <w:rsid w:val="00F63215"/>
    <w:rsid w:val="00F64519"/>
    <w:rsid w:val="00F64795"/>
    <w:rsid w:val="00F649E9"/>
    <w:rsid w:val="00F64AA6"/>
    <w:rsid w:val="00F64E2D"/>
    <w:rsid w:val="00F658D4"/>
    <w:rsid w:val="00F65B3B"/>
    <w:rsid w:val="00F66500"/>
    <w:rsid w:val="00F67458"/>
    <w:rsid w:val="00F709F6"/>
    <w:rsid w:val="00F713CD"/>
    <w:rsid w:val="00F7156E"/>
    <w:rsid w:val="00F71710"/>
    <w:rsid w:val="00F720B2"/>
    <w:rsid w:val="00F72952"/>
    <w:rsid w:val="00F72AA6"/>
    <w:rsid w:val="00F7300A"/>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AC9"/>
    <w:rsid w:val="00F94F4D"/>
    <w:rsid w:val="00F960D6"/>
    <w:rsid w:val="00F96209"/>
    <w:rsid w:val="00F964D1"/>
    <w:rsid w:val="00F96C71"/>
    <w:rsid w:val="00F97AF5"/>
    <w:rsid w:val="00F97D77"/>
    <w:rsid w:val="00FA3A60"/>
    <w:rsid w:val="00FA45FB"/>
    <w:rsid w:val="00FA4A67"/>
    <w:rsid w:val="00FA5BEC"/>
    <w:rsid w:val="00FA631B"/>
    <w:rsid w:val="00FA71E1"/>
    <w:rsid w:val="00FA72F4"/>
    <w:rsid w:val="00FA7721"/>
    <w:rsid w:val="00FB0DE4"/>
    <w:rsid w:val="00FB0E58"/>
    <w:rsid w:val="00FB15EA"/>
    <w:rsid w:val="00FB5710"/>
    <w:rsid w:val="00FB6D8C"/>
    <w:rsid w:val="00FB7CA5"/>
    <w:rsid w:val="00FC063A"/>
    <w:rsid w:val="00FC126F"/>
    <w:rsid w:val="00FC1502"/>
    <w:rsid w:val="00FC19D6"/>
    <w:rsid w:val="00FC23B4"/>
    <w:rsid w:val="00FC2C16"/>
    <w:rsid w:val="00FC324F"/>
    <w:rsid w:val="00FC354B"/>
    <w:rsid w:val="00FC3643"/>
    <w:rsid w:val="00FC3AC9"/>
    <w:rsid w:val="00FC4AE4"/>
    <w:rsid w:val="00FC4CAD"/>
    <w:rsid w:val="00FC5E55"/>
    <w:rsid w:val="00FC623B"/>
    <w:rsid w:val="00FD0937"/>
    <w:rsid w:val="00FD161F"/>
    <w:rsid w:val="00FD2901"/>
    <w:rsid w:val="00FD2EF2"/>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E02"/>
    <w:rsid w:val="00FF31FA"/>
    <w:rsid w:val="00FF4B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2B2D47F5"/>
  <w15:docId w15:val="{21C0F159-D4A5-4E5F-BC11-4F6A0664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E65D2"/>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nstagram.com/solarlux/" TargetMode="External"/><Relationship Id="rId2" Type="http://schemas.openxmlformats.org/officeDocument/2006/relationships/customXml" Target="../customXml/item2.xml"/><Relationship Id="rId16" Type="http://schemas.openxmlformats.org/officeDocument/2006/relationships/hyperlink" Target="https://www.linkedin.com/company/solarluxgmb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2.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3.xml><?xml version="1.0" encoding="utf-8"?>
<ds:datastoreItem xmlns:ds="http://schemas.openxmlformats.org/officeDocument/2006/customXml" ds:itemID="{B475DAC3-E28F-4211-9DAD-4F86B1BE1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836</Words>
  <Characters>5267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6091</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katharina.szovati@holtgreife.com</dc:creator>
  <cp:keywords/>
  <cp:lastModifiedBy>Sarah Herger</cp:lastModifiedBy>
  <cp:revision>22</cp:revision>
  <cp:lastPrinted>2022-02-22T08:48:00Z</cp:lastPrinted>
  <dcterms:created xsi:type="dcterms:W3CDTF">2024-01-10T09:18:00Z</dcterms:created>
  <dcterms:modified xsi:type="dcterms:W3CDTF">2024-01-11T10:50:00Z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