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2EB" w14:textId="6B81FE2C" w:rsidR="00AC7688" w:rsidRPr="00FE3C44" w:rsidRDefault="00A1020D" w:rsidP="009D7880">
      <w:pPr>
        <w:rPr>
          <w:rFonts w:ascii="Arial" w:hAnsi="Arial" w:cs="Arial"/>
          <w:sz w:val="20"/>
          <w:szCs w:val="20"/>
        </w:rPr>
      </w:pPr>
      <w:r>
        <w:rPr>
          <w:rFonts w:ascii="Calibri" w:eastAsia="Calibri" w:hAnsi="Calibri" w:cs="Times New Roman"/>
          <w:noProof/>
        </w:rPr>
        <mc:AlternateContent>
          <mc:Choice Requires="wps">
            <w:drawing>
              <wp:anchor distT="0" distB="0" distL="114300" distR="114300" simplePos="0" relativeHeight="251658240" behindDoc="1" locked="1" layoutInCell="1" allowOverlap="1" wp14:anchorId="3EB83D87" wp14:editId="5E5CE9E9">
                <wp:simplePos x="0" y="0"/>
                <wp:positionH relativeFrom="column">
                  <wp:posOffset>4758690</wp:posOffset>
                </wp:positionH>
                <wp:positionV relativeFrom="page">
                  <wp:posOffset>1630680</wp:posOffset>
                </wp:positionV>
                <wp:extent cx="1689735" cy="2472055"/>
                <wp:effectExtent l="0" t="0" r="5715" b="4445"/>
                <wp:wrapTight wrapText="bothSides">
                  <wp:wrapPolygon edited="0">
                    <wp:start x="0" y="0"/>
                    <wp:lineTo x="0" y="21472"/>
                    <wp:lineTo x="21430" y="21472"/>
                    <wp:lineTo x="21430" y="0"/>
                    <wp:lineTo x="0" y="0"/>
                  </wp:wrapPolygon>
                </wp:wrapTight>
                <wp:docPr id="274170448" name="Textfeld 4"/>
                <wp:cNvGraphicFramePr/>
                <a:graphic xmlns:a="http://schemas.openxmlformats.org/drawingml/2006/main">
                  <a:graphicData uri="http://schemas.microsoft.com/office/word/2010/wordprocessingShape">
                    <wps:wsp>
                      <wps:cNvSpPr txBox="1"/>
                      <wps:spPr>
                        <a:xfrm>
                          <a:off x="0" y="0"/>
                          <a:ext cx="1689735" cy="2472055"/>
                        </a:xfrm>
                        <a:prstGeom prst="rect">
                          <a:avLst/>
                        </a:prstGeom>
                        <a:solidFill>
                          <a:sysClr val="window" lastClr="FFFFFF"/>
                        </a:solidFill>
                        <a:ln w="6350">
                          <a:noFill/>
                        </a:ln>
                      </wps:spPr>
                      <wps:txbx>
                        <w:txbxContent>
                          <w:p w14:paraId="720AE184" w14:textId="592F848B" w:rsidR="00E942F8" w:rsidRPr="00FE3C44" w:rsidRDefault="00E942F8" w:rsidP="00E942F8">
                            <w:pPr>
                              <w:spacing w:line="276" w:lineRule="auto"/>
                              <w:rPr>
                                <w:rFonts w:ascii="Arial" w:hAnsi="Arial" w:cs="Arial"/>
                                <w:sz w:val="12"/>
                                <w:szCs w:val="12"/>
                              </w:rPr>
                            </w:pPr>
                            <w:r>
                              <w:rPr>
                                <w:rFonts w:ascii="Arial" w:hAnsi="Arial" w:cs="Arial"/>
                                <w:sz w:val="12"/>
                                <w:szCs w:val="12"/>
                              </w:rPr>
                              <w:t>Ansprechpartnerin</w:t>
                            </w:r>
                          </w:p>
                          <w:p w14:paraId="267A83E2" w14:textId="77777777" w:rsidR="00E942F8" w:rsidRPr="00FE3C44" w:rsidRDefault="00E942F8" w:rsidP="00E942F8">
                            <w:pPr>
                              <w:spacing w:line="276" w:lineRule="auto"/>
                              <w:rPr>
                                <w:rFonts w:ascii="Arial" w:hAnsi="Arial" w:cs="Arial"/>
                                <w:sz w:val="12"/>
                                <w:szCs w:val="12"/>
                              </w:rPr>
                            </w:pPr>
                            <w:r>
                              <w:rPr>
                                <w:rFonts w:ascii="Arial" w:hAnsi="Arial" w:cs="Arial"/>
                                <w:sz w:val="12"/>
                                <w:szCs w:val="12"/>
                              </w:rPr>
                              <w:t>für die Redaktionen</w:t>
                            </w:r>
                          </w:p>
                          <w:p w14:paraId="130C95B8" w14:textId="4293F6FB" w:rsidR="00E942F8" w:rsidRPr="00FE3C44" w:rsidRDefault="00E942F8" w:rsidP="00E942F8">
                            <w:pPr>
                              <w:spacing w:line="276" w:lineRule="auto"/>
                              <w:rPr>
                                <w:rFonts w:ascii="Arial" w:hAnsi="Arial" w:cs="Arial"/>
                                <w:b/>
                                <w:bCs/>
                                <w:sz w:val="12"/>
                                <w:szCs w:val="12"/>
                              </w:rPr>
                            </w:pPr>
                          </w:p>
                          <w:p w14:paraId="7A1DEF71" w14:textId="18F3766E" w:rsidR="008141B2" w:rsidRPr="00FE3C44" w:rsidRDefault="001D7963" w:rsidP="00E942F8">
                            <w:pPr>
                              <w:spacing w:line="276" w:lineRule="auto"/>
                              <w:rPr>
                                <w:rFonts w:ascii="Arial" w:hAnsi="Arial" w:cs="Arial"/>
                                <w:b/>
                                <w:bCs/>
                                <w:sz w:val="12"/>
                                <w:szCs w:val="12"/>
                              </w:rPr>
                            </w:pPr>
                            <w:r>
                              <w:rPr>
                                <w:rFonts w:ascii="Arial" w:hAnsi="Arial" w:cs="Arial"/>
                                <w:b/>
                                <w:bCs/>
                                <w:sz w:val="12"/>
                                <w:szCs w:val="12"/>
                              </w:rPr>
                              <w:t>Nina Jüngling</w:t>
                            </w:r>
                          </w:p>
                          <w:p w14:paraId="1694B455" w14:textId="77777777" w:rsidR="005260E4" w:rsidRPr="00FE3C44" w:rsidRDefault="005260E4" w:rsidP="005260E4">
                            <w:pPr>
                              <w:spacing w:line="276" w:lineRule="auto"/>
                              <w:rPr>
                                <w:rFonts w:ascii="Arial" w:hAnsi="Arial" w:cs="Arial"/>
                                <w:sz w:val="12"/>
                                <w:szCs w:val="12"/>
                              </w:rPr>
                            </w:pPr>
                            <w:r>
                              <w:rPr>
                                <w:rFonts w:ascii="Arial" w:hAnsi="Arial" w:cs="Arial"/>
                                <w:sz w:val="12"/>
                                <w:szCs w:val="12"/>
                              </w:rPr>
                              <w:t>holtgreife | Büro für Markenkommunikation</w:t>
                            </w:r>
                          </w:p>
                          <w:p w14:paraId="61D6E177" w14:textId="47AE07A3" w:rsidR="005260E4" w:rsidRPr="00FE3C44" w:rsidRDefault="005260E4" w:rsidP="005260E4">
                            <w:pPr>
                              <w:spacing w:line="276" w:lineRule="auto"/>
                              <w:rPr>
                                <w:rFonts w:ascii="Arial" w:hAnsi="Arial" w:cs="Arial"/>
                                <w:sz w:val="12"/>
                                <w:szCs w:val="12"/>
                              </w:rPr>
                            </w:pPr>
                            <w:r>
                              <w:rPr>
                                <w:rFonts w:ascii="Arial" w:hAnsi="Arial" w:cs="Arial"/>
                                <w:sz w:val="12"/>
                                <w:szCs w:val="12"/>
                              </w:rPr>
                              <w:t>Münsterweg 12, 59269 Beckum</w:t>
                            </w:r>
                          </w:p>
                          <w:p w14:paraId="64D86F7C" w14:textId="40CC06AE" w:rsidR="00E942F8" w:rsidRPr="00FE3C44" w:rsidRDefault="00E942F8" w:rsidP="00E942F8">
                            <w:pPr>
                              <w:spacing w:line="276" w:lineRule="auto"/>
                              <w:rPr>
                                <w:rFonts w:ascii="Arial" w:hAnsi="Arial" w:cs="Arial"/>
                                <w:sz w:val="12"/>
                                <w:szCs w:val="12"/>
                              </w:rPr>
                            </w:pPr>
                            <w:r>
                              <w:rPr>
                                <w:rFonts w:ascii="Arial" w:hAnsi="Arial" w:cs="Arial"/>
                                <w:sz w:val="12"/>
                                <w:szCs w:val="12"/>
                              </w:rPr>
                              <w:t>T +49 2521 82994 15</w:t>
                            </w:r>
                          </w:p>
                          <w:p w14:paraId="5E39D85D" w14:textId="5AED20D1" w:rsidR="00E942F8" w:rsidRPr="00FE3C44" w:rsidRDefault="001D7963" w:rsidP="00E942F8">
                            <w:pPr>
                              <w:spacing w:line="276" w:lineRule="auto"/>
                              <w:rPr>
                                <w:rFonts w:ascii="Arial" w:hAnsi="Arial" w:cs="Arial"/>
                                <w:sz w:val="12"/>
                                <w:szCs w:val="12"/>
                              </w:rPr>
                            </w:pPr>
                            <w:r>
                              <w:rPr>
                                <w:rFonts w:ascii="Arial" w:hAnsi="Arial" w:cs="Arial"/>
                                <w:sz w:val="12"/>
                                <w:szCs w:val="12"/>
                              </w:rPr>
                              <w:t>nina.juengling@holtgreife.com</w:t>
                            </w:r>
                          </w:p>
                          <w:p w14:paraId="6C2E4C56" w14:textId="77777777" w:rsidR="00E942F8" w:rsidRPr="00FE3C44" w:rsidRDefault="00E942F8" w:rsidP="00E942F8">
                            <w:pPr>
                              <w:spacing w:line="276" w:lineRule="auto"/>
                              <w:rPr>
                                <w:rFonts w:ascii="Arial" w:hAnsi="Arial" w:cs="Arial"/>
                                <w:b/>
                                <w:bCs/>
                                <w:sz w:val="12"/>
                                <w:szCs w:val="12"/>
                              </w:rPr>
                            </w:pPr>
                          </w:p>
                          <w:p w14:paraId="4733764E" w14:textId="77777777" w:rsidR="00E942F8" w:rsidRPr="00FE3C44" w:rsidRDefault="00E942F8" w:rsidP="00E942F8">
                            <w:pPr>
                              <w:spacing w:line="276" w:lineRule="auto"/>
                              <w:rPr>
                                <w:rFonts w:ascii="Arial" w:hAnsi="Arial" w:cs="Arial"/>
                                <w:b/>
                                <w:bCs/>
                                <w:sz w:val="12"/>
                                <w:szCs w:val="12"/>
                              </w:rPr>
                            </w:pPr>
                            <w:r>
                              <w:rPr>
                                <w:rFonts w:ascii="Arial" w:hAnsi="Arial" w:cs="Arial"/>
                                <w:b/>
                                <w:bCs/>
                                <w:sz w:val="12"/>
                                <w:szCs w:val="12"/>
                              </w:rPr>
                              <w:t>Kontakt</w:t>
                            </w:r>
                          </w:p>
                          <w:p w14:paraId="1C4E59F1"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Pr>
                                <w:rFonts w:ascii="Arial" w:hAnsi="Arial" w:cs="Arial"/>
                                <w:color w:val="000000" w:themeColor="text1"/>
                                <w:sz w:val="12"/>
                                <w:szCs w:val="12"/>
                              </w:rPr>
                              <w:t>Solarlux GmbH</w:t>
                            </w:r>
                          </w:p>
                          <w:p w14:paraId="04DD3098"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Pr>
                                <w:rFonts w:ascii="Arial" w:hAnsi="Arial" w:cs="Arial"/>
                                <w:color w:val="000000" w:themeColor="text1"/>
                                <w:sz w:val="12"/>
                                <w:szCs w:val="12"/>
                              </w:rPr>
                              <w:t>Industriepark 1, 49324 Melle</w:t>
                            </w:r>
                          </w:p>
                          <w:p w14:paraId="349DF9FB"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Pr>
                                <w:rFonts w:ascii="Arial" w:hAnsi="Arial" w:cs="Arial"/>
                                <w:color w:val="000000" w:themeColor="text1"/>
                                <w:sz w:val="12"/>
                                <w:szCs w:val="12"/>
                              </w:rPr>
                              <w:t>T +49 5422 92710</w:t>
                            </w:r>
                          </w:p>
                          <w:p w14:paraId="2B8BE5F4" w14:textId="5AECBE65" w:rsidR="00E942F8" w:rsidRPr="00FE3C44" w:rsidRDefault="001F336C" w:rsidP="00E942F8">
                            <w:pPr>
                              <w:tabs>
                                <w:tab w:val="left" w:pos="3204"/>
                              </w:tabs>
                              <w:spacing w:line="276" w:lineRule="auto"/>
                              <w:jc w:val="both"/>
                              <w:rPr>
                                <w:rFonts w:ascii="Arial" w:hAnsi="Arial" w:cs="Arial"/>
                                <w:sz w:val="12"/>
                                <w:szCs w:val="12"/>
                              </w:rPr>
                            </w:pPr>
                            <w:hyperlink r:id="rId11" w:history="1">
                              <w:r>
                                <w:rPr>
                                  <w:rStyle w:val="Hyperlink"/>
                                  <w:rFonts w:ascii="Arial" w:hAnsi="Arial" w:cs="Arial"/>
                                  <w:color w:val="auto"/>
                                  <w:sz w:val="12"/>
                                  <w:szCs w:val="12"/>
                                  <w:u w:val="none"/>
                                </w:rPr>
                                <w:t>info@solarlux.com</w:t>
                              </w:r>
                            </w:hyperlink>
                          </w:p>
                          <w:p w14:paraId="31019E54" w14:textId="77777777" w:rsidR="00E942F8" w:rsidRPr="00FE3C44" w:rsidRDefault="00E942F8" w:rsidP="00E942F8">
                            <w:pPr>
                              <w:spacing w:line="276" w:lineRule="auto"/>
                              <w:rPr>
                                <w:rStyle w:val="Hyperlink"/>
                                <w:rFonts w:ascii="Arial" w:hAnsi="Arial" w:cs="Arial"/>
                                <w:color w:val="000000" w:themeColor="text1"/>
                                <w:sz w:val="12"/>
                                <w:szCs w:val="12"/>
                                <w:u w:val="none"/>
                              </w:rPr>
                            </w:pPr>
                            <w:r>
                              <w:rPr>
                                <w:rStyle w:val="Hyperlink"/>
                                <w:rFonts w:ascii="Arial" w:hAnsi="Arial" w:cs="Arial"/>
                                <w:color w:val="000000" w:themeColor="text1"/>
                                <w:sz w:val="12"/>
                                <w:szCs w:val="12"/>
                                <w:u w:val="none"/>
                              </w:rPr>
                              <w:t>solarlux.com</w:t>
                            </w:r>
                          </w:p>
                          <w:p w14:paraId="2623CA71" w14:textId="77777777" w:rsidR="00E942F8" w:rsidRPr="00FE3C44" w:rsidRDefault="00E942F8" w:rsidP="00E942F8">
                            <w:pPr>
                              <w:spacing w:line="276" w:lineRule="auto"/>
                              <w:rPr>
                                <w:rStyle w:val="Hyperlink"/>
                                <w:rFonts w:ascii="Arial" w:hAnsi="Arial" w:cs="Arial"/>
                                <w:color w:val="000000" w:themeColor="text1"/>
                                <w:sz w:val="12"/>
                                <w:szCs w:val="12"/>
                              </w:rPr>
                            </w:pPr>
                          </w:p>
                          <w:p w14:paraId="746244B4" w14:textId="77777777" w:rsidR="00E942F8" w:rsidRPr="00FE3C44" w:rsidRDefault="00E942F8" w:rsidP="00E942F8">
                            <w:pPr>
                              <w:spacing w:line="276" w:lineRule="auto"/>
                              <w:rPr>
                                <w:rFonts w:ascii="Arial" w:hAnsi="Arial" w:cs="Arial"/>
                                <w:color w:val="000000" w:themeColor="text1"/>
                                <w:sz w:val="12"/>
                                <w:szCs w:val="12"/>
                                <w:u w:val="single"/>
                              </w:rPr>
                            </w:pPr>
                            <w:r>
                              <w:rPr>
                                <w:noProof/>
                              </w:rPr>
                              <w:drawing>
                                <wp:inline distT="0" distB="0" distL="0" distR="0" wp14:anchorId="78F2B322" wp14:editId="66716769">
                                  <wp:extent cx="1235710" cy="239169"/>
                                  <wp:effectExtent l="0" t="0" r="2540" b="8890"/>
                                  <wp:docPr id="1818809187" name="Grafik 25">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2"/>
                                          </pic:cNvPr>
                                          <pic:cNvPicPr/>
                                        </pic:nvPicPr>
                                        <pic:blipFill>
                                          <a:blip r:embed="rId13">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FE3C44" w:rsidRDefault="009D7880" w:rsidP="00024F13">
                            <w:pPr>
                              <w:spacing w:line="276"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83D87" id="_x0000_t202" coordsize="21600,21600" o:spt="202" path="m,l,21600r21600,l21600,xe">
                <v:stroke joinstyle="miter"/>
                <v:path gradientshapeok="t" o:connecttype="rect"/>
              </v:shapetype>
              <v:shape id="Textfeld 4" o:spid="_x0000_s1026" type="#_x0000_t202" style="position:absolute;margin-left:374.7pt;margin-top:128.4pt;width:133.05pt;height:19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" fillcolor="window" stroked="f" strokeweight=".5pt">
                <v:textbox>
                  <w:txbxContent>
                    <w:p w14:paraId="720AE184" w14:textId="592F848B" w:rsidR="00E942F8" w:rsidRPr="00FE3C44" w:rsidRDefault="00E942F8" w:rsidP="00E942F8">
                      <w:pPr>
                        <w:spacing w:line="276" w:lineRule="auto"/>
                        <w:rPr>
                          <w:rFonts w:ascii="Arial" w:hAnsi="Arial" w:cs="Arial"/>
                          <w:sz w:val="12"/>
                          <w:szCs w:val="12"/>
                        </w:rPr>
                      </w:pPr>
                      <w:r>
                        <w:rPr>
                          <w:rFonts w:ascii="Arial" w:hAnsi="Arial" w:cs="Arial"/>
                          <w:sz w:val="12"/>
                          <w:szCs w:val="12"/>
                        </w:rPr>
                        <w:t>Ansprechpartnerin</w:t>
                      </w:r>
                    </w:p>
                    <w:p w14:paraId="267A83E2" w14:textId="77777777" w:rsidR="00E942F8" w:rsidRPr="00FE3C44" w:rsidRDefault="00E942F8" w:rsidP="00E942F8">
                      <w:pPr>
                        <w:spacing w:line="276" w:lineRule="auto"/>
                        <w:rPr>
                          <w:rFonts w:ascii="Arial" w:hAnsi="Arial" w:cs="Arial"/>
                          <w:sz w:val="12"/>
                          <w:szCs w:val="12"/>
                        </w:rPr>
                      </w:pPr>
                      <w:r>
                        <w:rPr>
                          <w:rFonts w:ascii="Arial" w:hAnsi="Arial" w:cs="Arial"/>
                          <w:sz w:val="12"/>
                          <w:szCs w:val="12"/>
                        </w:rPr>
                        <w:t>für die Redaktionen</w:t>
                      </w:r>
                    </w:p>
                    <w:p w14:paraId="130C95B8" w14:textId="4293F6FB" w:rsidR="00E942F8" w:rsidRPr="00FE3C44" w:rsidRDefault="00E942F8" w:rsidP="00E942F8">
                      <w:pPr>
                        <w:spacing w:line="276" w:lineRule="auto"/>
                        <w:rPr>
                          <w:rFonts w:ascii="Arial" w:hAnsi="Arial" w:cs="Arial"/>
                          <w:b/>
                          <w:bCs/>
                          <w:sz w:val="12"/>
                          <w:szCs w:val="12"/>
                        </w:rPr>
                      </w:pPr>
                    </w:p>
                    <w:p w14:paraId="7A1DEF71" w14:textId="18F3766E" w:rsidR="008141B2" w:rsidRPr="00FE3C44" w:rsidRDefault="001D7963" w:rsidP="00E942F8">
                      <w:pPr>
                        <w:spacing w:line="276" w:lineRule="auto"/>
                        <w:rPr>
                          <w:rFonts w:ascii="Arial" w:hAnsi="Arial" w:cs="Arial"/>
                          <w:b/>
                          <w:bCs/>
                          <w:sz w:val="12"/>
                          <w:szCs w:val="12"/>
                        </w:rPr>
                      </w:pPr>
                      <w:r>
                        <w:rPr>
                          <w:rFonts w:ascii="Arial" w:hAnsi="Arial" w:cs="Arial"/>
                          <w:b/>
                          <w:bCs/>
                          <w:sz w:val="12"/>
                          <w:szCs w:val="12"/>
                        </w:rPr>
                        <w:t>Nina Jüngling</w:t>
                      </w:r>
                    </w:p>
                    <w:p w14:paraId="1694B455" w14:textId="77777777" w:rsidR="005260E4" w:rsidRPr="00FE3C44" w:rsidRDefault="005260E4" w:rsidP="005260E4">
                      <w:pPr>
                        <w:spacing w:line="276" w:lineRule="auto"/>
                        <w:rPr>
                          <w:rFonts w:ascii="Arial" w:hAnsi="Arial" w:cs="Arial"/>
                          <w:sz w:val="12"/>
                          <w:szCs w:val="12"/>
                        </w:rPr>
                      </w:pPr>
                      <w:r>
                        <w:rPr>
                          <w:rFonts w:ascii="Arial" w:hAnsi="Arial" w:cs="Arial"/>
                          <w:sz w:val="12"/>
                          <w:szCs w:val="12"/>
                        </w:rPr>
                        <w:t>holtgreife | Büro für Markenkommunikation</w:t>
                      </w:r>
                    </w:p>
                    <w:p w14:paraId="61D6E177" w14:textId="47AE07A3" w:rsidR="005260E4" w:rsidRPr="00FE3C44" w:rsidRDefault="005260E4" w:rsidP="005260E4">
                      <w:pPr>
                        <w:spacing w:line="276" w:lineRule="auto"/>
                        <w:rPr>
                          <w:rFonts w:ascii="Arial" w:hAnsi="Arial" w:cs="Arial"/>
                          <w:sz w:val="12"/>
                          <w:szCs w:val="12"/>
                        </w:rPr>
                      </w:pPr>
                      <w:r>
                        <w:rPr>
                          <w:rFonts w:ascii="Arial" w:hAnsi="Arial" w:cs="Arial"/>
                          <w:sz w:val="12"/>
                          <w:szCs w:val="12"/>
                        </w:rPr>
                        <w:t>Münsterweg 12, 59269 Beckum</w:t>
                      </w:r>
                    </w:p>
                    <w:p w14:paraId="64D86F7C" w14:textId="40CC06AE" w:rsidR="00E942F8" w:rsidRPr="00FE3C44" w:rsidRDefault="00E942F8" w:rsidP="00E942F8">
                      <w:pPr>
                        <w:spacing w:line="276" w:lineRule="auto"/>
                        <w:rPr>
                          <w:rFonts w:ascii="Arial" w:hAnsi="Arial" w:cs="Arial"/>
                          <w:sz w:val="12"/>
                          <w:szCs w:val="12"/>
                        </w:rPr>
                      </w:pPr>
                      <w:r>
                        <w:rPr>
                          <w:rFonts w:ascii="Arial" w:hAnsi="Arial" w:cs="Arial"/>
                          <w:sz w:val="12"/>
                          <w:szCs w:val="12"/>
                        </w:rPr>
                        <w:t>T +49 2521 82994 15</w:t>
                      </w:r>
                    </w:p>
                    <w:p w14:paraId="5E39D85D" w14:textId="5AED20D1" w:rsidR="00E942F8" w:rsidRPr="00FE3C44" w:rsidRDefault="001D7963" w:rsidP="00E942F8">
                      <w:pPr>
                        <w:spacing w:line="276" w:lineRule="auto"/>
                        <w:rPr>
                          <w:rFonts w:ascii="Arial" w:hAnsi="Arial" w:cs="Arial"/>
                          <w:sz w:val="12"/>
                          <w:szCs w:val="12"/>
                        </w:rPr>
                      </w:pPr>
                      <w:r>
                        <w:rPr>
                          <w:rFonts w:ascii="Arial" w:hAnsi="Arial" w:cs="Arial"/>
                          <w:sz w:val="12"/>
                          <w:szCs w:val="12"/>
                        </w:rPr>
                        <w:t>nina.juengling@holtgreife.com</w:t>
                      </w:r>
                    </w:p>
                    <w:p w14:paraId="6C2E4C56" w14:textId="77777777" w:rsidR="00E942F8" w:rsidRPr="00FE3C44" w:rsidRDefault="00E942F8" w:rsidP="00E942F8">
                      <w:pPr>
                        <w:spacing w:line="276" w:lineRule="auto"/>
                        <w:rPr>
                          <w:rFonts w:ascii="Arial" w:hAnsi="Arial" w:cs="Arial"/>
                          <w:b/>
                          <w:bCs/>
                          <w:sz w:val="12"/>
                          <w:szCs w:val="12"/>
                        </w:rPr>
                      </w:pPr>
                    </w:p>
                    <w:p w14:paraId="4733764E" w14:textId="77777777" w:rsidR="00E942F8" w:rsidRPr="00FE3C44" w:rsidRDefault="00E942F8" w:rsidP="00E942F8">
                      <w:pPr>
                        <w:spacing w:line="276" w:lineRule="auto"/>
                        <w:rPr>
                          <w:rFonts w:ascii="Arial" w:hAnsi="Arial" w:cs="Arial"/>
                          <w:b/>
                          <w:bCs/>
                          <w:sz w:val="12"/>
                          <w:szCs w:val="12"/>
                        </w:rPr>
                      </w:pPr>
                      <w:r>
                        <w:rPr>
                          <w:rFonts w:ascii="Arial" w:hAnsi="Arial" w:cs="Arial"/>
                          <w:b/>
                          <w:bCs/>
                          <w:sz w:val="12"/>
                          <w:szCs w:val="12"/>
                        </w:rPr>
                        <w:t>Kontakt</w:t>
                      </w:r>
                    </w:p>
                    <w:p w14:paraId="1C4E59F1"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Pr>
                          <w:rFonts w:ascii="Arial" w:hAnsi="Arial" w:cs="Arial"/>
                          <w:color w:val="000000" w:themeColor="text1"/>
                          <w:sz w:val="12"/>
                          <w:szCs w:val="12"/>
                        </w:rPr>
                        <w:t>Solarlux GmbH</w:t>
                      </w:r>
                    </w:p>
                    <w:p w14:paraId="04DD3098"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Pr>
                          <w:rFonts w:ascii="Arial" w:hAnsi="Arial" w:cs="Arial"/>
                          <w:color w:val="000000" w:themeColor="text1"/>
                          <w:sz w:val="12"/>
                          <w:szCs w:val="12"/>
                        </w:rPr>
                        <w:t>Industriepark 1, 49324 Melle</w:t>
                      </w:r>
                    </w:p>
                    <w:p w14:paraId="349DF9FB" w14:textId="77777777" w:rsidR="00E942F8" w:rsidRPr="00FE3C44" w:rsidRDefault="00E942F8" w:rsidP="00E942F8">
                      <w:pPr>
                        <w:tabs>
                          <w:tab w:val="left" w:pos="3204"/>
                        </w:tabs>
                        <w:spacing w:line="276" w:lineRule="auto"/>
                        <w:jc w:val="both"/>
                        <w:rPr>
                          <w:rFonts w:ascii="Arial" w:hAnsi="Arial" w:cs="Arial"/>
                          <w:color w:val="000000" w:themeColor="text1"/>
                          <w:sz w:val="12"/>
                          <w:szCs w:val="12"/>
                        </w:rPr>
                      </w:pPr>
                      <w:r>
                        <w:rPr>
                          <w:rFonts w:ascii="Arial" w:hAnsi="Arial" w:cs="Arial"/>
                          <w:color w:val="000000" w:themeColor="text1"/>
                          <w:sz w:val="12"/>
                          <w:szCs w:val="12"/>
                        </w:rPr>
                        <w:t>T +49 5422 92710</w:t>
                      </w:r>
                    </w:p>
                    <w:p w14:paraId="2B8BE5F4" w14:textId="5AECBE65" w:rsidR="00E942F8" w:rsidRPr="00FE3C44" w:rsidRDefault="001F336C" w:rsidP="00E942F8">
                      <w:pPr>
                        <w:tabs>
                          <w:tab w:val="left" w:pos="3204"/>
                        </w:tabs>
                        <w:spacing w:line="276" w:lineRule="auto"/>
                        <w:jc w:val="both"/>
                        <w:rPr>
                          <w:rFonts w:ascii="Arial" w:hAnsi="Arial" w:cs="Arial"/>
                          <w:sz w:val="12"/>
                          <w:szCs w:val="12"/>
                        </w:rPr>
                      </w:pPr>
                      <w:hyperlink r:id="rId14" w:history="1">
                        <w:r>
                          <w:rPr>
                            <w:rStyle w:val="Hyperlink"/>
                            <w:rFonts w:ascii="Arial" w:hAnsi="Arial" w:cs="Arial"/>
                            <w:color w:val="auto"/>
                            <w:sz w:val="12"/>
                            <w:szCs w:val="12"/>
                            <w:u w:val="none"/>
                          </w:rPr>
                          <w:t>info@solarlux.com</w:t>
                        </w:r>
                      </w:hyperlink>
                    </w:p>
                    <w:p w14:paraId="31019E54" w14:textId="77777777" w:rsidR="00E942F8" w:rsidRPr="00FE3C44" w:rsidRDefault="00E942F8" w:rsidP="00E942F8">
                      <w:pPr>
                        <w:spacing w:line="276" w:lineRule="auto"/>
                        <w:rPr>
                          <w:rStyle w:val="Hyperlink"/>
                          <w:rFonts w:ascii="Arial" w:hAnsi="Arial" w:cs="Arial"/>
                          <w:color w:val="000000" w:themeColor="text1"/>
                          <w:sz w:val="12"/>
                          <w:szCs w:val="12"/>
                          <w:u w:val="none"/>
                        </w:rPr>
                      </w:pPr>
                      <w:r>
                        <w:rPr>
                          <w:rStyle w:val="Hyperlink"/>
                          <w:rFonts w:ascii="Arial" w:hAnsi="Arial" w:cs="Arial"/>
                          <w:color w:val="000000" w:themeColor="text1"/>
                          <w:sz w:val="12"/>
                          <w:szCs w:val="12"/>
                          <w:u w:val="none"/>
                        </w:rPr>
                        <w:t>solarlux.com</w:t>
                      </w:r>
                    </w:p>
                    <w:p w14:paraId="2623CA71" w14:textId="77777777" w:rsidR="00E942F8" w:rsidRPr="00FE3C44" w:rsidRDefault="00E942F8" w:rsidP="00E942F8">
                      <w:pPr>
                        <w:spacing w:line="276" w:lineRule="auto"/>
                        <w:rPr>
                          <w:rStyle w:val="Hyperlink"/>
                          <w:rFonts w:ascii="Arial" w:hAnsi="Arial" w:cs="Arial"/>
                          <w:color w:val="000000" w:themeColor="text1"/>
                          <w:sz w:val="12"/>
                          <w:szCs w:val="12"/>
                        </w:rPr>
                      </w:pPr>
                    </w:p>
                    <w:p w14:paraId="746244B4" w14:textId="77777777" w:rsidR="00E942F8" w:rsidRPr="00FE3C44" w:rsidRDefault="00E942F8" w:rsidP="00E942F8">
                      <w:pPr>
                        <w:spacing w:line="276" w:lineRule="auto"/>
                        <w:rPr>
                          <w:rFonts w:ascii="Arial" w:hAnsi="Arial" w:cs="Arial"/>
                          <w:color w:val="000000" w:themeColor="text1"/>
                          <w:sz w:val="12"/>
                          <w:szCs w:val="12"/>
                          <w:u w:val="single"/>
                        </w:rPr>
                      </w:pPr>
                      <w:r>
                        <w:rPr>
                          <w:noProof/>
                        </w:rPr>
                        <w:drawing>
                          <wp:inline distT="0" distB="0" distL="0" distR="0" wp14:anchorId="78F2B322" wp14:editId="66716769">
                            <wp:extent cx="1235710" cy="239169"/>
                            <wp:effectExtent l="0" t="0" r="2540" b="8890"/>
                            <wp:docPr id="1818809187" name="Grafik 2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809187" name="Grafik 25">
                                      <a:hlinkClick r:id="rId15"/>
                                    </pic:cNvPr>
                                    <pic:cNvPicPr/>
                                  </pic:nvPicPr>
                                  <pic:blipFill>
                                    <a:blip r:embed="rId16">
                                      <a:extLst>
                                        <a:ext uri="{28A0092B-C50C-407E-A947-70E740481C1C}">
                                          <a14:useLocalDpi xmlns:a14="http://schemas.microsoft.com/office/drawing/2010/main" val="0"/>
                                        </a:ext>
                                      </a:extLst>
                                    </a:blip>
                                    <a:stretch>
                                      <a:fillRect/>
                                    </a:stretch>
                                  </pic:blipFill>
                                  <pic:spPr>
                                    <a:xfrm>
                                      <a:off x="0" y="0"/>
                                      <a:ext cx="1303541" cy="252297"/>
                                    </a:xfrm>
                                    <a:prstGeom prst="rect">
                                      <a:avLst/>
                                    </a:prstGeom>
                                  </pic:spPr>
                                </pic:pic>
                              </a:graphicData>
                            </a:graphic>
                          </wp:inline>
                        </w:drawing>
                      </w:r>
                    </w:p>
                    <w:p w14:paraId="673B2571" w14:textId="78B95AE9" w:rsidR="009D7880" w:rsidRPr="00FE3C44" w:rsidRDefault="009D7880" w:rsidP="00024F13">
                      <w:pPr>
                        <w:spacing w:line="276" w:lineRule="auto"/>
                        <w:rPr>
                          <w:rFonts w:ascii="Arial" w:hAnsi="Arial" w:cs="Arial"/>
                          <w:sz w:val="12"/>
                          <w:szCs w:val="12"/>
                        </w:rPr>
                      </w:pPr>
                    </w:p>
                  </w:txbxContent>
                </v:textbox>
                <w10:wrap type="tight" anchory="page"/>
                <w10:anchorlock/>
              </v:shape>
            </w:pict>
          </mc:Fallback>
        </mc:AlternateContent>
      </w:r>
      <w:r>
        <w:rPr>
          <w:noProof/>
        </w:rPr>
        <mc:AlternateContent>
          <mc:Choice Requires="wps">
            <w:drawing>
              <wp:anchor distT="0" distB="0" distL="114300" distR="114300" simplePos="0" relativeHeight="251658241" behindDoc="1" locked="1" layoutInCell="1" allowOverlap="1" wp14:anchorId="0D733775" wp14:editId="1DABC4D8">
                <wp:simplePos x="0" y="0"/>
                <wp:positionH relativeFrom="column">
                  <wp:posOffset>-61595</wp:posOffset>
                </wp:positionH>
                <wp:positionV relativeFrom="page">
                  <wp:posOffset>1637665</wp:posOffset>
                </wp:positionV>
                <wp:extent cx="2242185" cy="611505"/>
                <wp:effectExtent l="0" t="0" r="5715" b="0"/>
                <wp:wrapTight wrapText="bothSides">
                  <wp:wrapPolygon edited="0">
                    <wp:start x="0" y="0"/>
                    <wp:lineTo x="0" y="20860"/>
                    <wp:lineTo x="21472" y="20860"/>
                    <wp:lineTo x="21472" y="0"/>
                    <wp:lineTo x="0" y="0"/>
                  </wp:wrapPolygon>
                </wp:wrapTight>
                <wp:docPr id="1987326762" name="Textfeld 4"/>
                <wp:cNvGraphicFramePr/>
                <a:graphic xmlns:a="http://schemas.openxmlformats.org/drawingml/2006/main">
                  <a:graphicData uri="http://schemas.microsoft.com/office/word/2010/wordprocessingShape">
                    <wps:wsp>
                      <wps:cNvSpPr txBox="1"/>
                      <wps:spPr>
                        <a:xfrm>
                          <a:off x="0" y="0"/>
                          <a:ext cx="2242185" cy="61150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5F0E6F" w14:textId="66D8270D" w:rsidR="009D7880" w:rsidRPr="00FE3C44" w:rsidRDefault="008F4FC9" w:rsidP="009D7880">
                            <w:pPr>
                              <w:spacing w:line="276" w:lineRule="auto"/>
                              <w:jc w:val="both"/>
                              <w:rPr>
                                <w:rFonts w:ascii="Arial" w:hAnsi="Arial" w:cs="Arial"/>
                                <w:b/>
                                <w:bCs/>
                                <w:sz w:val="20"/>
                                <w:szCs w:val="20"/>
                              </w:rPr>
                            </w:pPr>
                            <w:r>
                              <w:rPr>
                                <w:rFonts w:ascii="Arial" w:hAnsi="Arial" w:cs="Arial"/>
                                <w:b/>
                                <w:bCs/>
                                <w:sz w:val="20"/>
                                <w:szCs w:val="20"/>
                              </w:rPr>
                              <w:t>Pressemitteilung</w:t>
                            </w:r>
                          </w:p>
                          <w:p w14:paraId="0EB980C9" w14:textId="04642BEF" w:rsidR="009D7880" w:rsidRPr="00FE3C44" w:rsidRDefault="009D7880" w:rsidP="009D7880">
                            <w:pPr>
                              <w:spacing w:line="276" w:lineRule="auto"/>
                              <w:rPr>
                                <w:rFonts w:ascii="Arial" w:hAnsi="Arial" w:cs="Arial"/>
                                <w:sz w:val="20"/>
                                <w:szCs w:val="20"/>
                              </w:rPr>
                            </w:pPr>
                            <w:r>
                              <w:rPr>
                                <w:rFonts w:ascii="Arial" w:hAnsi="Arial" w:cs="Arial"/>
                                <w:sz w:val="20"/>
                                <w:szCs w:val="20"/>
                              </w:rPr>
                              <w:t>Melle,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733775" id="_x0000_s1027" type="#_x0000_t202" style="position:absolute;margin-left:-4.85pt;margin-top:128.95pt;width:176.55pt;height:48.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" fillcolor="white [3201]" stroked="f" strokeweight="1pt">
                <v:textbox>
                  <w:txbxContent>
                    <w:p w14:paraId="395F0E6F" w14:textId="66D8270D" w:rsidR="009D7880" w:rsidRPr="00FE3C44" w:rsidRDefault="008F4FC9" w:rsidP="009D7880">
                      <w:pPr>
                        <w:spacing w:line="276" w:lineRule="auto"/>
                        <w:jc w:val="both"/>
                        <w:rPr>
                          <w:rFonts w:ascii="Arial" w:hAnsi="Arial" w:cs="Arial"/>
                          <w:b/>
                          <w:bCs/>
                          <w:sz w:val="20"/>
                          <w:szCs w:val="20"/>
                        </w:rPr>
                      </w:pPr>
                      <w:r>
                        <w:rPr>
                          <w:rFonts w:ascii="Arial" w:hAnsi="Arial" w:cs="Arial"/>
                          <w:b/>
                          <w:bCs/>
                          <w:sz w:val="20"/>
                          <w:szCs w:val="20"/>
                        </w:rPr>
                        <w:t>Pressemitteilung</w:t>
                      </w:r>
                    </w:p>
                    <w:p w14:paraId="0EB980C9" w14:textId="04642BEF" w:rsidR="009D7880" w:rsidRPr="00FE3C44" w:rsidRDefault="009D7880" w:rsidP="009D7880">
                      <w:pPr>
                        <w:spacing w:line="276" w:lineRule="auto"/>
                        <w:rPr>
                          <w:rFonts w:ascii="Arial" w:hAnsi="Arial" w:cs="Arial"/>
                          <w:sz w:val="20"/>
                          <w:szCs w:val="20"/>
                        </w:rPr>
                      </w:pPr>
                      <w:r>
                        <w:rPr>
                          <w:rFonts w:ascii="Arial" w:hAnsi="Arial" w:cs="Arial"/>
                          <w:sz w:val="20"/>
                          <w:szCs w:val="20"/>
                        </w:rPr>
                        <w:t>Melle, September 2026</w:t>
                      </w:r>
                    </w:p>
                  </w:txbxContent>
                </v:textbox>
                <w10:wrap type="tight" anchory="page"/>
                <w10:anchorlock/>
              </v:shape>
            </w:pict>
          </mc:Fallback>
        </mc:AlternateContent>
      </w:r>
    </w:p>
    <w:p w14:paraId="3C113BDC" w14:textId="10B8FD22" w:rsidR="009D7880" w:rsidRPr="00FE3C44" w:rsidRDefault="009D7880" w:rsidP="009D7880">
      <w:pPr>
        <w:rPr>
          <w:rFonts w:ascii="Arial" w:hAnsi="Arial" w:cs="Arial"/>
          <w:sz w:val="20"/>
          <w:szCs w:val="20"/>
        </w:rPr>
      </w:pPr>
    </w:p>
    <w:p w14:paraId="2C282A54" w14:textId="77777777" w:rsidR="009D7880" w:rsidRPr="00FE3C44" w:rsidRDefault="009D7880" w:rsidP="009D7880">
      <w:pPr>
        <w:rPr>
          <w:rFonts w:ascii="Arial" w:hAnsi="Arial" w:cs="Arial"/>
          <w:sz w:val="20"/>
          <w:szCs w:val="20"/>
        </w:rPr>
      </w:pPr>
    </w:p>
    <w:p w14:paraId="5F24C587" w14:textId="77777777" w:rsidR="009D7880" w:rsidRPr="00FE3C44" w:rsidRDefault="009D7880" w:rsidP="009D7880">
      <w:pPr>
        <w:rPr>
          <w:rFonts w:ascii="Arial" w:hAnsi="Arial" w:cs="Arial"/>
          <w:sz w:val="20"/>
          <w:szCs w:val="20"/>
        </w:rPr>
      </w:pPr>
    </w:p>
    <w:p w14:paraId="077B7F53" w14:textId="77777777" w:rsidR="009D7880" w:rsidRPr="00CE2221" w:rsidRDefault="009D7880" w:rsidP="009D7880">
      <w:pPr>
        <w:rPr>
          <w:rFonts w:ascii="Arial" w:hAnsi="Arial" w:cs="Arial"/>
          <w:color w:val="FF0000"/>
          <w:sz w:val="20"/>
          <w:szCs w:val="20"/>
        </w:rPr>
      </w:pPr>
    </w:p>
    <w:p w14:paraId="66BDE566" w14:textId="77777777" w:rsidR="00CE2221" w:rsidRPr="00CE2221" w:rsidRDefault="00CE2221" w:rsidP="00CE2221">
      <w:pPr>
        <w:rPr>
          <w:rFonts w:ascii="Arial" w:hAnsi="Arial" w:cs="Arial"/>
          <w:b/>
          <w:bCs/>
          <w:color w:val="FF0000"/>
          <w:sz w:val="20"/>
          <w:szCs w:val="20"/>
        </w:rPr>
      </w:pPr>
      <w:r w:rsidRPr="00CE2221">
        <w:rPr>
          <w:rFonts w:ascii="Arial" w:hAnsi="Arial" w:cs="Arial"/>
          <w:b/>
          <w:bCs/>
          <w:color w:val="FF0000"/>
          <w:sz w:val="20"/>
          <w:szCs w:val="20"/>
        </w:rPr>
        <w:t>SPERRFRIST VERÖFFENTLICHUNG (Print+Online): 14. September 2026</w:t>
      </w:r>
    </w:p>
    <w:p w14:paraId="79863EF0" w14:textId="77777777" w:rsidR="009D7880" w:rsidRPr="00FE3C44" w:rsidRDefault="009D7880" w:rsidP="009D7880">
      <w:pPr>
        <w:rPr>
          <w:rFonts w:ascii="Arial" w:hAnsi="Arial" w:cs="Arial"/>
          <w:sz w:val="20"/>
          <w:szCs w:val="20"/>
        </w:rPr>
      </w:pPr>
    </w:p>
    <w:p w14:paraId="2EADCA37" w14:textId="77777777" w:rsidR="009D7880" w:rsidRPr="00FE3C44" w:rsidRDefault="009D7880" w:rsidP="009D7880">
      <w:pPr>
        <w:rPr>
          <w:rFonts w:ascii="Arial" w:hAnsi="Arial" w:cs="Arial"/>
          <w:sz w:val="20"/>
          <w:szCs w:val="20"/>
        </w:rPr>
      </w:pPr>
    </w:p>
    <w:p w14:paraId="3B5FC6C9" w14:textId="77777777" w:rsidR="009D7880" w:rsidRPr="00FE3C44" w:rsidRDefault="009D7880" w:rsidP="009D7880">
      <w:pPr>
        <w:rPr>
          <w:rFonts w:ascii="Arial" w:hAnsi="Arial" w:cs="Arial"/>
          <w:sz w:val="20"/>
          <w:szCs w:val="20"/>
        </w:rPr>
      </w:pPr>
    </w:p>
    <w:p w14:paraId="6761FE72" w14:textId="008174C0" w:rsidR="009D7880" w:rsidRPr="00FE3C44" w:rsidRDefault="009D7880" w:rsidP="009D7880">
      <w:pPr>
        <w:rPr>
          <w:rFonts w:ascii="Arial" w:hAnsi="Arial" w:cs="Arial"/>
          <w:sz w:val="20"/>
          <w:szCs w:val="20"/>
        </w:rPr>
      </w:pPr>
    </w:p>
    <w:p w14:paraId="70D20326" w14:textId="6FA61FD3" w:rsidR="009D7880" w:rsidRPr="00FE3C44" w:rsidRDefault="009D7880" w:rsidP="009D7880">
      <w:pPr>
        <w:rPr>
          <w:rFonts w:ascii="Arial" w:hAnsi="Arial" w:cs="Arial"/>
          <w:sz w:val="20"/>
          <w:szCs w:val="20"/>
        </w:rPr>
      </w:pPr>
    </w:p>
    <w:p w14:paraId="127C64CA" w14:textId="1391FED6" w:rsidR="009D7880" w:rsidRPr="00FE3C44" w:rsidRDefault="009D7880" w:rsidP="009D7880">
      <w:pPr>
        <w:rPr>
          <w:rFonts w:ascii="Arial" w:hAnsi="Arial" w:cs="Arial"/>
          <w:sz w:val="20"/>
          <w:szCs w:val="20"/>
        </w:rPr>
      </w:pPr>
    </w:p>
    <w:p w14:paraId="640852C2" w14:textId="77777777" w:rsidR="00AC51E0" w:rsidRPr="000E78F1" w:rsidRDefault="00AC51E0" w:rsidP="00AC51E0">
      <w:pPr>
        <w:spacing w:line="276" w:lineRule="auto"/>
        <w:rPr>
          <w:rFonts w:ascii="Arial" w:hAnsi="Arial" w:cs="Arial"/>
          <w:b/>
          <w:bCs/>
          <w:sz w:val="29"/>
          <w:szCs w:val="29"/>
        </w:rPr>
      </w:pPr>
      <w:r>
        <w:rPr>
          <w:rFonts w:ascii="Arial" w:hAnsi="Arial" w:cs="Arial"/>
          <w:b/>
          <w:bCs/>
          <w:sz w:val="29"/>
          <w:szCs w:val="29"/>
        </w:rPr>
        <w:t>Mehr Raum fürs Leben: Solarlux stellt neue Wintergartenfamilie Avario vor</w:t>
      </w:r>
    </w:p>
    <w:p w14:paraId="760AEF42" w14:textId="77777777" w:rsidR="00CB480B" w:rsidRDefault="00CB480B" w:rsidP="00CB480B">
      <w:pPr>
        <w:spacing w:line="276" w:lineRule="auto"/>
        <w:rPr>
          <w:rFonts w:ascii="Arial" w:hAnsi="Arial" w:cs="Arial"/>
          <w:color w:val="000000" w:themeColor="text1"/>
        </w:rPr>
      </w:pPr>
      <w:r>
        <w:rPr>
          <w:rFonts w:ascii="Arial" w:hAnsi="Arial" w:cs="Arial"/>
          <w:color w:val="000000" w:themeColor="text1"/>
        </w:rPr>
        <w:t>Die Produktneuheit verbindet großzügige Glasflächen, flexible Öffnungen und drei Dachmodelle für individuelle Wohnkonzepte</w:t>
      </w:r>
    </w:p>
    <w:p w14:paraId="73569F6A" w14:textId="77777777" w:rsidR="000E78F1" w:rsidRPr="00AE1529" w:rsidRDefault="000E78F1" w:rsidP="009D7880">
      <w:pPr>
        <w:spacing w:line="276" w:lineRule="auto"/>
        <w:rPr>
          <w:rFonts w:ascii="Arial" w:hAnsi="Arial" w:cs="Arial"/>
          <w:b/>
          <w:bCs/>
          <w:color w:val="FF0000"/>
          <w:sz w:val="29"/>
          <w:szCs w:val="29"/>
        </w:rPr>
      </w:pPr>
    </w:p>
    <w:p w14:paraId="79EDCFE5" w14:textId="6899AB3C" w:rsidR="00D118DC" w:rsidRDefault="00B21C40" w:rsidP="00D118DC">
      <w:pPr>
        <w:spacing w:line="360" w:lineRule="auto"/>
        <w:rPr>
          <w:rFonts w:ascii="Arial" w:hAnsi="Arial" w:cs="Arial"/>
          <w:b/>
          <w:bCs/>
          <w:sz w:val="20"/>
          <w:szCs w:val="20"/>
        </w:rPr>
      </w:pPr>
      <w:r>
        <w:rPr>
          <w:rFonts w:ascii="Arial" w:hAnsi="Arial" w:cs="Arial"/>
          <w:b/>
          <w:bCs/>
          <w:sz w:val="20"/>
          <w:szCs w:val="20"/>
        </w:rPr>
        <w:t>Ob als lichtdurchfluteter Frühstücksplatz, geschütztes Homeoffice oder offener Übergang in den Garten: Mit Avario stellt Solarlux eine neue Generation von Wintergärten vor. Die Produktfamilie verbindet großzügige Glasflächen mit flexiblen Öffnungsmöglichkeiten und zeitgemäßer Architektur. So passt sich der Raum dem Tagesverlauf und den eigenen Bedürfnissen an.</w:t>
      </w:r>
    </w:p>
    <w:p w14:paraId="4B95B23A" w14:textId="77777777" w:rsidR="008D75AD" w:rsidRDefault="008D75AD" w:rsidP="00D118DC">
      <w:pPr>
        <w:spacing w:line="360" w:lineRule="auto"/>
        <w:rPr>
          <w:rFonts w:ascii="Arial" w:hAnsi="Arial" w:cs="Arial"/>
          <w:sz w:val="20"/>
          <w:szCs w:val="20"/>
        </w:rPr>
      </w:pPr>
    </w:p>
    <w:p w14:paraId="167DA5EE" w14:textId="77777777" w:rsidR="008D75AD" w:rsidRPr="00D118DC" w:rsidRDefault="008D75AD" w:rsidP="008D75AD">
      <w:pPr>
        <w:spacing w:line="360" w:lineRule="auto"/>
        <w:rPr>
          <w:rFonts w:ascii="Arial" w:hAnsi="Arial" w:cs="Arial"/>
          <w:sz w:val="20"/>
          <w:szCs w:val="20"/>
        </w:rPr>
      </w:pPr>
      <w:r>
        <w:rPr>
          <w:rFonts w:ascii="Arial" w:hAnsi="Arial" w:cs="Arial"/>
          <w:sz w:val="20"/>
          <w:szCs w:val="20"/>
        </w:rPr>
        <w:t>A</w:t>
      </w:r>
      <w:r w:rsidRPr="00D118DC">
        <w:rPr>
          <w:rFonts w:ascii="Arial" w:hAnsi="Arial" w:cs="Arial"/>
          <w:sz w:val="20"/>
          <w:szCs w:val="20"/>
        </w:rPr>
        <w:t xml:space="preserve">vario </w:t>
      </w:r>
      <w:r>
        <w:rPr>
          <w:rFonts w:ascii="Arial" w:hAnsi="Arial" w:cs="Arial"/>
          <w:sz w:val="20"/>
          <w:szCs w:val="20"/>
        </w:rPr>
        <w:t>bündelt</w:t>
      </w:r>
      <w:r w:rsidRPr="00D118DC">
        <w:rPr>
          <w:rFonts w:ascii="Arial" w:hAnsi="Arial" w:cs="Arial"/>
          <w:sz w:val="20"/>
          <w:szCs w:val="20"/>
        </w:rPr>
        <w:t xml:space="preserve"> drei Dachmodelle, unterschiedliche Öffnungsvarianten und individuell planbare Ausstattungsoptionen in einer </w:t>
      </w:r>
      <w:r>
        <w:rPr>
          <w:rFonts w:ascii="Arial" w:hAnsi="Arial" w:cs="Arial"/>
          <w:sz w:val="20"/>
          <w:szCs w:val="20"/>
        </w:rPr>
        <w:t xml:space="preserve">durchgängigen </w:t>
      </w:r>
      <w:r w:rsidRPr="00D118DC">
        <w:rPr>
          <w:rFonts w:ascii="Arial" w:hAnsi="Arial" w:cs="Arial"/>
          <w:sz w:val="20"/>
          <w:szCs w:val="20"/>
        </w:rPr>
        <w:t xml:space="preserve">Systemfamilie. </w:t>
      </w:r>
      <w:r>
        <w:rPr>
          <w:rFonts w:ascii="Arial" w:hAnsi="Arial" w:cs="Arial"/>
          <w:sz w:val="20"/>
          <w:szCs w:val="20"/>
        </w:rPr>
        <w:t xml:space="preserve">Damit bietet die Produktneuheit </w:t>
      </w:r>
      <w:r w:rsidRPr="00D118DC">
        <w:rPr>
          <w:rFonts w:ascii="Arial" w:hAnsi="Arial" w:cs="Arial"/>
          <w:sz w:val="20"/>
          <w:szCs w:val="20"/>
        </w:rPr>
        <w:t>Lösungen für Neubau und Modernisierung</w:t>
      </w:r>
      <w:r>
        <w:rPr>
          <w:rFonts w:ascii="Arial" w:hAnsi="Arial" w:cs="Arial"/>
          <w:sz w:val="20"/>
          <w:szCs w:val="20"/>
        </w:rPr>
        <w:t>, für unterschiedliche Häuser und Lebenssituationen</w:t>
      </w:r>
      <w:r w:rsidRPr="00D118DC">
        <w:rPr>
          <w:rFonts w:ascii="Arial" w:hAnsi="Arial" w:cs="Arial"/>
          <w:sz w:val="20"/>
          <w:szCs w:val="20"/>
        </w:rPr>
        <w:t xml:space="preserve"> – vom klassischen Wintergarten über einen großzügigen Anbau bis zu kubischen </w:t>
      </w:r>
      <w:r>
        <w:rPr>
          <w:rFonts w:ascii="Arial" w:hAnsi="Arial" w:cs="Arial"/>
          <w:sz w:val="20"/>
          <w:szCs w:val="20"/>
        </w:rPr>
        <w:t>Formen</w:t>
      </w:r>
      <w:r w:rsidRPr="00D118DC">
        <w:rPr>
          <w:rFonts w:ascii="Arial" w:hAnsi="Arial" w:cs="Arial"/>
          <w:sz w:val="20"/>
          <w:szCs w:val="20"/>
        </w:rPr>
        <w:t xml:space="preserve"> mit moderner Flachdachoptik.</w:t>
      </w:r>
    </w:p>
    <w:p w14:paraId="6877B399" w14:textId="77777777" w:rsidR="0098055F" w:rsidRDefault="0098055F" w:rsidP="00D118DC">
      <w:pPr>
        <w:spacing w:line="360" w:lineRule="auto"/>
        <w:rPr>
          <w:rFonts w:ascii="Arial" w:hAnsi="Arial" w:cs="Arial"/>
          <w:sz w:val="20"/>
          <w:szCs w:val="20"/>
        </w:rPr>
      </w:pPr>
    </w:p>
    <w:p w14:paraId="14CB07FF" w14:textId="31E9914B" w:rsidR="00D118DC" w:rsidRPr="0098055F" w:rsidRDefault="00D118DC" w:rsidP="00D118DC">
      <w:pPr>
        <w:spacing w:line="360" w:lineRule="auto"/>
        <w:rPr>
          <w:rFonts w:ascii="Arial" w:hAnsi="Arial" w:cs="Arial"/>
          <w:b/>
          <w:bCs/>
          <w:sz w:val="20"/>
          <w:szCs w:val="20"/>
        </w:rPr>
      </w:pPr>
      <w:r>
        <w:rPr>
          <w:rFonts w:ascii="Arial" w:hAnsi="Arial" w:cs="Arial"/>
          <w:b/>
          <w:bCs/>
          <w:sz w:val="20"/>
          <w:szCs w:val="20"/>
        </w:rPr>
        <w:t>Drei Dachmodelle für unterschiedliche Wohnideen</w:t>
      </w:r>
    </w:p>
    <w:p w14:paraId="4BFE7B08" w14:textId="527AA526" w:rsidR="00D118DC" w:rsidRPr="00D118DC" w:rsidRDefault="00D118DC" w:rsidP="00D118DC">
      <w:pPr>
        <w:spacing w:line="360" w:lineRule="auto"/>
        <w:rPr>
          <w:rFonts w:ascii="Arial" w:hAnsi="Arial" w:cs="Arial"/>
          <w:sz w:val="20"/>
          <w:szCs w:val="20"/>
        </w:rPr>
      </w:pPr>
      <w:r>
        <w:rPr>
          <w:rFonts w:ascii="Arial" w:hAnsi="Arial" w:cs="Arial"/>
          <w:sz w:val="20"/>
          <w:szCs w:val="20"/>
        </w:rPr>
        <w:t>Der Avario Smart zeigt sich außen mit einer glatten Dachfläche, weil die Sparrenprofile innen liegen. Beim Avario Pro liegen sie außen</w:t>
      </w:r>
      <w:r w:rsidR="008D75AD">
        <w:rPr>
          <w:rFonts w:ascii="Arial" w:hAnsi="Arial" w:cs="Arial"/>
          <w:sz w:val="20"/>
          <w:szCs w:val="20"/>
        </w:rPr>
        <w:t xml:space="preserve">, damit eignet er sich </w:t>
      </w:r>
      <w:r>
        <w:rPr>
          <w:rFonts w:ascii="Arial" w:hAnsi="Arial" w:cs="Arial"/>
          <w:sz w:val="20"/>
          <w:szCs w:val="20"/>
        </w:rPr>
        <w:t>für große Abmessungen, anspruchsvolle Sonderlösungen und komplexe Dachformen. Der Avario Cube interpretiert den Wintergarten kubisch: Mit nur zwei Grad Dachneigung und umlaufender Blende wirkt er wie ein moderner Flachdachanbau.</w:t>
      </w:r>
    </w:p>
    <w:p w14:paraId="77406726" w14:textId="77777777" w:rsidR="00FE7E02" w:rsidRDefault="00FE7E02" w:rsidP="00D118DC">
      <w:pPr>
        <w:spacing w:line="360" w:lineRule="auto"/>
        <w:rPr>
          <w:rFonts w:ascii="Arial" w:hAnsi="Arial" w:cs="Arial"/>
          <w:sz w:val="20"/>
          <w:szCs w:val="20"/>
        </w:rPr>
      </w:pPr>
    </w:p>
    <w:p w14:paraId="6ED442BE" w14:textId="77777777" w:rsidR="00DB3149" w:rsidRDefault="00DB3149" w:rsidP="00D118DC">
      <w:pPr>
        <w:spacing w:line="360" w:lineRule="auto"/>
        <w:rPr>
          <w:rFonts w:ascii="Arial" w:hAnsi="Arial" w:cs="Arial"/>
          <w:sz w:val="20"/>
          <w:szCs w:val="20"/>
        </w:rPr>
      </w:pPr>
    </w:p>
    <w:p w14:paraId="01F30C87" w14:textId="42462824" w:rsidR="00D118DC" w:rsidRPr="00FE7E02" w:rsidRDefault="00D118DC" w:rsidP="00D118DC">
      <w:pPr>
        <w:spacing w:line="360" w:lineRule="auto"/>
        <w:rPr>
          <w:rFonts w:ascii="Arial" w:hAnsi="Arial" w:cs="Arial"/>
          <w:b/>
          <w:bCs/>
          <w:sz w:val="20"/>
          <w:szCs w:val="20"/>
        </w:rPr>
      </w:pPr>
      <w:r>
        <w:rPr>
          <w:rFonts w:ascii="Arial" w:hAnsi="Arial" w:cs="Arial"/>
          <w:b/>
          <w:bCs/>
          <w:sz w:val="20"/>
          <w:szCs w:val="20"/>
        </w:rPr>
        <w:lastRenderedPageBreak/>
        <w:t>Angenehm zu jeder Jahreszeit</w:t>
      </w:r>
    </w:p>
    <w:p w14:paraId="0C150F3C" w14:textId="14C11FF3" w:rsidR="00267291" w:rsidRDefault="00F32B57" w:rsidP="00D118DC">
      <w:pPr>
        <w:spacing w:line="360" w:lineRule="auto"/>
        <w:rPr>
          <w:rFonts w:ascii="Arial" w:hAnsi="Arial" w:cs="Arial"/>
          <w:sz w:val="20"/>
          <w:szCs w:val="20"/>
        </w:rPr>
      </w:pPr>
      <w:r>
        <w:rPr>
          <w:rFonts w:ascii="Arial" w:hAnsi="Arial" w:cs="Arial"/>
          <w:sz w:val="20"/>
          <w:szCs w:val="20"/>
        </w:rPr>
        <w:t>Avario ist auf ganzjährigen Wohnkomfort ausgelegt. Thermisch getrennte Profile, zusätzliche Wärmedämmpakete und 3-fach-Verglasung bis 54 Millimeter unterstützen ein angenehmes Raumklima bei Sonne, Regen und Kälte. Integrierte Lüftungs- und Beschattungslösungen lassen sich automatisiert</w:t>
      </w:r>
      <w:r w:rsidR="008D75AD">
        <w:rPr>
          <w:rFonts w:ascii="Arial" w:hAnsi="Arial" w:cs="Arial"/>
          <w:sz w:val="20"/>
          <w:szCs w:val="20"/>
        </w:rPr>
        <w:t xml:space="preserve"> </w:t>
      </w:r>
      <w:r>
        <w:rPr>
          <w:rFonts w:ascii="Arial" w:hAnsi="Arial" w:cs="Arial"/>
          <w:sz w:val="20"/>
          <w:szCs w:val="20"/>
        </w:rPr>
        <w:t>per Funk, App oder Sprachsteuerung</w:t>
      </w:r>
      <w:r w:rsidR="008D75AD">
        <w:rPr>
          <w:rFonts w:ascii="Arial" w:hAnsi="Arial" w:cs="Arial"/>
          <w:sz w:val="20"/>
          <w:szCs w:val="20"/>
        </w:rPr>
        <w:t xml:space="preserve"> steuern. </w:t>
      </w:r>
    </w:p>
    <w:p w14:paraId="62731344" w14:textId="77777777" w:rsidR="00267291" w:rsidRDefault="00267291" w:rsidP="00D118DC">
      <w:pPr>
        <w:spacing w:line="360" w:lineRule="auto"/>
        <w:rPr>
          <w:rFonts w:ascii="Arial" w:hAnsi="Arial" w:cs="Arial"/>
          <w:sz w:val="20"/>
          <w:szCs w:val="20"/>
        </w:rPr>
      </w:pPr>
    </w:p>
    <w:p w14:paraId="2E1545FD" w14:textId="1EF61AE9" w:rsidR="00D118DC" w:rsidRPr="00267291" w:rsidRDefault="00D118DC" w:rsidP="00D118DC">
      <w:pPr>
        <w:spacing w:line="360" w:lineRule="auto"/>
        <w:rPr>
          <w:rFonts w:ascii="Arial" w:hAnsi="Arial" w:cs="Arial"/>
          <w:b/>
          <w:bCs/>
          <w:sz w:val="20"/>
          <w:szCs w:val="20"/>
        </w:rPr>
      </w:pPr>
      <w:r>
        <w:rPr>
          <w:rFonts w:ascii="Arial" w:hAnsi="Arial" w:cs="Arial"/>
          <w:b/>
          <w:bCs/>
          <w:sz w:val="20"/>
          <w:szCs w:val="20"/>
        </w:rPr>
        <w:t>Offen zum Garten, geschützt im Alltag</w:t>
      </w:r>
    </w:p>
    <w:p w14:paraId="012AD1E8" w14:textId="49B3C753" w:rsidR="00D118DC" w:rsidRPr="00D118DC" w:rsidRDefault="00D118DC" w:rsidP="00D118DC">
      <w:pPr>
        <w:spacing w:line="360" w:lineRule="auto"/>
        <w:rPr>
          <w:rFonts w:ascii="Arial" w:hAnsi="Arial" w:cs="Arial"/>
          <w:sz w:val="20"/>
          <w:szCs w:val="20"/>
        </w:rPr>
      </w:pPr>
      <w:r>
        <w:rPr>
          <w:rFonts w:ascii="Arial" w:hAnsi="Arial" w:cs="Arial"/>
          <w:sz w:val="20"/>
          <w:szCs w:val="20"/>
        </w:rPr>
        <w:t>Avario lässt sich mit wärmegedämmten Glas-Faltwänden, Schiebetüren, dem Schiebefenster cero sowie Festelementen, Fenstern und Drehtüren kombinieren.</w:t>
      </w:r>
      <w:r w:rsidR="008D75AD" w:rsidRPr="008D75AD">
        <w:rPr>
          <w:rFonts w:ascii="Arial" w:hAnsi="Arial" w:cs="Arial"/>
          <w:sz w:val="20"/>
          <w:szCs w:val="20"/>
        </w:rPr>
        <w:t xml:space="preserve"> </w:t>
      </w:r>
      <w:r w:rsidR="008D75AD" w:rsidRPr="00D118DC">
        <w:rPr>
          <w:rFonts w:ascii="Arial" w:hAnsi="Arial" w:cs="Arial"/>
          <w:sz w:val="20"/>
          <w:szCs w:val="20"/>
        </w:rPr>
        <w:t>Je nach Situation kann der Raum weit geöffnet, geschützt geschlossen oder in einen fließenden Übergang zum Garten verwandelt werden.</w:t>
      </w:r>
    </w:p>
    <w:p w14:paraId="4EC1779F" w14:textId="77777777" w:rsidR="00267291" w:rsidRDefault="00267291" w:rsidP="00D118DC">
      <w:pPr>
        <w:spacing w:line="360" w:lineRule="auto"/>
        <w:rPr>
          <w:rFonts w:ascii="Arial" w:hAnsi="Arial" w:cs="Arial"/>
          <w:sz w:val="20"/>
          <w:szCs w:val="20"/>
        </w:rPr>
      </w:pPr>
    </w:p>
    <w:p w14:paraId="62C36056" w14:textId="1CAA9EB0" w:rsidR="00D118DC" w:rsidRPr="00D118DC" w:rsidRDefault="00D118DC" w:rsidP="00D118DC">
      <w:pPr>
        <w:spacing w:line="360" w:lineRule="auto"/>
        <w:rPr>
          <w:rFonts w:ascii="Arial" w:hAnsi="Arial" w:cs="Arial"/>
          <w:sz w:val="20"/>
          <w:szCs w:val="20"/>
        </w:rPr>
      </w:pPr>
      <w:r>
        <w:rPr>
          <w:rFonts w:ascii="Arial" w:hAnsi="Arial" w:cs="Arial"/>
          <w:sz w:val="20"/>
          <w:szCs w:val="20"/>
        </w:rPr>
        <w:t>Speziell entwickelte Designprofile integrieren die Anschlüsse direkt in die Traufe; zusätzliche Rahmen sind nicht erforderlich. Große Glasflächen, leichtgängige Glaselemente und ein systemintegrierter Insektenschutz bis neun Meter Öffnungsbreite verbinden Komfort mit eine</w:t>
      </w:r>
      <w:r w:rsidR="002A3BE2">
        <w:rPr>
          <w:rFonts w:ascii="Arial" w:hAnsi="Arial" w:cs="Arial"/>
          <w:sz w:val="20"/>
          <w:szCs w:val="20"/>
        </w:rPr>
        <w:t>r</w:t>
      </w:r>
      <w:r w:rsidR="008D75AD">
        <w:rPr>
          <w:rFonts w:ascii="Arial" w:hAnsi="Arial" w:cs="Arial"/>
          <w:sz w:val="20"/>
          <w:szCs w:val="20"/>
        </w:rPr>
        <w:t xml:space="preserve"> geradlinige</w:t>
      </w:r>
      <w:r w:rsidR="002A3BE2">
        <w:rPr>
          <w:rFonts w:ascii="Arial" w:hAnsi="Arial" w:cs="Arial"/>
          <w:sz w:val="20"/>
          <w:szCs w:val="20"/>
        </w:rPr>
        <w:t>n</w:t>
      </w:r>
      <w:r w:rsidR="008D75AD">
        <w:rPr>
          <w:rFonts w:ascii="Arial" w:hAnsi="Arial" w:cs="Arial"/>
          <w:sz w:val="20"/>
          <w:szCs w:val="20"/>
        </w:rPr>
        <w:t xml:space="preserve"> </w:t>
      </w:r>
      <w:r>
        <w:rPr>
          <w:rFonts w:ascii="Arial" w:hAnsi="Arial" w:cs="Arial"/>
          <w:sz w:val="20"/>
          <w:szCs w:val="20"/>
        </w:rPr>
        <w:t>Gestaltung.</w:t>
      </w:r>
    </w:p>
    <w:p w14:paraId="0EFD61B5" w14:textId="77777777" w:rsidR="00267291" w:rsidRDefault="00267291" w:rsidP="00D118DC">
      <w:pPr>
        <w:spacing w:line="360" w:lineRule="auto"/>
        <w:rPr>
          <w:rFonts w:ascii="Arial" w:hAnsi="Arial" w:cs="Arial"/>
          <w:sz w:val="20"/>
          <w:szCs w:val="20"/>
        </w:rPr>
      </w:pPr>
    </w:p>
    <w:p w14:paraId="3F6BA20A" w14:textId="24D809D1" w:rsidR="00D118DC" w:rsidRPr="00267291" w:rsidRDefault="00D118DC" w:rsidP="00D118DC">
      <w:pPr>
        <w:spacing w:line="360" w:lineRule="auto"/>
        <w:rPr>
          <w:rFonts w:ascii="Arial" w:hAnsi="Arial" w:cs="Arial"/>
          <w:b/>
          <w:bCs/>
          <w:sz w:val="20"/>
          <w:szCs w:val="20"/>
        </w:rPr>
      </w:pPr>
      <w:r>
        <w:rPr>
          <w:rFonts w:ascii="Arial" w:hAnsi="Arial" w:cs="Arial"/>
          <w:b/>
          <w:bCs/>
          <w:sz w:val="20"/>
          <w:szCs w:val="20"/>
        </w:rPr>
        <w:t>Individuell geplant, passend zum eigenen Zuhause</w:t>
      </w:r>
    </w:p>
    <w:p w14:paraId="1F343DBD" w14:textId="6CB0BAD3" w:rsidR="00D118DC" w:rsidRPr="00D118DC" w:rsidRDefault="00D118DC" w:rsidP="00D118DC">
      <w:pPr>
        <w:spacing w:line="360" w:lineRule="auto"/>
        <w:rPr>
          <w:rFonts w:ascii="Arial" w:hAnsi="Arial" w:cs="Arial"/>
          <w:sz w:val="20"/>
          <w:szCs w:val="20"/>
        </w:rPr>
      </w:pPr>
      <w:r>
        <w:rPr>
          <w:rFonts w:ascii="Arial" w:hAnsi="Arial" w:cs="Arial"/>
          <w:sz w:val="20"/>
          <w:szCs w:val="20"/>
        </w:rPr>
        <w:t>Avario wird individuell geplant und gefertigt. Die kombinierbaren Systemelemente und passgenauen Anschlüsse ermöglichen Lösungen für unterschiedliche Häuser und Lebenssituationen – ob als Anbau an ein bestehendes Gebäude oder als freistehender Raum.</w:t>
      </w:r>
    </w:p>
    <w:p w14:paraId="323148EA" w14:textId="77777777" w:rsidR="00D118DC" w:rsidRPr="00D118DC" w:rsidRDefault="00D118DC" w:rsidP="00D118DC">
      <w:pPr>
        <w:spacing w:line="360" w:lineRule="auto"/>
        <w:rPr>
          <w:rFonts w:ascii="Arial" w:hAnsi="Arial" w:cs="Arial"/>
          <w:sz w:val="20"/>
          <w:szCs w:val="20"/>
        </w:rPr>
      </w:pPr>
      <w:r>
        <w:rPr>
          <w:rFonts w:ascii="Arial" w:hAnsi="Arial" w:cs="Arial"/>
          <w:sz w:val="20"/>
          <w:szCs w:val="20"/>
        </w:rPr>
        <w:t>Welche Dachform, Verglasung und Öffnungsvariante geeignet ist, hängt von Architektur, Ausrichtung und Nutzung ab. In den Solarlux-Ausstellungen können Interessierte die Modelle und Ausstattungsoptionen erleben. Fachberater unterstützen bei der Planung.</w:t>
      </w:r>
    </w:p>
    <w:p w14:paraId="475B1A64" w14:textId="3E5EEDA6" w:rsidR="00F54BF3" w:rsidRPr="00F54BF3" w:rsidRDefault="00F54BF3" w:rsidP="00F54BF3">
      <w:pPr>
        <w:spacing w:line="360" w:lineRule="auto"/>
        <w:rPr>
          <w:rFonts w:ascii="Arial" w:hAnsi="Arial" w:cs="Arial"/>
          <w:sz w:val="20"/>
          <w:szCs w:val="20"/>
        </w:rPr>
      </w:pPr>
    </w:p>
    <w:p w14:paraId="6CF2A4C3" w14:textId="77777777" w:rsidR="00377A4C" w:rsidRPr="00377A4C" w:rsidRDefault="00377A4C" w:rsidP="00377A4C">
      <w:pPr>
        <w:spacing w:line="360" w:lineRule="auto"/>
        <w:rPr>
          <w:rFonts w:ascii="Arial" w:eastAsia="Arial" w:hAnsi="Arial" w:cs="Arial"/>
          <w:sz w:val="20"/>
          <w:szCs w:val="20"/>
        </w:rPr>
      </w:pPr>
    </w:p>
    <w:p w14:paraId="4A49940C" w14:textId="2B8D2E59" w:rsidR="009D7880" w:rsidRPr="00FE3C44" w:rsidRDefault="002C1259" w:rsidP="009D7880">
      <w:pPr>
        <w:spacing w:line="276" w:lineRule="auto"/>
        <w:rPr>
          <w:rStyle w:val="Hyperlink"/>
          <w:rFonts w:ascii="Arial" w:hAnsi="Arial" w:cs="Arial"/>
          <w:b/>
          <w:bCs/>
          <w:color w:val="auto"/>
          <w:sz w:val="20"/>
          <w:szCs w:val="20"/>
          <w:u w:val="none"/>
        </w:rPr>
      </w:pPr>
      <w:hyperlink r:id="rId17" w:history="1">
        <w:r>
          <w:rPr>
            <w:rStyle w:val="Hyperlink"/>
            <w:rFonts w:ascii="Arial" w:hAnsi="Arial" w:cs="Arial"/>
            <w:b/>
            <w:bCs/>
            <w:sz w:val="20"/>
            <w:szCs w:val="20"/>
          </w:rPr>
          <w:t>www.solarlux.com</w:t>
        </w:r>
      </w:hyperlink>
    </w:p>
    <w:p w14:paraId="59A5811C" w14:textId="77777777" w:rsidR="00CE4AA6" w:rsidRPr="007E5B3B" w:rsidRDefault="00CE4AA6" w:rsidP="009D7880">
      <w:pPr>
        <w:spacing w:line="276" w:lineRule="auto"/>
        <w:rPr>
          <w:rFonts w:ascii="Arial" w:hAnsi="Arial" w:cs="Arial"/>
          <w:b/>
          <w:bCs/>
          <w:color w:val="000000" w:themeColor="text1"/>
          <w:sz w:val="20"/>
          <w:szCs w:val="20"/>
        </w:rPr>
      </w:pPr>
    </w:p>
    <w:p w14:paraId="3927A76D" w14:textId="79FB1491" w:rsidR="009D7880" w:rsidRPr="00022961" w:rsidRDefault="009D7880" w:rsidP="009D7880">
      <w:pPr>
        <w:spacing w:line="276" w:lineRule="auto"/>
        <w:rPr>
          <w:rFonts w:ascii="Arial" w:hAnsi="Arial" w:cs="Arial"/>
          <w:sz w:val="12"/>
          <w:szCs w:val="12"/>
        </w:rPr>
      </w:pPr>
      <w:r>
        <w:rPr>
          <w:rFonts w:ascii="Arial" w:hAnsi="Arial" w:cs="Arial"/>
          <w:sz w:val="12"/>
          <w:szCs w:val="12"/>
        </w:rPr>
        <w:t>Solarlux. September 2026 – Abdruck frei – 2.7</w:t>
      </w:r>
      <w:r w:rsidR="00DB3149">
        <w:rPr>
          <w:rFonts w:ascii="Arial" w:hAnsi="Arial" w:cs="Arial"/>
          <w:sz w:val="12"/>
          <w:szCs w:val="12"/>
        </w:rPr>
        <w:t>0</w:t>
      </w:r>
      <w:r w:rsidR="00F0481A">
        <w:rPr>
          <w:rFonts w:ascii="Arial" w:hAnsi="Arial" w:cs="Arial"/>
          <w:sz w:val="12"/>
          <w:szCs w:val="12"/>
        </w:rPr>
        <w:t>4</w:t>
      </w:r>
      <w:r>
        <w:rPr>
          <w:rFonts w:ascii="Arial" w:hAnsi="Arial" w:cs="Arial"/>
          <w:sz w:val="12"/>
          <w:szCs w:val="12"/>
        </w:rPr>
        <w:t xml:space="preserve"> Zeichen (inkl. Leerzeichen)</w:t>
      </w:r>
    </w:p>
    <w:p w14:paraId="414ECF33" w14:textId="77777777" w:rsidR="009D7880" w:rsidRDefault="009D7880" w:rsidP="009D7880">
      <w:pPr>
        <w:spacing w:line="276" w:lineRule="auto"/>
        <w:rPr>
          <w:rFonts w:ascii="Arial" w:hAnsi="Arial" w:cs="Arial"/>
          <w:sz w:val="12"/>
          <w:szCs w:val="12"/>
        </w:rPr>
      </w:pPr>
      <w:r>
        <w:rPr>
          <w:rFonts w:ascii="Arial" w:hAnsi="Arial" w:cs="Arial"/>
          <w:sz w:val="12"/>
          <w:szCs w:val="12"/>
        </w:rPr>
        <w:t>Um Zusendung von Belegen an die Agentur holtgreife in Beckum wird gebeten.</w:t>
      </w:r>
    </w:p>
    <w:p w14:paraId="238BEFC1" w14:textId="77777777" w:rsidR="00022961" w:rsidRDefault="00022961" w:rsidP="009D7880">
      <w:pPr>
        <w:spacing w:line="276" w:lineRule="auto"/>
        <w:rPr>
          <w:rFonts w:ascii="Arial" w:hAnsi="Arial" w:cs="Arial"/>
          <w:sz w:val="12"/>
          <w:szCs w:val="12"/>
        </w:rPr>
      </w:pPr>
    </w:p>
    <w:p w14:paraId="236C8AE4" w14:textId="77777777" w:rsidR="00022961" w:rsidRDefault="00022961" w:rsidP="00022961">
      <w:pPr>
        <w:tabs>
          <w:tab w:val="left" w:pos="4619"/>
        </w:tabs>
        <w:spacing w:line="276" w:lineRule="auto"/>
        <w:rPr>
          <w:rFonts w:ascii="Arial" w:hAnsi="Arial" w:cs="Arial"/>
          <w:sz w:val="20"/>
          <w:szCs w:val="20"/>
          <w:u w:val="single"/>
        </w:rPr>
      </w:pPr>
      <w:r>
        <w:rPr>
          <w:rFonts w:ascii="Arial" w:hAnsi="Arial" w:cs="Arial"/>
          <w:sz w:val="20"/>
          <w:szCs w:val="20"/>
          <w:u w:val="single"/>
        </w:rPr>
        <w:t>Bildnachweis: xoio für Solarlux GmbH</w:t>
      </w:r>
    </w:p>
    <w:p w14:paraId="30F4339B" w14:textId="77777777" w:rsidR="00022961" w:rsidRDefault="00022961" w:rsidP="009D7880">
      <w:pPr>
        <w:spacing w:line="276" w:lineRule="auto"/>
        <w:rPr>
          <w:rFonts w:ascii="Arial" w:hAnsi="Arial" w:cs="Arial"/>
          <w:sz w:val="12"/>
          <w:szCs w:val="12"/>
        </w:rPr>
      </w:pPr>
    </w:p>
    <w:p w14:paraId="150CB9ED" w14:textId="299A1ADF" w:rsidR="00E00ACC" w:rsidRDefault="00E00ACC" w:rsidP="009D7880">
      <w:pPr>
        <w:spacing w:line="276" w:lineRule="auto"/>
        <w:rPr>
          <w:rFonts w:ascii="Arial" w:hAnsi="Arial" w:cs="Arial"/>
          <w:sz w:val="12"/>
          <w:szCs w:val="12"/>
        </w:rPr>
      </w:pPr>
    </w:p>
    <w:p w14:paraId="2E24FD98" w14:textId="77777777" w:rsidR="003B5B8F" w:rsidRPr="009D7880" w:rsidRDefault="003B5B8F" w:rsidP="003B5B8F">
      <w:pPr>
        <w:tabs>
          <w:tab w:val="left" w:pos="4619"/>
        </w:tabs>
        <w:spacing w:line="276" w:lineRule="auto"/>
        <w:rPr>
          <w:rFonts w:ascii="Arial" w:hAnsi="Arial" w:cs="Arial"/>
          <w:sz w:val="20"/>
          <w:szCs w:val="20"/>
          <w:u w:val="single"/>
        </w:rPr>
      </w:pPr>
    </w:p>
    <w:p w14:paraId="5C217E38" w14:textId="77777777" w:rsidR="003B5B8F" w:rsidRDefault="003B5B8F" w:rsidP="003B5B8F">
      <w:pPr>
        <w:spacing w:line="276" w:lineRule="auto"/>
        <w:rPr>
          <w:rFonts w:ascii="Arial" w:hAnsi="Arial" w:cs="Arial"/>
          <w:sz w:val="20"/>
          <w:szCs w:val="20"/>
        </w:rPr>
      </w:pPr>
      <w:r>
        <w:rPr>
          <w:noProof/>
        </w:rPr>
        <w:drawing>
          <wp:inline distT="0" distB="0" distL="0" distR="0" wp14:anchorId="5D736B80" wp14:editId="2FEFECE3">
            <wp:extent cx="3195955" cy="2130915"/>
            <wp:effectExtent l="0" t="0" r="4445" b="3175"/>
            <wp:docPr id="193945789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3207826" cy="2138830"/>
                    </a:xfrm>
                    <a:prstGeom prst="rect">
                      <a:avLst/>
                    </a:prstGeom>
                    <a:noFill/>
                    <a:ln>
                      <a:noFill/>
                    </a:ln>
                  </pic:spPr>
                </pic:pic>
              </a:graphicData>
            </a:graphic>
          </wp:inline>
        </w:drawing>
      </w:r>
    </w:p>
    <w:p w14:paraId="0BF4078F" w14:textId="275ED081" w:rsidR="003B5B8F" w:rsidRDefault="003B5B8F" w:rsidP="003B5B8F">
      <w:pPr>
        <w:spacing w:line="276" w:lineRule="auto"/>
        <w:rPr>
          <w:rFonts w:ascii="Arial" w:hAnsi="Arial" w:cs="Arial"/>
          <w:sz w:val="20"/>
          <w:szCs w:val="20"/>
        </w:rPr>
      </w:pPr>
      <w:r>
        <w:rPr>
          <w:rFonts w:ascii="Arial" w:hAnsi="Arial" w:cs="Arial"/>
          <w:b/>
          <w:bCs/>
          <w:sz w:val="20"/>
          <w:szCs w:val="20"/>
        </w:rPr>
        <w:t xml:space="preserve">solarlux-wintergarten-avario-smart-ref02145-02.jpg: </w:t>
      </w:r>
      <w:r>
        <w:rPr>
          <w:rFonts w:ascii="Arial" w:hAnsi="Arial" w:cs="Arial"/>
          <w:sz w:val="20"/>
          <w:szCs w:val="20"/>
        </w:rPr>
        <w:t xml:space="preserve">Der Avario Smart schafft mit seinen innenliegenden Sparrenprofilen eine klare, reduzierte Dachansicht. Großzügige Glasflächen holen viel Tageslicht in den Wohnraum und öffnen den Blick nach draußen. </w:t>
      </w:r>
    </w:p>
    <w:p w14:paraId="2BD2AAEE" w14:textId="77777777" w:rsidR="003B5B8F" w:rsidRPr="00500BA4" w:rsidRDefault="003B5B8F" w:rsidP="003B5B8F">
      <w:pPr>
        <w:spacing w:line="276" w:lineRule="auto"/>
        <w:rPr>
          <w:rFonts w:ascii="Arial" w:hAnsi="Arial" w:cs="Arial"/>
          <w:b/>
          <w:bCs/>
          <w:sz w:val="20"/>
          <w:szCs w:val="20"/>
        </w:rPr>
      </w:pPr>
    </w:p>
    <w:p w14:paraId="4BF425DB" w14:textId="77777777" w:rsidR="003B5B8F" w:rsidRDefault="003B5B8F" w:rsidP="003B5B8F">
      <w:pPr>
        <w:spacing w:line="276" w:lineRule="auto"/>
        <w:rPr>
          <w:rFonts w:ascii="Arial" w:hAnsi="Arial" w:cs="Arial"/>
          <w:sz w:val="20"/>
          <w:szCs w:val="20"/>
        </w:rPr>
      </w:pPr>
      <w:r>
        <w:rPr>
          <w:noProof/>
        </w:rPr>
        <w:drawing>
          <wp:inline distT="0" distB="0" distL="0" distR="0" wp14:anchorId="225F7CB6" wp14:editId="44400717">
            <wp:extent cx="3195955" cy="2130915"/>
            <wp:effectExtent l="0" t="0" r="4445" b="3175"/>
            <wp:docPr id="2026466714"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3208595" cy="2139343"/>
                    </a:xfrm>
                    <a:prstGeom prst="rect">
                      <a:avLst/>
                    </a:prstGeom>
                    <a:noFill/>
                    <a:ln>
                      <a:noFill/>
                    </a:ln>
                  </pic:spPr>
                </pic:pic>
              </a:graphicData>
            </a:graphic>
          </wp:inline>
        </w:drawing>
      </w:r>
    </w:p>
    <w:p w14:paraId="3FE07DAD" w14:textId="7F371401" w:rsidR="003B5B8F" w:rsidRPr="006A7202" w:rsidRDefault="003B5B8F" w:rsidP="0090716E">
      <w:pPr>
        <w:spacing w:line="360" w:lineRule="auto"/>
        <w:rPr>
          <w:rFonts w:ascii="Arial" w:hAnsi="Arial" w:cs="Arial"/>
          <w:sz w:val="20"/>
          <w:szCs w:val="20"/>
        </w:rPr>
      </w:pPr>
      <w:r>
        <w:rPr>
          <w:rFonts w:ascii="Arial" w:hAnsi="Arial" w:cs="Arial"/>
          <w:b/>
          <w:bCs/>
          <w:sz w:val="20"/>
          <w:szCs w:val="20"/>
        </w:rPr>
        <w:t xml:space="preserve">solarlux-wintergarten-avario-smart-ref02145-03.jpg: </w:t>
      </w:r>
      <w:r>
        <w:rPr>
          <w:rFonts w:ascii="Arial" w:hAnsi="Arial" w:cs="Arial"/>
          <w:sz w:val="20"/>
          <w:szCs w:val="20"/>
        </w:rPr>
        <w:t>Große Glasflächen und weit zu öffnende Glaselemente verbinden den Wohnbereich mit der Terrasse. Das Avario Dach bringt viel Tageslicht in den Raum und schafft einen geschützten Übergang ins Freie.</w:t>
      </w:r>
    </w:p>
    <w:p w14:paraId="296A2347" w14:textId="77777777" w:rsidR="008A695E" w:rsidRDefault="008A695E" w:rsidP="0090716E">
      <w:pPr>
        <w:spacing w:line="360" w:lineRule="auto"/>
        <w:rPr>
          <w:rFonts w:ascii="Arial" w:hAnsi="Arial" w:cs="Arial"/>
          <w:sz w:val="20"/>
          <w:szCs w:val="20"/>
        </w:rPr>
      </w:pPr>
    </w:p>
    <w:p w14:paraId="22421B4F" w14:textId="77777777" w:rsidR="003B5B8F" w:rsidRDefault="003B5B8F" w:rsidP="003B5B8F">
      <w:pPr>
        <w:spacing w:line="276" w:lineRule="auto"/>
        <w:rPr>
          <w:rFonts w:ascii="Arial" w:hAnsi="Arial" w:cs="Arial"/>
          <w:sz w:val="20"/>
          <w:szCs w:val="20"/>
        </w:rPr>
      </w:pPr>
      <w:r>
        <w:rPr>
          <w:noProof/>
        </w:rPr>
        <w:lastRenderedPageBreak/>
        <w:drawing>
          <wp:inline distT="0" distB="0" distL="0" distR="0" wp14:anchorId="675CE74D" wp14:editId="72226F07">
            <wp:extent cx="3195955" cy="2130915"/>
            <wp:effectExtent l="0" t="0" r="4445" b="3175"/>
            <wp:docPr id="1923262001"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screen">
                      <a:extLst>
                        <a:ext uri="{28A0092B-C50C-407E-A947-70E740481C1C}">
                          <a14:useLocalDpi xmlns:a14="http://schemas.microsoft.com/office/drawing/2010/main"/>
                        </a:ext>
                      </a:extLst>
                    </a:blip>
                    <a:srcRect/>
                    <a:stretch>
                      <a:fillRect/>
                    </a:stretch>
                  </pic:blipFill>
                  <pic:spPr bwMode="auto">
                    <a:xfrm>
                      <a:off x="0" y="0"/>
                      <a:ext cx="3204926" cy="2136896"/>
                    </a:xfrm>
                    <a:prstGeom prst="rect">
                      <a:avLst/>
                    </a:prstGeom>
                    <a:noFill/>
                    <a:ln>
                      <a:noFill/>
                    </a:ln>
                  </pic:spPr>
                </pic:pic>
              </a:graphicData>
            </a:graphic>
          </wp:inline>
        </w:drawing>
      </w:r>
    </w:p>
    <w:p w14:paraId="4C6A8110" w14:textId="15542C1A" w:rsidR="008A695E" w:rsidRDefault="003B5B8F" w:rsidP="008A695E">
      <w:pPr>
        <w:spacing w:line="360" w:lineRule="auto"/>
        <w:rPr>
          <w:rFonts w:ascii="Arial" w:hAnsi="Arial" w:cs="Arial"/>
          <w:sz w:val="20"/>
          <w:szCs w:val="20"/>
        </w:rPr>
      </w:pPr>
      <w:r>
        <w:rPr>
          <w:rFonts w:ascii="Arial" w:hAnsi="Arial" w:cs="Arial"/>
          <w:b/>
          <w:bCs/>
          <w:sz w:val="20"/>
          <w:szCs w:val="20"/>
        </w:rPr>
        <w:t xml:space="preserve">solarlux-wintergarten-avario-cube-ref02144-04.jpg: </w:t>
      </w:r>
      <w:r>
        <w:rPr>
          <w:rFonts w:ascii="Arial" w:hAnsi="Arial" w:cs="Arial"/>
          <w:sz w:val="20"/>
          <w:szCs w:val="20"/>
        </w:rPr>
        <w:t>Mit seiner kubischen Form, der umlaufenden Blende und einer Dachneigung von nur zwei Grad setzt der Avario Cube einen modernen architektonischen Akzent.</w:t>
      </w:r>
    </w:p>
    <w:p w14:paraId="0500D32C" w14:textId="77777777" w:rsidR="008D6FDA" w:rsidRDefault="008D6FDA" w:rsidP="008A695E">
      <w:pPr>
        <w:spacing w:line="360" w:lineRule="auto"/>
        <w:rPr>
          <w:rFonts w:ascii="Arial" w:hAnsi="Arial" w:cs="Arial"/>
          <w:sz w:val="20"/>
          <w:szCs w:val="20"/>
        </w:rPr>
      </w:pPr>
    </w:p>
    <w:p w14:paraId="72806BCC" w14:textId="15F0A805" w:rsidR="003B5B8F" w:rsidRPr="009D7880" w:rsidRDefault="003B5B8F" w:rsidP="008A695E">
      <w:pPr>
        <w:spacing w:line="360" w:lineRule="auto"/>
        <w:rPr>
          <w:rFonts w:ascii="Arial" w:hAnsi="Arial" w:cs="Arial"/>
          <w:sz w:val="20"/>
          <w:szCs w:val="20"/>
        </w:rPr>
      </w:pPr>
      <w:r>
        <w:rPr>
          <w:noProof/>
        </w:rPr>
        <w:drawing>
          <wp:inline distT="0" distB="0" distL="0" distR="0" wp14:anchorId="2E0A5BA0" wp14:editId="5E69DB2C">
            <wp:extent cx="3195955" cy="2126740"/>
            <wp:effectExtent l="0" t="0" r="4445" b="6985"/>
            <wp:docPr id="173202510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screen">
                      <a:extLst>
                        <a:ext uri="{28A0092B-C50C-407E-A947-70E740481C1C}">
                          <a14:useLocalDpi xmlns:a14="http://schemas.microsoft.com/office/drawing/2010/main"/>
                        </a:ext>
                      </a:extLst>
                    </a:blip>
                    <a:srcRect/>
                    <a:stretch>
                      <a:fillRect/>
                    </a:stretch>
                  </pic:blipFill>
                  <pic:spPr bwMode="auto">
                    <a:xfrm>
                      <a:off x="0" y="0"/>
                      <a:ext cx="3216640" cy="2140505"/>
                    </a:xfrm>
                    <a:prstGeom prst="rect">
                      <a:avLst/>
                    </a:prstGeom>
                    <a:noFill/>
                    <a:ln>
                      <a:noFill/>
                    </a:ln>
                  </pic:spPr>
                </pic:pic>
              </a:graphicData>
            </a:graphic>
          </wp:inline>
        </w:drawing>
      </w:r>
    </w:p>
    <w:p w14:paraId="43B472E3" w14:textId="1E31FBA8" w:rsidR="003B5B8F" w:rsidRDefault="003B5B8F" w:rsidP="003B5B8F">
      <w:pPr>
        <w:spacing w:line="360" w:lineRule="auto"/>
        <w:rPr>
          <w:rFonts w:ascii="Arial" w:hAnsi="Arial" w:cs="Arial"/>
          <w:sz w:val="20"/>
          <w:szCs w:val="20"/>
        </w:rPr>
      </w:pPr>
      <w:r>
        <w:rPr>
          <w:rFonts w:ascii="Arial" w:hAnsi="Arial" w:cs="Arial"/>
          <w:b/>
          <w:bCs/>
          <w:sz w:val="20"/>
          <w:szCs w:val="20"/>
        </w:rPr>
        <w:t xml:space="preserve">solarlux-wintergarten-avario-cube-ref02144-02.jpg: </w:t>
      </w:r>
      <w:r>
        <w:rPr>
          <w:rFonts w:ascii="Arial" w:hAnsi="Arial" w:cs="Arial"/>
          <w:sz w:val="20"/>
          <w:szCs w:val="20"/>
        </w:rPr>
        <w:t>Als moderner Glasanbau erweitert der Avario Cube den Wohnraum und fügt sich mit seiner klaren Formensprache harmonisch in Haus und Garten ein. Großzügige Glasflächen eröffnen den Blick ins Grüne.</w:t>
      </w:r>
    </w:p>
    <w:p w14:paraId="2F72005A" w14:textId="77777777" w:rsidR="00022961" w:rsidRDefault="00022961" w:rsidP="00022961">
      <w:pPr>
        <w:tabs>
          <w:tab w:val="left" w:pos="4619"/>
        </w:tabs>
        <w:spacing w:line="276" w:lineRule="auto"/>
        <w:rPr>
          <w:rFonts w:ascii="Arial" w:hAnsi="Arial" w:cs="Arial"/>
          <w:sz w:val="20"/>
          <w:szCs w:val="20"/>
          <w:u w:val="single"/>
        </w:rPr>
      </w:pPr>
    </w:p>
    <w:p w14:paraId="5CA04464" w14:textId="77777777" w:rsidR="003B5B8F" w:rsidRDefault="003B5B8F" w:rsidP="003B5B8F">
      <w:pPr>
        <w:spacing w:line="360" w:lineRule="auto"/>
        <w:rPr>
          <w:rFonts w:ascii="Arial" w:hAnsi="Arial" w:cs="Arial"/>
          <w:sz w:val="20"/>
          <w:szCs w:val="20"/>
        </w:rPr>
      </w:pPr>
      <w:r>
        <w:rPr>
          <w:rFonts w:ascii="Arial" w:hAnsi="Arial" w:cs="Arial"/>
          <w:noProof/>
          <w:sz w:val="20"/>
          <w:szCs w:val="20"/>
        </w:rPr>
        <w:lastRenderedPageBreak/>
        <w:drawing>
          <wp:inline distT="0" distB="0" distL="0" distR="0" wp14:anchorId="1E09FCDB" wp14:editId="0036172F">
            <wp:extent cx="3195955" cy="2127572"/>
            <wp:effectExtent l="0" t="0" r="4445" b="6350"/>
            <wp:docPr id="102774828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screen">
                      <a:extLst>
                        <a:ext uri="{28A0092B-C50C-407E-A947-70E740481C1C}">
                          <a14:useLocalDpi xmlns:a14="http://schemas.microsoft.com/office/drawing/2010/main"/>
                        </a:ext>
                      </a:extLst>
                    </a:blip>
                    <a:srcRect/>
                    <a:stretch>
                      <a:fillRect/>
                    </a:stretch>
                  </pic:blipFill>
                  <pic:spPr bwMode="auto">
                    <a:xfrm>
                      <a:off x="0" y="0"/>
                      <a:ext cx="3207050" cy="2134958"/>
                    </a:xfrm>
                    <a:prstGeom prst="rect">
                      <a:avLst/>
                    </a:prstGeom>
                    <a:noFill/>
                    <a:ln>
                      <a:noFill/>
                    </a:ln>
                  </pic:spPr>
                </pic:pic>
              </a:graphicData>
            </a:graphic>
          </wp:inline>
        </w:drawing>
      </w:r>
    </w:p>
    <w:p w14:paraId="0B6C8693" w14:textId="77777777" w:rsidR="003B5B8F" w:rsidRPr="003C508E" w:rsidRDefault="003B5B8F" w:rsidP="003B5B8F">
      <w:pPr>
        <w:spacing w:line="360" w:lineRule="auto"/>
        <w:rPr>
          <w:rFonts w:ascii="Arial" w:hAnsi="Arial" w:cs="Arial"/>
          <w:b/>
          <w:bCs/>
          <w:sz w:val="20"/>
          <w:szCs w:val="20"/>
        </w:rPr>
      </w:pPr>
      <w:r>
        <w:rPr>
          <w:rFonts w:ascii="Arial" w:hAnsi="Arial" w:cs="Arial"/>
          <w:b/>
          <w:bCs/>
          <w:sz w:val="20"/>
          <w:szCs w:val="20"/>
        </w:rPr>
        <w:t xml:space="preserve">solarlux-wintergarten-avario-cube-ref02144-05.jpg: </w:t>
      </w:r>
      <w:r>
        <w:rPr>
          <w:rFonts w:ascii="Arial" w:hAnsi="Arial" w:cs="Arial"/>
          <w:sz w:val="20"/>
          <w:szCs w:val="20"/>
        </w:rPr>
        <w:t xml:space="preserve">Eine umlaufende LED-Beleuchtung entlang der Dachrinne setzt das Dachmodell Avario Cube in den Abendstunden stimmungsvoll in Szene. </w:t>
      </w:r>
    </w:p>
    <w:p w14:paraId="3754C9AB" w14:textId="77777777" w:rsidR="00D21DD0" w:rsidRPr="009E6FA8" w:rsidRDefault="00D21DD0" w:rsidP="009E6FA8">
      <w:pPr>
        <w:spacing w:line="276" w:lineRule="auto"/>
        <w:rPr>
          <w:rFonts w:ascii="Arial" w:hAnsi="Arial" w:cs="Arial"/>
          <w:noProof/>
          <w:sz w:val="20"/>
          <w:szCs w:val="20"/>
        </w:rPr>
      </w:pPr>
    </w:p>
    <w:p w14:paraId="6E76D2CC" w14:textId="0F35CBFD" w:rsidR="0052592A" w:rsidRPr="00006D06" w:rsidRDefault="0052592A" w:rsidP="00006D06">
      <w:pPr>
        <w:spacing w:after="160" w:line="259" w:lineRule="auto"/>
        <w:rPr>
          <w:rFonts w:ascii="Arial" w:hAnsi="Arial" w:cs="Arial"/>
          <w:u w:val="single"/>
        </w:rPr>
      </w:pPr>
    </w:p>
    <w:p w14:paraId="0300B7C6" w14:textId="54D55135" w:rsidR="009D7880" w:rsidRPr="00FE3C44" w:rsidRDefault="009D7880" w:rsidP="009D7880">
      <w:pPr>
        <w:widowControl w:val="0"/>
        <w:spacing w:line="336" w:lineRule="auto"/>
        <w:ind w:right="-1"/>
        <w:rPr>
          <w:rFonts w:ascii="Arial" w:hAnsi="Arial" w:cs="Arial"/>
          <w:sz w:val="12"/>
          <w:szCs w:val="12"/>
        </w:rPr>
      </w:pPr>
      <w:r>
        <w:rPr>
          <w:rFonts w:ascii="Arial" w:hAnsi="Arial" w:cs="Arial"/>
          <w:sz w:val="12"/>
          <w:szCs w:val="12"/>
        </w:rPr>
        <w:t>Es gelten die folgenden Nutzungsrechte</w:t>
      </w:r>
    </w:p>
    <w:p w14:paraId="4D96D6E2"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Pr>
          <w:rFonts w:ascii="Arial" w:eastAsia="Times New Roman" w:hAnsi="Arial" w:cs="Arial"/>
          <w:sz w:val="12"/>
          <w:szCs w:val="12"/>
          <w:lang w:eastAsia="de-DE"/>
        </w:rPr>
        <w:t>Die Nutzung ist ausschließlich für die Darstellung oder Bewerbung von Leistungen, Produkten oder Projekten des Unternehmens Solarlux GmbH gestattet. Jede andere Publikation bedarf der schriftlichen Zustimmung seitens Solarlux.</w:t>
      </w:r>
    </w:p>
    <w:p w14:paraId="2EBE7F89"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Pr>
          <w:rFonts w:ascii="Arial" w:eastAsia="Times New Roman" w:hAnsi="Arial" w:cs="Arial"/>
          <w:sz w:val="12"/>
          <w:szCs w:val="12"/>
          <w:lang w:eastAsia="de-DE"/>
        </w:rPr>
        <w:t>Die Veröffentlichung der Bilder ist für Print, Web und Social Media gestattet</w:t>
      </w:r>
    </w:p>
    <w:p w14:paraId="5D2F76AC"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Pr>
          <w:rFonts w:ascii="Arial" w:eastAsia="Times New Roman" w:hAnsi="Arial" w:cs="Arial"/>
          <w:sz w:val="12"/>
          <w:szCs w:val="12"/>
          <w:lang w:eastAsia="de-DE"/>
        </w:rPr>
        <w:t xml:space="preserve">Bei jeder Veröffentlichung muss der in den Metadaten des Bildes genannte Copyrighthinweis mit veröffentlicht werden (z.B. „Bild: Solarlux GmbH“ oder „*Name des Fotografierenden* für Solarlux GmbH“ oder *Name des Fotografierenden*.) </w:t>
      </w:r>
    </w:p>
    <w:p w14:paraId="00E87E67"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Pr>
          <w:rFonts w:ascii="Arial" w:eastAsia="Times New Roman" w:hAnsi="Arial" w:cs="Arial"/>
          <w:sz w:val="12"/>
          <w:szCs w:val="12"/>
          <w:lang w:eastAsia="de-DE"/>
        </w:rPr>
        <w:t>Eine Weitergabe der Bilder an Dritte ist nicht gestattet</w:t>
      </w:r>
    </w:p>
    <w:p w14:paraId="7245E7B1" w14:textId="77777777" w:rsidR="009D7880" w:rsidRPr="00FE3C44" w:rsidRDefault="009D7880" w:rsidP="009D7880">
      <w:pPr>
        <w:pStyle w:val="Listenabsatz"/>
        <w:numPr>
          <w:ilvl w:val="0"/>
          <w:numId w:val="1"/>
        </w:numPr>
        <w:spacing w:line="276" w:lineRule="auto"/>
        <w:rPr>
          <w:rFonts w:ascii="Arial" w:eastAsia="Times New Roman" w:hAnsi="Arial" w:cs="Arial"/>
          <w:sz w:val="12"/>
          <w:szCs w:val="12"/>
          <w:lang w:eastAsia="de-DE"/>
        </w:rPr>
      </w:pPr>
      <w:r>
        <w:rPr>
          <w:rFonts w:ascii="Arial" w:eastAsia="Times New Roman" w:hAnsi="Arial" w:cs="Arial"/>
          <w:sz w:val="12"/>
          <w:szCs w:val="12"/>
          <w:lang w:eastAsia="de-DE"/>
        </w:rPr>
        <w:t>Die Bearbeitung der Bilder ist nur gestattet, sofern die Kernaussage des Bildes unverändert bleibt.</w:t>
      </w:r>
    </w:p>
    <w:p w14:paraId="1C1EC64A" w14:textId="19715557" w:rsidR="00A16641" w:rsidRDefault="009D7880" w:rsidP="00230F27">
      <w:pPr>
        <w:pStyle w:val="Listenabsatz"/>
        <w:numPr>
          <w:ilvl w:val="0"/>
          <w:numId w:val="1"/>
        </w:numPr>
        <w:spacing w:line="276" w:lineRule="auto"/>
        <w:rPr>
          <w:rFonts w:ascii="Arial" w:eastAsia="Times New Roman" w:hAnsi="Arial" w:cs="Arial"/>
          <w:sz w:val="12"/>
          <w:szCs w:val="12"/>
          <w:lang w:eastAsia="de-DE"/>
        </w:rPr>
      </w:pPr>
      <w:r>
        <w:rPr>
          <w:rFonts w:ascii="Arial" w:eastAsia="Times New Roman" w:hAnsi="Arial" w:cs="Arial"/>
          <w:sz w:val="12"/>
          <w:szCs w:val="12"/>
          <w:lang w:eastAsia="de-DE"/>
        </w:rPr>
        <w:t>Die Nutzung ist räumlich und zeitlich uneingeschränkt.</w:t>
      </w:r>
    </w:p>
    <w:p w14:paraId="33E3677D" w14:textId="77777777" w:rsidR="0011069E" w:rsidRPr="00230F27" w:rsidRDefault="0011069E" w:rsidP="00614376">
      <w:pPr>
        <w:pStyle w:val="Listenabsatz"/>
        <w:spacing w:line="276" w:lineRule="auto"/>
        <w:rPr>
          <w:rFonts w:ascii="Arial" w:eastAsia="Times New Roman" w:hAnsi="Arial" w:cs="Arial"/>
          <w:sz w:val="12"/>
          <w:szCs w:val="12"/>
          <w:lang w:eastAsia="de-DE"/>
        </w:rPr>
      </w:pPr>
    </w:p>
    <w:p w14:paraId="2459A4CE" w14:textId="77777777" w:rsidR="006E07F9" w:rsidRDefault="006E07F9" w:rsidP="00B14FA6">
      <w:pPr>
        <w:widowControl w:val="0"/>
        <w:spacing w:line="360" w:lineRule="auto"/>
        <w:ind w:right="-284"/>
        <w:rPr>
          <w:rFonts w:ascii="Arial" w:eastAsia="Arial" w:hAnsi="Arial" w:cs="Arial"/>
          <w:bCs/>
          <w:sz w:val="20"/>
          <w:szCs w:val="20"/>
          <w:u w:val="single"/>
        </w:rPr>
      </w:pPr>
    </w:p>
    <w:p w14:paraId="40D98CFD" w14:textId="77777777" w:rsidR="006B4044" w:rsidRDefault="006B4044" w:rsidP="00B14FA6">
      <w:pPr>
        <w:widowControl w:val="0"/>
        <w:spacing w:line="360" w:lineRule="auto"/>
        <w:ind w:right="-284"/>
        <w:rPr>
          <w:rFonts w:ascii="Arial" w:eastAsia="Arial" w:hAnsi="Arial" w:cs="Arial"/>
          <w:bCs/>
          <w:sz w:val="20"/>
          <w:szCs w:val="20"/>
          <w:u w:val="single"/>
        </w:rPr>
      </w:pPr>
    </w:p>
    <w:p w14:paraId="260A3481" w14:textId="2854309C" w:rsidR="0069274E" w:rsidRPr="00FE3C44" w:rsidRDefault="0069274E" w:rsidP="00B14FA6">
      <w:pPr>
        <w:widowControl w:val="0"/>
        <w:spacing w:line="360" w:lineRule="auto"/>
        <w:ind w:right="-284"/>
        <w:rPr>
          <w:rFonts w:ascii="Arial" w:eastAsia="Arial" w:hAnsi="Arial" w:cs="Arial"/>
          <w:bCs/>
          <w:sz w:val="20"/>
          <w:szCs w:val="20"/>
          <w:u w:val="single"/>
        </w:rPr>
      </w:pPr>
      <w:r>
        <w:rPr>
          <w:rFonts w:ascii="Arial" w:eastAsia="Arial" w:hAnsi="Arial" w:cs="Arial"/>
          <w:bCs/>
          <w:sz w:val="20"/>
          <w:szCs w:val="20"/>
          <w:u w:val="single"/>
        </w:rPr>
        <w:t>Über Solarlux GmbH</w:t>
      </w:r>
    </w:p>
    <w:p w14:paraId="6A678ADC" w14:textId="77777777" w:rsidR="0069274E" w:rsidRPr="00FE3C44" w:rsidRDefault="0069274E" w:rsidP="00B14FA6">
      <w:pPr>
        <w:widowControl w:val="0"/>
        <w:spacing w:line="360" w:lineRule="auto"/>
        <w:ind w:right="-284"/>
        <w:rPr>
          <w:rFonts w:ascii="Arial" w:eastAsia="Arial" w:hAnsi="Arial" w:cs="Arial"/>
          <w:color w:val="595959"/>
          <w:sz w:val="20"/>
          <w:szCs w:val="20"/>
        </w:rPr>
      </w:pPr>
      <w:r>
        <w:rPr>
          <w:rFonts w:ascii="Arial" w:eastAsia="Arial" w:hAnsi="Arial" w:cs="Arial"/>
          <w:sz w:val="20"/>
          <w:szCs w:val="20"/>
        </w:rPr>
        <w:t xml:space="preserve">Seit über 40 Jahren ist Solarlux Spezialist für bewegliche Fenster- und Fassadenlösungen aus einer Hand. Sämtliche Produkte – von Glas-Faltwänden, Schiebefenstern und Glasanbauten bis hin zu Balkonverglasungen und Vorhangfassaden – sind Eigenentwicklungen, die mit Leidenschaft und Präzision produziert werden und dem Qualitätsanspruch „Made in Germany“ entsprechen. Als partnerschaftlicher Begleiter bei der Planung und Umsetzung von Bauvorhaben ist das deutsche Familienunternehmen auf die umfassende Unterstützung von Architekten, Handwerksbetrieben und Bauherren spezialisiert. Dabei werden Sorgfalt und Erfindergeist gekonnt miteinander verbunden – immer mit dem Ziel vor Augen, für jedes noch so anspruchsvolle Projekt die optimale Lösung zu entwickeln. Gegründet von </w:t>
      </w:r>
      <w:r>
        <w:rPr>
          <w:rFonts w:ascii="Arial" w:eastAsia="Arial" w:hAnsi="Arial" w:cs="Arial"/>
          <w:sz w:val="20"/>
          <w:szCs w:val="20"/>
        </w:rPr>
        <w:lastRenderedPageBreak/>
        <w:t>Herbert Holtgreife, wird das niedersächsische Unternehmen mit Sitz in Melle bei Osnabrück in zweiter Generation von seinem Sohn Stefan Holtgreife geführt. In der Unternehmenszentrale am Solarlux Campus sowie in 45 Vertriebsstandorten weltweit wirken rund 1000 Mitarbeiter am Erfolg mit.</w:t>
      </w:r>
    </w:p>
    <w:p w14:paraId="21470DD7" w14:textId="77777777" w:rsidR="0069274E" w:rsidRPr="00FE3C44" w:rsidRDefault="0069274E" w:rsidP="0069274E">
      <w:pPr>
        <w:spacing w:line="276" w:lineRule="auto"/>
        <w:rPr>
          <w:rFonts w:ascii="Arial" w:hAnsi="Arial" w:cs="Arial"/>
          <w:sz w:val="20"/>
          <w:szCs w:val="20"/>
        </w:rPr>
      </w:pPr>
    </w:p>
    <w:p w14:paraId="4D8D815C" w14:textId="4C55DDE6" w:rsidR="00CA4A20" w:rsidRPr="00FE3C44" w:rsidRDefault="00CA4A20" w:rsidP="00CA4A20">
      <w:pPr>
        <w:widowControl w:val="0"/>
        <w:spacing w:line="336" w:lineRule="auto"/>
        <w:ind w:right="-1"/>
        <w:rPr>
          <w:rFonts w:ascii="Arial" w:eastAsia="Arial" w:hAnsi="Arial" w:cs="Arial"/>
          <w:sz w:val="20"/>
          <w:szCs w:val="20"/>
        </w:rPr>
      </w:pPr>
      <w:r>
        <w:rPr>
          <w:rFonts w:ascii="Arial" w:eastAsia="Arial" w:hAnsi="Arial" w:cs="Arial"/>
          <w:noProof/>
          <w:sz w:val="20"/>
          <w:szCs w:val="20"/>
        </w:rPr>
        <w:drawing>
          <wp:inline distT="0" distB="0" distL="0" distR="0" wp14:anchorId="48A87E76" wp14:editId="20F06D29">
            <wp:extent cx="305435" cy="305435"/>
            <wp:effectExtent l="0" t="0" r="0" b="0"/>
            <wp:docPr id="1405550137" name="Grafik 7" descr="Ein Bild, das Kreis, Grafiken, Symbol, Design enthält.  Automatisch generierte Beschreibu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550137" name="Grafik 7" descr="Ein Bild, das Kreis, Grafiken, Symbol, Design enthält.  Automatisch generierte Beschreibung">
                      <a:hlinkClick r:id="rId23"/>
                    </pic:cNvPr>
                    <pic:cNvPicPr/>
                  </pic:nvPicPr>
                  <pic:blipFill>
                    <a:blip r:embed="rId24" cstate="screen">
                      <a:extLst>
                        <a:ext uri="{28A0092B-C50C-407E-A947-70E740481C1C}">
                          <a14:useLocalDpi xmlns:a14="http://schemas.microsoft.com/office/drawing/2010/main"/>
                        </a:ext>
                      </a:extLst>
                    </a:blip>
                    <a:stretch>
                      <a:fillRect/>
                    </a:stretch>
                  </pic:blipFill>
                  <pic:spPr>
                    <a:xfrm flipH="1">
                      <a:off x="0" y="0"/>
                      <a:ext cx="316019" cy="316019"/>
                    </a:xfrm>
                    <a:prstGeom prst="rect">
                      <a:avLst/>
                    </a:prstGeom>
                  </pic:spPr>
                </pic:pic>
              </a:graphicData>
            </a:graphic>
          </wp:inline>
        </w:drawing>
      </w:r>
      <w:r>
        <w:rPr>
          <w:rFonts w:ascii="Arial" w:eastAsia="Arial" w:hAnsi="Arial" w:cs="Arial"/>
          <w:noProof/>
          <w:sz w:val="20"/>
          <w:szCs w:val="20"/>
        </w:rPr>
        <w:drawing>
          <wp:inline distT="0" distB="0" distL="0" distR="0" wp14:anchorId="7335CB1A" wp14:editId="3B0A9B31">
            <wp:extent cx="303976" cy="303976"/>
            <wp:effectExtent l="0" t="0" r="1270" b="1270"/>
            <wp:docPr id="1714077904" name="Grafik 6" descr="Ein Bild, das Logo, Symbol, Schrift, Grafiken enthält.  Automatisch generierte Beschreibun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077904" name="Grafik 6" descr="Ein Bild, das Logo, Symbol, Schrift, Grafiken enthält.  Automatisch generierte Beschreibung">
                      <a:hlinkClick r:id="rId25"/>
                    </pic:cNvPr>
                    <pic:cNvPicPr/>
                  </pic:nvPicPr>
                  <pic:blipFill>
                    <a:blip r:embed="rId26" cstate="screen">
                      <a:extLst>
                        <a:ext uri="{28A0092B-C50C-407E-A947-70E740481C1C}">
                          <a14:useLocalDpi xmlns:a14="http://schemas.microsoft.com/office/drawing/2010/main"/>
                        </a:ext>
                      </a:extLst>
                    </a:blip>
                    <a:stretch>
                      <a:fillRect/>
                    </a:stretch>
                  </pic:blipFill>
                  <pic:spPr>
                    <a:xfrm>
                      <a:off x="0" y="0"/>
                      <a:ext cx="318217" cy="318217"/>
                    </a:xfrm>
                    <a:prstGeom prst="rect">
                      <a:avLst/>
                    </a:prstGeom>
                  </pic:spPr>
                </pic:pic>
              </a:graphicData>
            </a:graphic>
          </wp:inline>
        </w:drawing>
      </w:r>
      <w:r>
        <w:rPr>
          <w:rFonts w:ascii="Arial" w:eastAsia="Arial" w:hAnsi="Arial" w:cs="Arial"/>
          <w:noProof/>
          <w:sz w:val="20"/>
          <w:szCs w:val="20"/>
        </w:rPr>
        <w:drawing>
          <wp:inline distT="0" distB="0" distL="0" distR="0" wp14:anchorId="104BE09F" wp14:editId="0F62A465">
            <wp:extent cx="302150" cy="302150"/>
            <wp:effectExtent l="0" t="0" r="3175" b="3175"/>
            <wp:docPr id="494172461" name="Grafik 8" descr="Ein Bild, das Logo, Symbol, Grafiken, Schrift enthält.  Automatisch generierte Beschreibun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172461" name="Grafik 8" descr="Ein Bild, das Logo, Symbol, Grafiken, Schrift enthält.  Automatisch generierte Beschreibung">
                      <a:hlinkClick r:id="rId27"/>
                    </pic:cNvPr>
                    <pic:cNvPicPr/>
                  </pic:nvPicPr>
                  <pic:blipFill>
                    <a:blip r:embed="rId28" cstate="screen">
                      <a:extLst>
                        <a:ext uri="{28A0092B-C50C-407E-A947-70E740481C1C}">
                          <a14:useLocalDpi xmlns:a14="http://schemas.microsoft.com/office/drawing/2010/main"/>
                        </a:ext>
                      </a:extLst>
                    </a:blip>
                    <a:stretch>
                      <a:fillRect/>
                    </a:stretch>
                  </pic:blipFill>
                  <pic:spPr>
                    <a:xfrm>
                      <a:off x="0" y="0"/>
                      <a:ext cx="315572" cy="315572"/>
                    </a:xfrm>
                    <a:prstGeom prst="rect">
                      <a:avLst/>
                    </a:prstGeom>
                  </pic:spPr>
                </pic:pic>
              </a:graphicData>
            </a:graphic>
          </wp:inline>
        </w:drawing>
      </w:r>
      <w:r>
        <w:rPr>
          <w:rFonts w:ascii="Arial" w:eastAsia="Arial" w:hAnsi="Arial" w:cs="Arial"/>
          <w:noProof/>
          <w:sz w:val="20"/>
          <w:szCs w:val="20"/>
        </w:rPr>
        <w:drawing>
          <wp:inline distT="0" distB="0" distL="0" distR="0" wp14:anchorId="56154147" wp14:editId="16246ACB">
            <wp:extent cx="292990" cy="292990"/>
            <wp:effectExtent l="0" t="0" r="0" b="0"/>
            <wp:docPr id="1009585674" name="Grafik 9" descr="Ein Bild, das Schrift, Logo, Grafiken, Symbol enthält.  Automatisch generierte Beschreibung">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585674" name="Grafik 9" descr="Ein Bild, das Schrift, Logo, Grafiken, Symbol enthält.  Automatisch generierte Beschreibung">
                      <a:hlinkClick r:id="rId29"/>
                    </pic:cNvPr>
                    <pic:cNvPicPr/>
                  </pic:nvPicPr>
                  <pic:blipFill>
                    <a:blip r:embed="rId30" cstate="screen">
                      <a:extLst>
                        <a:ext uri="{28A0092B-C50C-407E-A947-70E740481C1C}">
                          <a14:useLocalDpi xmlns:a14="http://schemas.microsoft.com/office/drawing/2010/main"/>
                        </a:ext>
                      </a:extLst>
                    </a:blip>
                    <a:stretch>
                      <a:fillRect/>
                    </a:stretch>
                  </pic:blipFill>
                  <pic:spPr>
                    <a:xfrm>
                      <a:off x="0" y="0"/>
                      <a:ext cx="306201" cy="306201"/>
                    </a:xfrm>
                    <a:prstGeom prst="rect">
                      <a:avLst/>
                    </a:prstGeom>
                  </pic:spPr>
                </pic:pic>
              </a:graphicData>
            </a:graphic>
          </wp:inline>
        </w:drawing>
      </w:r>
      <w:r>
        <w:rPr>
          <w:noProof/>
        </w:rPr>
        <w:drawing>
          <wp:inline distT="0" distB="0" distL="0" distR="0" wp14:anchorId="152EABEE" wp14:editId="3A86881A">
            <wp:extent cx="294171" cy="294171"/>
            <wp:effectExtent l="0" t="0" r="0" b="0"/>
            <wp:docPr id="1416607621" name="Grafik 5" descr="Ein Bild, das Grafiken, Symbol, Clipart, Logo enthält.  Automatisch generierte Beschreibu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7621" name="Grafik 5" descr="Ein Bild, das Grafiken, Symbol, Clipart, Logo enthält.  Automatisch generierte Beschreibung">
                      <a:hlinkClick r:id="rId31"/>
                    </pic:cNvPr>
                    <pic:cNvPicPr>
                      <a:picLocks noChangeAspect="1" noChangeArrowheads="1"/>
                    </pic:cNvPicPr>
                  </pic:nvPicPr>
                  <pic:blipFill>
                    <a:blip r:embed="rId32" cstate="screen">
                      <a:extLst>
                        <a:ext uri="{28A0092B-C50C-407E-A947-70E740481C1C}">
                          <a14:useLocalDpi xmlns:a14="http://schemas.microsoft.com/office/drawing/2010/main"/>
                        </a:ext>
                      </a:extLst>
                    </a:blip>
                    <a:srcRect/>
                    <a:stretch>
                      <a:fillRect/>
                    </a:stretch>
                  </pic:blipFill>
                  <pic:spPr bwMode="auto">
                    <a:xfrm>
                      <a:off x="0" y="0"/>
                      <a:ext cx="300477" cy="300477"/>
                    </a:xfrm>
                    <a:prstGeom prst="rect">
                      <a:avLst/>
                    </a:prstGeom>
                    <a:noFill/>
                    <a:ln>
                      <a:noFill/>
                    </a:ln>
                  </pic:spPr>
                </pic:pic>
              </a:graphicData>
            </a:graphic>
          </wp:inline>
        </w:drawing>
      </w:r>
    </w:p>
    <w:p w14:paraId="3DEAA482" w14:textId="00CE80C1" w:rsidR="0069274E" w:rsidRPr="00FE3C44" w:rsidRDefault="0069274E" w:rsidP="0069274E">
      <w:pPr>
        <w:widowControl w:val="0"/>
        <w:spacing w:line="336" w:lineRule="auto"/>
        <w:ind w:right="-1"/>
        <w:rPr>
          <w:rFonts w:ascii="Arial" w:eastAsia="Arial" w:hAnsi="Arial" w:cs="Arial"/>
          <w:sz w:val="20"/>
          <w:szCs w:val="20"/>
        </w:rPr>
      </w:pPr>
    </w:p>
    <w:p w14:paraId="04E3C720" w14:textId="40D86A2D" w:rsidR="00A16641" w:rsidRPr="00FE3C44" w:rsidRDefault="00A16641" w:rsidP="009D7880">
      <w:pPr>
        <w:tabs>
          <w:tab w:val="left" w:pos="4619"/>
        </w:tabs>
        <w:spacing w:line="276" w:lineRule="auto"/>
        <w:rPr>
          <w:rFonts w:ascii="Arial" w:hAnsi="Arial" w:cs="Arial"/>
          <w:b/>
          <w:bCs/>
          <w:sz w:val="20"/>
          <w:szCs w:val="20"/>
        </w:rPr>
      </w:pPr>
    </w:p>
    <w:p w14:paraId="401D21B0" w14:textId="77777777" w:rsidR="00BF7039" w:rsidRDefault="00BF7039" w:rsidP="009D7880">
      <w:pPr>
        <w:tabs>
          <w:tab w:val="left" w:pos="4619"/>
        </w:tabs>
        <w:spacing w:line="276" w:lineRule="auto"/>
        <w:rPr>
          <w:rFonts w:ascii="Arial" w:hAnsi="Arial" w:cs="Arial"/>
          <w:b/>
          <w:bCs/>
          <w:sz w:val="20"/>
          <w:szCs w:val="20"/>
        </w:rPr>
      </w:pPr>
    </w:p>
    <w:sectPr w:rsidR="00BF7039" w:rsidSect="00A1020D">
      <w:headerReference w:type="default" r:id="rId33"/>
      <w:footerReference w:type="default" r:id="rId34"/>
      <w:pgSz w:w="11906" w:h="16838"/>
      <w:pgMar w:top="2694" w:right="3117" w:bottom="2552" w:left="1134" w:header="204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95E8A" w14:textId="77777777" w:rsidR="00546C8E" w:rsidRPr="00FE3C44" w:rsidRDefault="00546C8E" w:rsidP="009D7880">
      <w:r w:rsidRPr="00FE3C44">
        <w:separator/>
      </w:r>
    </w:p>
  </w:endnote>
  <w:endnote w:type="continuationSeparator" w:id="0">
    <w:p w14:paraId="3067DAF2" w14:textId="77777777" w:rsidR="00546C8E" w:rsidRPr="00FE3C44" w:rsidRDefault="00546C8E" w:rsidP="009D7880">
      <w:r w:rsidRPr="00FE3C44">
        <w:continuationSeparator/>
      </w:r>
    </w:p>
  </w:endnote>
  <w:endnote w:type="continuationNotice" w:id="1">
    <w:p w14:paraId="166D1796" w14:textId="77777777" w:rsidR="00546C8E" w:rsidRPr="00FE3C44" w:rsidRDefault="00546C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76F6" w14:textId="189873AB" w:rsidR="009D7880" w:rsidRPr="00FE3C44" w:rsidRDefault="009D7880" w:rsidP="009D7880">
    <w:pPr>
      <w:pStyle w:val="Absender"/>
      <w:spacing w:line="288" w:lineRule="auto"/>
      <w:rPr>
        <w:rStyle w:val="Hyperlink"/>
        <w:bCs/>
        <w:color w:val="auto"/>
        <w:sz w:val="12"/>
        <w:szCs w:val="12"/>
        <w:u w:val="none"/>
      </w:rPr>
    </w:pPr>
    <w:r w:rsidRPr="00FE3C44">
      <w:rPr>
        <w:rStyle w:val="Hyperlink"/>
        <w:color w:val="auto"/>
        <w:sz w:val="12"/>
        <w:szCs w:val="12"/>
        <w:u w:val="none"/>
      </w:rPr>
      <w:t xml:space="preserve">Solarlux GmbH </w:t>
    </w:r>
    <w:r w:rsidRPr="00FE3C44">
      <w:rPr>
        <w:rFonts w:cs="Arial"/>
        <w:bCs/>
        <w:sz w:val="12"/>
        <w:szCs w:val="12"/>
      </w:rPr>
      <w:t>∙</w:t>
    </w:r>
    <w:r w:rsidRPr="00FE3C44">
      <w:rPr>
        <w:rStyle w:val="Hyperlink"/>
        <w:color w:val="auto"/>
        <w:sz w:val="12"/>
        <w:szCs w:val="12"/>
        <w:u w:val="none"/>
      </w:rPr>
      <w:t xml:space="preserve"> </w:t>
    </w:r>
    <w:r w:rsidRPr="00FE3C44">
      <w:rPr>
        <w:rStyle w:val="Hyperlink"/>
        <w:bCs/>
        <w:color w:val="auto"/>
        <w:sz w:val="12"/>
        <w:szCs w:val="12"/>
        <w:u w:val="none"/>
      </w:rPr>
      <w:t xml:space="preserve">T +49 5422/92710 </w:t>
    </w:r>
    <w:r w:rsidRPr="00FE3C44">
      <w:rPr>
        <w:rFonts w:cs="Arial"/>
        <w:bCs/>
        <w:sz w:val="12"/>
        <w:szCs w:val="12"/>
      </w:rPr>
      <w:t>∙</w:t>
    </w:r>
    <w:r w:rsidRPr="00FE3C44">
      <w:rPr>
        <w:rStyle w:val="Hyperlink"/>
        <w:bCs/>
        <w:color w:val="auto"/>
        <w:sz w:val="12"/>
        <w:szCs w:val="12"/>
        <w:u w:val="none"/>
      </w:rPr>
      <w:t xml:space="preserve"> </w:t>
    </w:r>
    <w:hyperlink r:id="rId1" w:history="1">
      <w:r w:rsidRPr="00FE3C44">
        <w:rPr>
          <w:rStyle w:val="Hyperlink"/>
          <w:bCs/>
          <w:color w:val="auto"/>
          <w:sz w:val="12"/>
          <w:szCs w:val="12"/>
          <w:u w:val="none"/>
        </w:rPr>
        <w:t>info@solarlux.com</w:t>
      </w:r>
    </w:hyperlink>
    <w:r w:rsidRPr="00FE3C44">
      <w:rPr>
        <w:rStyle w:val="Hyperlink"/>
        <w:bCs/>
        <w:color w:val="auto"/>
        <w:sz w:val="12"/>
        <w:szCs w:val="12"/>
        <w:u w:val="none"/>
      </w:rPr>
      <w:t xml:space="preserve"> </w:t>
    </w:r>
    <w:r w:rsidRPr="00FE3C44">
      <w:rPr>
        <w:rFonts w:cs="Arial"/>
        <w:bCs/>
        <w:sz w:val="12"/>
        <w:szCs w:val="12"/>
      </w:rPr>
      <w:t>∙</w:t>
    </w:r>
    <w:r w:rsidRPr="00FE3C44">
      <w:rPr>
        <w:rStyle w:val="Hyperlink"/>
        <w:bCs/>
        <w:color w:val="auto"/>
        <w:sz w:val="12"/>
        <w:szCs w:val="12"/>
        <w:u w:val="none"/>
      </w:rPr>
      <w:t xml:space="preserve"> www.solarlux.com</w:t>
    </w:r>
  </w:p>
  <w:p w14:paraId="6AC6F444" w14:textId="77777777" w:rsidR="009D7880" w:rsidRPr="00FE3C44" w:rsidRDefault="009D7880" w:rsidP="009D7880">
    <w:pPr>
      <w:pStyle w:val="Absender"/>
      <w:spacing w:line="288" w:lineRule="auto"/>
      <w:rPr>
        <w:rStyle w:val="Hyperlink"/>
        <w:rFonts w:eastAsia="Times New Roman" w:cs="Arial"/>
        <w:bCs/>
        <w:color w:val="auto"/>
        <w:sz w:val="12"/>
        <w:szCs w:val="12"/>
        <w:u w:val="none"/>
        <w:lang w:eastAsia="de-DE"/>
      </w:rPr>
    </w:pPr>
  </w:p>
  <w:p w14:paraId="65673878" w14:textId="187D58EB" w:rsidR="009D7880" w:rsidRPr="00FE3C44" w:rsidRDefault="009D7880">
    <w:pPr>
      <w:pStyle w:val="Fuzeile"/>
    </w:pPr>
  </w:p>
  <w:p w14:paraId="576A7223" w14:textId="77777777" w:rsidR="009D7880" w:rsidRPr="00FE3C44" w:rsidRDefault="009D788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5F81B" w14:textId="77777777" w:rsidR="00546C8E" w:rsidRPr="00FE3C44" w:rsidRDefault="00546C8E" w:rsidP="009D7880">
      <w:r w:rsidRPr="00FE3C44">
        <w:separator/>
      </w:r>
    </w:p>
  </w:footnote>
  <w:footnote w:type="continuationSeparator" w:id="0">
    <w:p w14:paraId="4E9129FA" w14:textId="77777777" w:rsidR="00546C8E" w:rsidRPr="00FE3C44" w:rsidRDefault="00546C8E" w:rsidP="009D7880">
      <w:r w:rsidRPr="00FE3C44">
        <w:continuationSeparator/>
      </w:r>
    </w:p>
  </w:footnote>
  <w:footnote w:type="continuationNotice" w:id="1">
    <w:p w14:paraId="69208852" w14:textId="77777777" w:rsidR="00546C8E" w:rsidRPr="00FE3C44" w:rsidRDefault="00546C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A2824" w14:textId="6BC9B3C1" w:rsidR="009D7880" w:rsidRPr="00FE3C44" w:rsidRDefault="00A74F9F">
    <w:pPr>
      <w:pStyle w:val="Kopfzeile"/>
    </w:pPr>
    <w:r w:rsidRPr="00FE3C44">
      <w:rPr>
        <w:noProof/>
      </w:rPr>
      <w:drawing>
        <wp:anchor distT="0" distB="0" distL="114300" distR="114300" simplePos="0" relativeHeight="251658240" behindDoc="1" locked="0" layoutInCell="1" allowOverlap="1" wp14:anchorId="11C777B4" wp14:editId="26545D78">
          <wp:simplePos x="0" y="0"/>
          <wp:positionH relativeFrom="column">
            <wp:posOffset>4853940</wp:posOffset>
          </wp:positionH>
          <wp:positionV relativeFrom="paragraph">
            <wp:posOffset>-835660</wp:posOffset>
          </wp:positionV>
          <wp:extent cx="1395095" cy="219075"/>
          <wp:effectExtent l="0" t="0" r="0" b="9525"/>
          <wp:wrapTight wrapText="bothSides">
            <wp:wrapPolygon edited="0">
              <wp:start x="0" y="0"/>
              <wp:lineTo x="0" y="20661"/>
              <wp:lineTo x="3539" y="20661"/>
              <wp:lineTo x="21236" y="20661"/>
              <wp:lineTo x="21236" y="0"/>
              <wp:lineTo x="3834" y="0"/>
              <wp:lineTo x="0" y="0"/>
            </wp:wrapPolygon>
          </wp:wrapTight>
          <wp:docPr id="430204590" name="Grafik 5" descr="Ein Bild, das Schwarz, Screenshot, Dunkelheit enthält.  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04590" name="Grafik 5" descr="Ein Bild, das Schwarz, Screenshot, Dunkelheit enthält.  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2190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1F95E8" w14:textId="1884CAA6" w:rsidR="009D7880" w:rsidRPr="00FE3C44" w:rsidRDefault="009D788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72711B"/>
    <w:multiLevelType w:val="hybridMultilevel"/>
    <w:tmpl w:val="4BF0AE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67089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880"/>
    <w:rsid w:val="00004163"/>
    <w:rsid w:val="00004B0F"/>
    <w:rsid w:val="00006A20"/>
    <w:rsid w:val="00006C82"/>
    <w:rsid w:val="00006D06"/>
    <w:rsid w:val="00006E56"/>
    <w:rsid w:val="00010EF3"/>
    <w:rsid w:val="00015EF3"/>
    <w:rsid w:val="00017F63"/>
    <w:rsid w:val="00021DB9"/>
    <w:rsid w:val="00022961"/>
    <w:rsid w:val="00024F13"/>
    <w:rsid w:val="00025EBB"/>
    <w:rsid w:val="000304A2"/>
    <w:rsid w:val="00030F96"/>
    <w:rsid w:val="00032ABA"/>
    <w:rsid w:val="000337BA"/>
    <w:rsid w:val="00033DEE"/>
    <w:rsid w:val="00041630"/>
    <w:rsid w:val="00044120"/>
    <w:rsid w:val="000448AB"/>
    <w:rsid w:val="00045BAE"/>
    <w:rsid w:val="00053ABA"/>
    <w:rsid w:val="000556A1"/>
    <w:rsid w:val="0005581D"/>
    <w:rsid w:val="00055C66"/>
    <w:rsid w:val="00060A84"/>
    <w:rsid w:val="00063EB4"/>
    <w:rsid w:val="000674FF"/>
    <w:rsid w:val="00067DB9"/>
    <w:rsid w:val="00071B5A"/>
    <w:rsid w:val="00072282"/>
    <w:rsid w:val="000733ED"/>
    <w:rsid w:val="00077D18"/>
    <w:rsid w:val="00080BB9"/>
    <w:rsid w:val="000816C9"/>
    <w:rsid w:val="000834EB"/>
    <w:rsid w:val="00083966"/>
    <w:rsid w:val="00083FCF"/>
    <w:rsid w:val="00084ECA"/>
    <w:rsid w:val="00085FCC"/>
    <w:rsid w:val="00086134"/>
    <w:rsid w:val="00086347"/>
    <w:rsid w:val="00087D84"/>
    <w:rsid w:val="00090D48"/>
    <w:rsid w:val="00091042"/>
    <w:rsid w:val="0009522B"/>
    <w:rsid w:val="00096E63"/>
    <w:rsid w:val="000A0023"/>
    <w:rsid w:val="000A0153"/>
    <w:rsid w:val="000A06F5"/>
    <w:rsid w:val="000A3820"/>
    <w:rsid w:val="000A3FD8"/>
    <w:rsid w:val="000B0DAB"/>
    <w:rsid w:val="000B166F"/>
    <w:rsid w:val="000B4BA2"/>
    <w:rsid w:val="000B7D05"/>
    <w:rsid w:val="000C0379"/>
    <w:rsid w:val="000C2605"/>
    <w:rsid w:val="000C5C59"/>
    <w:rsid w:val="000C7320"/>
    <w:rsid w:val="000E139D"/>
    <w:rsid w:val="000E33FF"/>
    <w:rsid w:val="000E3438"/>
    <w:rsid w:val="000E38A3"/>
    <w:rsid w:val="000E772E"/>
    <w:rsid w:val="000E78F1"/>
    <w:rsid w:val="000F20DF"/>
    <w:rsid w:val="000F7283"/>
    <w:rsid w:val="0011069E"/>
    <w:rsid w:val="00112F7E"/>
    <w:rsid w:val="0011599F"/>
    <w:rsid w:val="00116F19"/>
    <w:rsid w:val="001206FF"/>
    <w:rsid w:val="00120F53"/>
    <w:rsid w:val="00122039"/>
    <w:rsid w:val="0012613D"/>
    <w:rsid w:val="00127519"/>
    <w:rsid w:val="00131DE3"/>
    <w:rsid w:val="00132372"/>
    <w:rsid w:val="00133837"/>
    <w:rsid w:val="001345C9"/>
    <w:rsid w:val="001353D8"/>
    <w:rsid w:val="001359C0"/>
    <w:rsid w:val="00137C7D"/>
    <w:rsid w:val="001402CC"/>
    <w:rsid w:val="00141E94"/>
    <w:rsid w:val="00143FFE"/>
    <w:rsid w:val="00146B9A"/>
    <w:rsid w:val="001513A9"/>
    <w:rsid w:val="00151465"/>
    <w:rsid w:val="00153A6B"/>
    <w:rsid w:val="00160352"/>
    <w:rsid w:val="001653CC"/>
    <w:rsid w:val="001666DE"/>
    <w:rsid w:val="0017167C"/>
    <w:rsid w:val="00171BA7"/>
    <w:rsid w:val="00173466"/>
    <w:rsid w:val="00177A9A"/>
    <w:rsid w:val="00181B29"/>
    <w:rsid w:val="00186586"/>
    <w:rsid w:val="001867AD"/>
    <w:rsid w:val="00190FD8"/>
    <w:rsid w:val="001917F2"/>
    <w:rsid w:val="00193692"/>
    <w:rsid w:val="0019406B"/>
    <w:rsid w:val="00194221"/>
    <w:rsid w:val="00194A25"/>
    <w:rsid w:val="00195C38"/>
    <w:rsid w:val="001A495E"/>
    <w:rsid w:val="001B1F82"/>
    <w:rsid w:val="001B5388"/>
    <w:rsid w:val="001B595A"/>
    <w:rsid w:val="001C0DAD"/>
    <w:rsid w:val="001C3C48"/>
    <w:rsid w:val="001C415B"/>
    <w:rsid w:val="001C4527"/>
    <w:rsid w:val="001C45D0"/>
    <w:rsid w:val="001C5E8E"/>
    <w:rsid w:val="001D4DCC"/>
    <w:rsid w:val="001D5B5F"/>
    <w:rsid w:val="001D6597"/>
    <w:rsid w:val="001D7963"/>
    <w:rsid w:val="001E0FF4"/>
    <w:rsid w:val="001E21E2"/>
    <w:rsid w:val="001E5627"/>
    <w:rsid w:val="001E69BA"/>
    <w:rsid w:val="001E6C34"/>
    <w:rsid w:val="001E7506"/>
    <w:rsid w:val="001F336C"/>
    <w:rsid w:val="001F4102"/>
    <w:rsid w:val="001F50C3"/>
    <w:rsid w:val="001F5E98"/>
    <w:rsid w:val="001F6F2F"/>
    <w:rsid w:val="0020038C"/>
    <w:rsid w:val="00203E85"/>
    <w:rsid w:val="00204E2E"/>
    <w:rsid w:val="00206BA7"/>
    <w:rsid w:val="0021039D"/>
    <w:rsid w:val="00214832"/>
    <w:rsid w:val="00214EF0"/>
    <w:rsid w:val="002158E4"/>
    <w:rsid w:val="00216C0B"/>
    <w:rsid w:val="00217794"/>
    <w:rsid w:val="002212ED"/>
    <w:rsid w:val="002218ED"/>
    <w:rsid w:val="00223157"/>
    <w:rsid w:val="00227E29"/>
    <w:rsid w:val="00230F27"/>
    <w:rsid w:val="00230F8D"/>
    <w:rsid w:val="00232529"/>
    <w:rsid w:val="00235186"/>
    <w:rsid w:val="002351F3"/>
    <w:rsid w:val="00235D44"/>
    <w:rsid w:val="002374E7"/>
    <w:rsid w:val="00240C09"/>
    <w:rsid w:val="00240C50"/>
    <w:rsid w:val="00241257"/>
    <w:rsid w:val="0025267A"/>
    <w:rsid w:val="002670A6"/>
    <w:rsid w:val="00267291"/>
    <w:rsid w:val="0027039A"/>
    <w:rsid w:val="002729F3"/>
    <w:rsid w:val="00280730"/>
    <w:rsid w:val="002825B6"/>
    <w:rsid w:val="00285F31"/>
    <w:rsid w:val="002862EE"/>
    <w:rsid w:val="00286EBE"/>
    <w:rsid w:val="00290CC2"/>
    <w:rsid w:val="00294796"/>
    <w:rsid w:val="00295B73"/>
    <w:rsid w:val="00295FEC"/>
    <w:rsid w:val="002A18A6"/>
    <w:rsid w:val="002A1DC8"/>
    <w:rsid w:val="002A2384"/>
    <w:rsid w:val="002A3BE2"/>
    <w:rsid w:val="002A4CAD"/>
    <w:rsid w:val="002A7751"/>
    <w:rsid w:val="002B0F65"/>
    <w:rsid w:val="002B1857"/>
    <w:rsid w:val="002B1D71"/>
    <w:rsid w:val="002B37B9"/>
    <w:rsid w:val="002C1259"/>
    <w:rsid w:val="002C3A6B"/>
    <w:rsid w:val="002C5CB3"/>
    <w:rsid w:val="002D1E53"/>
    <w:rsid w:val="002D652E"/>
    <w:rsid w:val="002D6901"/>
    <w:rsid w:val="002D7006"/>
    <w:rsid w:val="002D79F2"/>
    <w:rsid w:val="002E14E5"/>
    <w:rsid w:val="002E1BCF"/>
    <w:rsid w:val="002E3C76"/>
    <w:rsid w:val="002E54F2"/>
    <w:rsid w:val="002E6BA5"/>
    <w:rsid w:val="002F0502"/>
    <w:rsid w:val="002F270F"/>
    <w:rsid w:val="002F3967"/>
    <w:rsid w:val="002F3AF5"/>
    <w:rsid w:val="002F656C"/>
    <w:rsid w:val="00301F25"/>
    <w:rsid w:val="003043A5"/>
    <w:rsid w:val="00305DBA"/>
    <w:rsid w:val="00307FB4"/>
    <w:rsid w:val="003139AB"/>
    <w:rsid w:val="00315CA4"/>
    <w:rsid w:val="00317559"/>
    <w:rsid w:val="00321434"/>
    <w:rsid w:val="00321A70"/>
    <w:rsid w:val="0032230F"/>
    <w:rsid w:val="00325BBE"/>
    <w:rsid w:val="0033086C"/>
    <w:rsid w:val="00330D04"/>
    <w:rsid w:val="003331DE"/>
    <w:rsid w:val="00333BD6"/>
    <w:rsid w:val="00336140"/>
    <w:rsid w:val="00337702"/>
    <w:rsid w:val="00341A9F"/>
    <w:rsid w:val="00343C66"/>
    <w:rsid w:val="003446A6"/>
    <w:rsid w:val="00350460"/>
    <w:rsid w:val="003614B9"/>
    <w:rsid w:val="00362CE9"/>
    <w:rsid w:val="00364B17"/>
    <w:rsid w:val="00365C1B"/>
    <w:rsid w:val="0036705D"/>
    <w:rsid w:val="00367372"/>
    <w:rsid w:val="00370F8A"/>
    <w:rsid w:val="00372BBB"/>
    <w:rsid w:val="00374408"/>
    <w:rsid w:val="00376192"/>
    <w:rsid w:val="00377A4C"/>
    <w:rsid w:val="00383906"/>
    <w:rsid w:val="00384122"/>
    <w:rsid w:val="00386116"/>
    <w:rsid w:val="00392722"/>
    <w:rsid w:val="00393C12"/>
    <w:rsid w:val="00394D2B"/>
    <w:rsid w:val="00394FA1"/>
    <w:rsid w:val="00395584"/>
    <w:rsid w:val="003973E9"/>
    <w:rsid w:val="003A2B4D"/>
    <w:rsid w:val="003A2F09"/>
    <w:rsid w:val="003A4444"/>
    <w:rsid w:val="003A6BB6"/>
    <w:rsid w:val="003A7975"/>
    <w:rsid w:val="003A7DCD"/>
    <w:rsid w:val="003B1740"/>
    <w:rsid w:val="003B4AA2"/>
    <w:rsid w:val="003B59B1"/>
    <w:rsid w:val="003B5B8F"/>
    <w:rsid w:val="003C0B59"/>
    <w:rsid w:val="003C24F5"/>
    <w:rsid w:val="003C39B4"/>
    <w:rsid w:val="003C7FB9"/>
    <w:rsid w:val="003D113B"/>
    <w:rsid w:val="003D1757"/>
    <w:rsid w:val="003D5175"/>
    <w:rsid w:val="003D5900"/>
    <w:rsid w:val="003D5C61"/>
    <w:rsid w:val="003E14C7"/>
    <w:rsid w:val="003E4CC1"/>
    <w:rsid w:val="003E57B9"/>
    <w:rsid w:val="003E7F51"/>
    <w:rsid w:val="003F0A67"/>
    <w:rsid w:val="003F5944"/>
    <w:rsid w:val="004015DF"/>
    <w:rsid w:val="004068DC"/>
    <w:rsid w:val="00413BB7"/>
    <w:rsid w:val="004144F4"/>
    <w:rsid w:val="00416F58"/>
    <w:rsid w:val="004172AF"/>
    <w:rsid w:val="00417BFA"/>
    <w:rsid w:val="00422080"/>
    <w:rsid w:val="00423D10"/>
    <w:rsid w:val="004305AA"/>
    <w:rsid w:val="00440715"/>
    <w:rsid w:val="0044251B"/>
    <w:rsid w:val="0044451D"/>
    <w:rsid w:val="00446BB3"/>
    <w:rsid w:val="00446DA7"/>
    <w:rsid w:val="0045047B"/>
    <w:rsid w:val="00453338"/>
    <w:rsid w:val="004605E5"/>
    <w:rsid w:val="00461FC1"/>
    <w:rsid w:val="00464FEE"/>
    <w:rsid w:val="0046637B"/>
    <w:rsid w:val="00475678"/>
    <w:rsid w:val="00477F98"/>
    <w:rsid w:val="00497B4D"/>
    <w:rsid w:val="004A09A0"/>
    <w:rsid w:val="004A2A7E"/>
    <w:rsid w:val="004B080D"/>
    <w:rsid w:val="004B221E"/>
    <w:rsid w:val="004B2ED9"/>
    <w:rsid w:val="004B327B"/>
    <w:rsid w:val="004B3502"/>
    <w:rsid w:val="004B4C59"/>
    <w:rsid w:val="004B4DED"/>
    <w:rsid w:val="004C20D7"/>
    <w:rsid w:val="004C36C6"/>
    <w:rsid w:val="004C5131"/>
    <w:rsid w:val="004C70B0"/>
    <w:rsid w:val="004C70B1"/>
    <w:rsid w:val="004C7A5A"/>
    <w:rsid w:val="004D228A"/>
    <w:rsid w:val="004D2623"/>
    <w:rsid w:val="004D5382"/>
    <w:rsid w:val="004D5B6D"/>
    <w:rsid w:val="004F1DB6"/>
    <w:rsid w:val="004F2169"/>
    <w:rsid w:val="004F2681"/>
    <w:rsid w:val="004F35D2"/>
    <w:rsid w:val="004F37B3"/>
    <w:rsid w:val="004F5281"/>
    <w:rsid w:val="004F5EB2"/>
    <w:rsid w:val="004F68A4"/>
    <w:rsid w:val="00501E8A"/>
    <w:rsid w:val="005023DA"/>
    <w:rsid w:val="00502E67"/>
    <w:rsid w:val="00503616"/>
    <w:rsid w:val="00512B49"/>
    <w:rsid w:val="00514891"/>
    <w:rsid w:val="005173B1"/>
    <w:rsid w:val="00517615"/>
    <w:rsid w:val="00521EA9"/>
    <w:rsid w:val="00523015"/>
    <w:rsid w:val="00523533"/>
    <w:rsid w:val="00524638"/>
    <w:rsid w:val="005251CC"/>
    <w:rsid w:val="0052592A"/>
    <w:rsid w:val="00525D95"/>
    <w:rsid w:val="005260E4"/>
    <w:rsid w:val="005266DD"/>
    <w:rsid w:val="00530432"/>
    <w:rsid w:val="005304C7"/>
    <w:rsid w:val="0053294A"/>
    <w:rsid w:val="00533BA2"/>
    <w:rsid w:val="005346DA"/>
    <w:rsid w:val="005371A0"/>
    <w:rsid w:val="00537F39"/>
    <w:rsid w:val="00544DDC"/>
    <w:rsid w:val="005456F4"/>
    <w:rsid w:val="00546C8E"/>
    <w:rsid w:val="0055064A"/>
    <w:rsid w:val="00552E23"/>
    <w:rsid w:val="00555E60"/>
    <w:rsid w:val="0056322A"/>
    <w:rsid w:val="005664D9"/>
    <w:rsid w:val="005709EA"/>
    <w:rsid w:val="00575860"/>
    <w:rsid w:val="00576473"/>
    <w:rsid w:val="005769EF"/>
    <w:rsid w:val="00576BB0"/>
    <w:rsid w:val="00577335"/>
    <w:rsid w:val="00581468"/>
    <w:rsid w:val="0058399B"/>
    <w:rsid w:val="00583B4C"/>
    <w:rsid w:val="005866A4"/>
    <w:rsid w:val="00587081"/>
    <w:rsid w:val="005870D3"/>
    <w:rsid w:val="00593FED"/>
    <w:rsid w:val="00597F02"/>
    <w:rsid w:val="005A246D"/>
    <w:rsid w:val="005A2876"/>
    <w:rsid w:val="005A530B"/>
    <w:rsid w:val="005A6C82"/>
    <w:rsid w:val="005B2D06"/>
    <w:rsid w:val="005B318E"/>
    <w:rsid w:val="005B6AA2"/>
    <w:rsid w:val="005B7C91"/>
    <w:rsid w:val="005C19B4"/>
    <w:rsid w:val="005C497D"/>
    <w:rsid w:val="005C65AC"/>
    <w:rsid w:val="005D096A"/>
    <w:rsid w:val="005D11DD"/>
    <w:rsid w:val="005D2D7E"/>
    <w:rsid w:val="005D4FBB"/>
    <w:rsid w:val="005D70DB"/>
    <w:rsid w:val="005D758B"/>
    <w:rsid w:val="005D7755"/>
    <w:rsid w:val="005E1313"/>
    <w:rsid w:val="005E13A4"/>
    <w:rsid w:val="005E3D70"/>
    <w:rsid w:val="005E404F"/>
    <w:rsid w:val="005E4DF0"/>
    <w:rsid w:val="005E641E"/>
    <w:rsid w:val="005F0B8E"/>
    <w:rsid w:val="005F2C7F"/>
    <w:rsid w:val="005F3456"/>
    <w:rsid w:val="005F6CC1"/>
    <w:rsid w:val="005F75FA"/>
    <w:rsid w:val="005F7DD2"/>
    <w:rsid w:val="0060176D"/>
    <w:rsid w:val="00603184"/>
    <w:rsid w:val="00605903"/>
    <w:rsid w:val="00605E3D"/>
    <w:rsid w:val="0061114E"/>
    <w:rsid w:val="00612653"/>
    <w:rsid w:val="00614376"/>
    <w:rsid w:val="00614554"/>
    <w:rsid w:val="00614EBD"/>
    <w:rsid w:val="00617A91"/>
    <w:rsid w:val="00617FBE"/>
    <w:rsid w:val="0062066E"/>
    <w:rsid w:val="00621A41"/>
    <w:rsid w:val="006230AE"/>
    <w:rsid w:val="006263C8"/>
    <w:rsid w:val="006306D1"/>
    <w:rsid w:val="006312C4"/>
    <w:rsid w:val="00646B40"/>
    <w:rsid w:val="00650246"/>
    <w:rsid w:val="006508C1"/>
    <w:rsid w:val="006526DA"/>
    <w:rsid w:val="00652A78"/>
    <w:rsid w:val="0065451C"/>
    <w:rsid w:val="006562B9"/>
    <w:rsid w:val="00657E59"/>
    <w:rsid w:val="0066065D"/>
    <w:rsid w:val="00664F18"/>
    <w:rsid w:val="00664FBD"/>
    <w:rsid w:val="00665E16"/>
    <w:rsid w:val="00672355"/>
    <w:rsid w:val="00672D50"/>
    <w:rsid w:val="00673B39"/>
    <w:rsid w:val="006760A9"/>
    <w:rsid w:val="00677A70"/>
    <w:rsid w:val="00681089"/>
    <w:rsid w:val="00681E4D"/>
    <w:rsid w:val="00682E50"/>
    <w:rsid w:val="006836C9"/>
    <w:rsid w:val="00685887"/>
    <w:rsid w:val="00685C7E"/>
    <w:rsid w:val="00687368"/>
    <w:rsid w:val="006906F1"/>
    <w:rsid w:val="00690A85"/>
    <w:rsid w:val="006919E3"/>
    <w:rsid w:val="0069274E"/>
    <w:rsid w:val="00694C1E"/>
    <w:rsid w:val="006A35A9"/>
    <w:rsid w:val="006A473D"/>
    <w:rsid w:val="006A7202"/>
    <w:rsid w:val="006B07AA"/>
    <w:rsid w:val="006B287F"/>
    <w:rsid w:val="006B2D29"/>
    <w:rsid w:val="006B303C"/>
    <w:rsid w:val="006B4044"/>
    <w:rsid w:val="006B525E"/>
    <w:rsid w:val="006C0A92"/>
    <w:rsid w:val="006C1050"/>
    <w:rsid w:val="006C263F"/>
    <w:rsid w:val="006C62A8"/>
    <w:rsid w:val="006C6545"/>
    <w:rsid w:val="006D0A06"/>
    <w:rsid w:val="006D2739"/>
    <w:rsid w:val="006D4680"/>
    <w:rsid w:val="006D62C7"/>
    <w:rsid w:val="006D66F4"/>
    <w:rsid w:val="006D6818"/>
    <w:rsid w:val="006D76E5"/>
    <w:rsid w:val="006E07F9"/>
    <w:rsid w:val="006E0AA5"/>
    <w:rsid w:val="006E11AF"/>
    <w:rsid w:val="006E303A"/>
    <w:rsid w:val="006E3220"/>
    <w:rsid w:val="006E6F53"/>
    <w:rsid w:val="006E7E47"/>
    <w:rsid w:val="006F091C"/>
    <w:rsid w:val="006F7521"/>
    <w:rsid w:val="00700719"/>
    <w:rsid w:val="00701C36"/>
    <w:rsid w:val="0070306A"/>
    <w:rsid w:val="00704C1F"/>
    <w:rsid w:val="00704FB9"/>
    <w:rsid w:val="0070525A"/>
    <w:rsid w:val="00705B89"/>
    <w:rsid w:val="00705ED4"/>
    <w:rsid w:val="00707093"/>
    <w:rsid w:val="00707534"/>
    <w:rsid w:val="007107E3"/>
    <w:rsid w:val="00713AEA"/>
    <w:rsid w:val="00715D08"/>
    <w:rsid w:val="00715DCF"/>
    <w:rsid w:val="007179DC"/>
    <w:rsid w:val="0072167C"/>
    <w:rsid w:val="007269B3"/>
    <w:rsid w:val="0073211E"/>
    <w:rsid w:val="00733387"/>
    <w:rsid w:val="0073349A"/>
    <w:rsid w:val="007402C9"/>
    <w:rsid w:val="0074148F"/>
    <w:rsid w:val="007433BA"/>
    <w:rsid w:val="00745547"/>
    <w:rsid w:val="00746B59"/>
    <w:rsid w:val="00752284"/>
    <w:rsid w:val="0075410D"/>
    <w:rsid w:val="007563CC"/>
    <w:rsid w:val="007607A5"/>
    <w:rsid w:val="00761B67"/>
    <w:rsid w:val="00770532"/>
    <w:rsid w:val="007709E0"/>
    <w:rsid w:val="00772667"/>
    <w:rsid w:val="00772F56"/>
    <w:rsid w:val="0077417C"/>
    <w:rsid w:val="0078529C"/>
    <w:rsid w:val="00791612"/>
    <w:rsid w:val="00795D80"/>
    <w:rsid w:val="00797BB5"/>
    <w:rsid w:val="007A59D4"/>
    <w:rsid w:val="007A72C3"/>
    <w:rsid w:val="007B2ABC"/>
    <w:rsid w:val="007B7572"/>
    <w:rsid w:val="007B7608"/>
    <w:rsid w:val="007C06DB"/>
    <w:rsid w:val="007C0A1C"/>
    <w:rsid w:val="007C327B"/>
    <w:rsid w:val="007C3A0A"/>
    <w:rsid w:val="007C57A8"/>
    <w:rsid w:val="007C6A6B"/>
    <w:rsid w:val="007C7B77"/>
    <w:rsid w:val="007D4557"/>
    <w:rsid w:val="007D4D22"/>
    <w:rsid w:val="007D73E0"/>
    <w:rsid w:val="007D75F6"/>
    <w:rsid w:val="007E0BD9"/>
    <w:rsid w:val="007E33BB"/>
    <w:rsid w:val="007E386D"/>
    <w:rsid w:val="007E5B3B"/>
    <w:rsid w:val="007E6218"/>
    <w:rsid w:val="007F0A60"/>
    <w:rsid w:val="007F410F"/>
    <w:rsid w:val="007F557D"/>
    <w:rsid w:val="00800DAD"/>
    <w:rsid w:val="00800DFC"/>
    <w:rsid w:val="00801E3A"/>
    <w:rsid w:val="00803BCF"/>
    <w:rsid w:val="00804C33"/>
    <w:rsid w:val="008073F9"/>
    <w:rsid w:val="00810999"/>
    <w:rsid w:val="008119D5"/>
    <w:rsid w:val="0081229F"/>
    <w:rsid w:val="008140A2"/>
    <w:rsid w:val="008141B2"/>
    <w:rsid w:val="008175E7"/>
    <w:rsid w:val="008253B2"/>
    <w:rsid w:val="008262EC"/>
    <w:rsid w:val="0082661D"/>
    <w:rsid w:val="00830FEA"/>
    <w:rsid w:val="0083163C"/>
    <w:rsid w:val="008326D2"/>
    <w:rsid w:val="00832F74"/>
    <w:rsid w:val="00832F76"/>
    <w:rsid w:val="0083594A"/>
    <w:rsid w:val="00836968"/>
    <w:rsid w:val="00840BB6"/>
    <w:rsid w:val="00847EC4"/>
    <w:rsid w:val="0085292B"/>
    <w:rsid w:val="00854677"/>
    <w:rsid w:val="00856770"/>
    <w:rsid w:val="0085733F"/>
    <w:rsid w:val="00863A5B"/>
    <w:rsid w:val="00864DE0"/>
    <w:rsid w:val="0087089F"/>
    <w:rsid w:val="00875F64"/>
    <w:rsid w:val="00876BC6"/>
    <w:rsid w:val="00880239"/>
    <w:rsid w:val="008802F8"/>
    <w:rsid w:val="00880640"/>
    <w:rsid w:val="00883B8E"/>
    <w:rsid w:val="0088497C"/>
    <w:rsid w:val="00885BFB"/>
    <w:rsid w:val="00887879"/>
    <w:rsid w:val="00891CD4"/>
    <w:rsid w:val="00896581"/>
    <w:rsid w:val="008970BC"/>
    <w:rsid w:val="008A2671"/>
    <w:rsid w:val="008A272A"/>
    <w:rsid w:val="008A4D75"/>
    <w:rsid w:val="008A50E2"/>
    <w:rsid w:val="008A65C0"/>
    <w:rsid w:val="008A695E"/>
    <w:rsid w:val="008A7993"/>
    <w:rsid w:val="008B0B7F"/>
    <w:rsid w:val="008B2851"/>
    <w:rsid w:val="008B2F38"/>
    <w:rsid w:val="008B3D38"/>
    <w:rsid w:val="008B50D1"/>
    <w:rsid w:val="008B66AB"/>
    <w:rsid w:val="008B66D0"/>
    <w:rsid w:val="008B677B"/>
    <w:rsid w:val="008B70ED"/>
    <w:rsid w:val="008C19ED"/>
    <w:rsid w:val="008C72AF"/>
    <w:rsid w:val="008D6FDA"/>
    <w:rsid w:val="008D75AD"/>
    <w:rsid w:val="008E56CD"/>
    <w:rsid w:val="008F1CFF"/>
    <w:rsid w:val="008F35FE"/>
    <w:rsid w:val="008F3E09"/>
    <w:rsid w:val="008F4FC9"/>
    <w:rsid w:val="008F54A0"/>
    <w:rsid w:val="009034DA"/>
    <w:rsid w:val="009035D1"/>
    <w:rsid w:val="009040B2"/>
    <w:rsid w:val="00905D44"/>
    <w:rsid w:val="009067D1"/>
    <w:rsid w:val="0090716E"/>
    <w:rsid w:val="009112F0"/>
    <w:rsid w:val="009168EC"/>
    <w:rsid w:val="00916A60"/>
    <w:rsid w:val="009267C5"/>
    <w:rsid w:val="00937AF7"/>
    <w:rsid w:val="00941780"/>
    <w:rsid w:val="00941FB3"/>
    <w:rsid w:val="00944E39"/>
    <w:rsid w:val="009520B9"/>
    <w:rsid w:val="009547E0"/>
    <w:rsid w:val="009565AD"/>
    <w:rsid w:val="009630C8"/>
    <w:rsid w:val="0096606F"/>
    <w:rsid w:val="009673D4"/>
    <w:rsid w:val="00967593"/>
    <w:rsid w:val="009703A5"/>
    <w:rsid w:val="0097343F"/>
    <w:rsid w:val="009750E6"/>
    <w:rsid w:val="00975D78"/>
    <w:rsid w:val="0098055F"/>
    <w:rsid w:val="00982DEA"/>
    <w:rsid w:val="009844BB"/>
    <w:rsid w:val="00986E89"/>
    <w:rsid w:val="009916A2"/>
    <w:rsid w:val="00992DA0"/>
    <w:rsid w:val="009945F8"/>
    <w:rsid w:val="00994DC7"/>
    <w:rsid w:val="00997FD9"/>
    <w:rsid w:val="009A0638"/>
    <w:rsid w:val="009A1371"/>
    <w:rsid w:val="009A62E8"/>
    <w:rsid w:val="009A7027"/>
    <w:rsid w:val="009B19A4"/>
    <w:rsid w:val="009B2E86"/>
    <w:rsid w:val="009B5405"/>
    <w:rsid w:val="009B66F5"/>
    <w:rsid w:val="009B7753"/>
    <w:rsid w:val="009C3DD7"/>
    <w:rsid w:val="009C617B"/>
    <w:rsid w:val="009D162B"/>
    <w:rsid w:val="009D1FB4"/>
    <w:rsid w:val="009D415C"/>
    <w:rsid w:val="009D77AC"/>
    <w:rsid w:val="009D7880"/>
    <w:rsid w:val="009E34FB"/>
    <w:rsid w:val="009E4BD8"/>
    <w:rsid w:val="009E6FA8"/>
    <w:rsid w:val="009E7711"/>
    <w:rsid w:val="009E7E7E"/>
    <w:rsid w:val="009F03AD"/>
    <w:rsid w:val="009F0722"/>
    <w:rsid w:val="009F1D84"/>
    <w:rsid w:val="009F3406"/>
    <w:rsid w:val="00A01939"/>
    <w:rsid w:val="00A04CDD"/>
    <w:rsid w:val="00A0525C"/>
    <w:rsid w:val="00A1020D"/>
    <w:rsid w:val="00A12206"/>
    <w:rsid w:val="00A16641"/>
    <w:rsid w:val="00A16E92"/>
    <w:rsid w:val="00A174F3"/>
    <w:rsid w:val="00A1798D"/>
    <w:rsid w:val="00A17B93"/>
    <w:rsid w:val="00A215A7"/>
    <w:rsid w:val="00A2528F"/>
    <w:rsid w:val="00A26E0E"/>
    <w:rsid w:val="00A33812"/>
    <w:rsid w:val="00A403F2"/>
    <w:rsid w:val="00A441D2"/>
    <w:rsid w:val="00A4669A"/>
    <w:rsid w:val="00A55220"/>
    <w:rsid w:val="00A61226"/>
    <w:rsid w:val="00A632B4"/>
    <w:rsid w:val="00A67495"/>
    <w:rsid w:val="00A70CA7"/>
    <w:rsid w:val="00A70E00"/>
    <w:rsid w:val="00A72564"/>
    <w:rsid w:val="00A726D7"/>
    <w:rsid w:val="00A7294D"/>
    <w:rsid w:val="00A738B9"/>
    <w:rsid w:val="00A74F9F"/>
    <w:rsid w:val="00A84D27"/>
    <w:rsid w:val="00A87C28"/>
    <w:rsid w:val="00A9049B"/>
    <w:rsid w:val="00A95BDE"/>
    <w:rsid w:val="00AA1453"/>
    <w:rsid w:val="00AA2F56"/>
    <w:rsid w:val="00AA2FBA"/>
    <w:rsid w:val="00AA431E"/>
    <w:rsid w:val="00AA6152"/>
    <w:rsid w:val="00AA69EE"/>
    <w:rsid w:val="00AA79F2"/>
    <w:rsid w:val="00AB06DE"/>
    <w:rsid w:val="00AB08FA"/>
    <w:rsid w:val="00AB2F30"/>
    <w:rsid w:val="00AB394E"/>
    <w:rsid w:val="00AB7DD8"/>
    <w:rsid w:val="00AC30A4"/>
    <w:rsid w:val="00AC51E0"/>
    <w:rsid w:val="00AC7688"/>
    <w:rsid w:val="00AD0C02"/>
    <w:rsid w:val="00AD1879"/>
    <w:rsid w:val="00AD1B01"/>
    <w:rsid w:val="00AD5FA9"/>
    <w:rsid w:val="00AD7B65"/>
    <w:rsid w:val="00AE0111"/>
    <w:rsid w:val="00AE1529"/>
    <w:rsid w:val="00AE64A2"/>
    <w:rsid w:val="00AF25F1"/>
    <w:rsid w:val="00AF2A7E"/>
    <w:rsid w:val="00B0350E"/>
    <w:rsid w:val="00B049BF"/>
    <w:rsid w:val="00B04C32"/>
    <w:rsid w:val="00B060EF"/>
    <w:rsid w:val="00B06841"/>
    <w:rsid w:val="00B10D1F"/>
    <w:rsid w:val="00B12254"/>
    <w:rsid w:val="00B14FA6"/>
    <w:rsid w:val="00B15BD9"/>
    <w:rsid w:val="00B15DEC"/>
    <w:rsid w:val="00B15E2D"/>
    <w:rsid w:val="00B16C47"/>
    <w:rsid w:val="00B178D1"/>
    <w:rsid w:val="00B21C40"/>
    <w:rsid w:val="00B23B0B"/>
    <w:rsid w:val="00B23CF0"/>
    <w:rsid w:val="00B23E2B"/>
    <w:rsid w:val="00B2472E"/>
    <w:rsid w:val="00B25A46"/>
    <w:rsid w:val="00B323E8"/>
    <w:rsid w:val="00B32CDF"/>
    <w:rsid w:val="00B346A4"/>
    <w:rsid w:val="00B34B8D"/>
    <w:rsid w:val="00B35464"/>
    <w:rsid w:val="00B35D72"/>
    <w:rsid w:val="00B3629D"/>
    <w:rsid w:val="00B40DC6"/>
    <w:rsid w:val="00B418C4"/>
    <w:rsid w:val="00B42CE8"/>
    <w:rsid w:val="00B43E4C"/>
    <w:rsid w:val="00B44BD0"/>
    <w:rsid w:val="00B52BB4"/>
    <w:rsid w:val="00B5591C"/>
    <w:rsid w:val="00B562E1"/>
    <w:rsid w:val="00B61508"/>
    <w:rsid w:val="00B62AAF"/>
    <w:rsid w:val="00B6340E"/>
    <w:rsid w:val="00B63CF4"/>
    <w:rsid w:val="00B6496D"/>
    <w:rsid w:val="00B65592"/>
    <w:rsid w:val="00B662D6"/>
    <w:rsid w:val="00B668A8"/>
    <w:rsid w:val="00B706B0"/>
    <w:rsid w:val="00B73778"/>
    <w:rsid w:val="00B7401F"/>
    <w:rsid w:val="00B740D1"/>
    <w:rsid w:val="00B75AB5"/>
    <w:rsid w:val="00B77B87"/>
    <w:rsid w:val="00B82CA8"/>
    <w:rsid w:val="00B90196"/>
    <w:rsid w:val="00B91013"/>
    <w:rsid w:val="00B92C30"/>
    <w:rsid w:val="00B937D9"/>
    <w:rsid w:val="00B93B38"/>
    <w:rsid w:val="00B94850"/>
    <w:rsid w:val="00B970C3"/>
    <w:rsid w:val="00BA1788"/>
    <w:rsid w:val="00BA1EA9"/>
    <w:rsid w:val="00BA37E9"/>
    <w:rsid w:val="00BA46CC"/>
    <w:rsid w:val="00BA6DC6"/>
    <w:rsid w:val="00BB26BB"/>
    <w:rsid w:val="00BB2946"/>
    <w:rsid w:val="00BB5C9B"/>
    <w:rsid w:val="00BC009E"/>
    <w:rsid w:val="00BC301E"/>
    <w:rsid w:val="00BC3E45"/>
    <w:rsid w:val="00BC51B2"/>
    <w:rsid w:val="00BC6C8A"/>
    <w:rsid w:val="00BD0A5E"/>
    <w:rsid w:val="00BD11D5"/>
    <w:rsid w:val="00BD1DF5"/>
    <w:rsid w:val="00BD5C3D"/>
    <w:rsid w:val="00BD7026"/>
    <w:rsid w:val="00BE1F8D"/>
    <w:rsid w:val="00BE363D"/>
    <w:rsid w:val="00BE45F6"/>
    <w:rsid w:val="00BE5F24"/>
    <w:rsid w:val="00BE7AF6"/>
    <w:rsid w:val="00BF078E"/>
    <w:rsid w:val="00BF1594"/>
    <w:rsid w:val="00BF581A"/>
    <w:rsid w:val="00BF6232"/>
    <w:rsid w:val="00BF7039"/>
    <w:rsid w:val="00BF7871"/>
    <w:rsid w:val="00BF7B7E"/>
    <w:rsid w:val="00C02DD3"/>
    <w:rsid w:val="00C02E38"/>
    <w:rsid w:val="00C03FE9"/>
    <w:rsid w:val="00C04404"/>
    <w:rsid w:val="00C04C1F"/>
    <w:rsid w:val="00C07A1E"/>
    <w:rsid w:val="00C10EDD"/>
    <w:rsid w:val="00C1369F"/>
    <w:rsid w:val="00C15C59"/>
    <w:rsid w:val="00C17878"/>
    <w:rsid w:val="00C234B1"/>
    <w:rsid w:val="00C27E58"/>
    <w:rsid w:val="00C33436"/>
    <w:rsid w:val="00C36446"/>
    <w:rsid w:val="00C37102"/>
    <w:rsid w:val="00C5275E"/>
    <w:rsid w:val="00C53548"/>
    <w:rsid w:val="00C54329"/>
    <w:rsid w:val="00C549CE"/>
    <w:rsid w:val="00C55366"/>
    <w:rsid w:val="00C63F88"/>
    <w:rsid w:val="00C642AF"/>
    <w:rsid w:val="00C654F0"/>
    <w:rsid w:val="00C67ADC"/>
    <w:rsid w:val="00C71B5A"/>
    <w:rsid w:val="00C72731"/>
    <w:rsid w:val="00C729B4"/>
    <w:rsid w:val="00C72F7A"/>
    <w:rsid w:val="00C82B64"/>
    <w:rsid w:val="00C8621E"/>
    <w:rsid w:val="00C873A6"/>
    <w:rsid w:val="00C87ECA"/>
    <w:rsid w:val="00C923B2"/>
    <w:rsid w:val="00C92C5B"/>
    <w:rsid w:val="00C953D0"/>
    <w:rsid w:val="00C97761"/>
    <w:rsid w:val="00CA2E64"/>
    <w:rsid w:val="00CA3952"/>
    <w:rsid w:val="00CA4A20"/>
    <w:rsid w:val="00CA5B4F"/>
    <w:rsid w:val="00CA75AD"/>
    <w:rsid w:val="00CB25A0"/>
    <w:rsid w:val="00CB480B"/>
    <w:rsid w:val="00CC4552"/>
    <w:rsid w:val="00CC547D"/>
    <w:rsid w:val="00CC62FE"/>
    <w:rsid w:val="00CC6515"/>
    <w:rsid w:val="00CD4095"/>
    <w:rsid w:val="00CD5CC0"/>
    <w:rsid w:val="00CE2221"/>
    <w:rsid w:val="00CE4AA6"/>
    <w:rsid w:val="00CE5746"/>
    <w:rsid w:val="00CE5AC2"/>
    <w:rsid w:val="00CE7302"/>
    <w:rsid w:val="00CE7336"/>
    <w:rsid w:val="00CF07B7"/>
    <w:rsid w:val="00CF30E8"/>
    <w:rsid w:val="00D0324E"/>
    <w:rsid w:val="00D051CD"/>
    <w:rsid w:val="00D118DC"/>
    <w:rsid w:val="00D14AA4"/>
    <w:rsid w:val="00D1660F"/>
    <w:rsid w:val="00D21509"/>
    <w:rsid w:val="00D21DD0"/>
    <w:rsid w:val="00D22F2E"/>
    <w:rsid w:val="00D252A1"/>
    <w:rsid w:val="00D260FF"/>
    <w:rsid w:val="00D3018B"/>
    <w:rsid w:val="00D32B53"/>
    <w:rsid w:val="00D34441"/>
    <w:rsid w:val="00D36120"/>
    <w:rsid w:val="00D37386"/>
    <w:rsid w:val="00D37DA5"/>
    <w:rsid w:val="00D40A63"/>
    <w:rsid w:val="00D42614"/>
    <w:rsid w:val="00D42ED3"/>
    <w:rsid w:val="00D51B45"/>
    <w:rsid w:val="00D51DDB"/>
    <w:rsid w:val="00D53B77"/>
    <w:rsid w:val="00D543DC"/>
    <w:rsid w:val="00D544AD"/>
    <w:rsid w:val="00D56D73"/>
    <w:rsid w:val="00D573B5"/>
    <w:rsid w:val="00D61901"/>
    <w:rsid w:val="00D63F28"/>
    <w:rsid w:val="00D63F51"/>
    <w:rsid w:val="00D65550"/>
    <w:rsid w:val="00D66C84"/>
    <w:rsid w:val="00D67903"/>
    <w:rsid w:val="00D74DE1"/>
    <w:rsid w:val="00D751C8"/>
    <w:rsid w:val="00D754FF"/>
    <w:rsid w:val="00D75F4B"/>
    <w:rsid w:val="00D833DE"/>
    <w:rsid w:val="00D86E9A"/>
    <w:rsid w:val="00D87CF2"/>
    <w:rsid w:val="00D901AF"/>
    <w:rsid w:val="00D91A6C"/>
    <w:rsid w:val="00D91B92"/>
    <w:rsid w:val="00D93895"/>
    <w:rsid w:val="00DA5247"/>
    <w:rsid w:val="00DB0D69"/>
    <w:rsid w:val="00DB3149"/>
    <w:rsid w:val="00DB3311"/>
    <w:rsid w:val="00DB415F"/>
    <w:rsid w:val="00DB5EEC"/>
    <w:rsid w:val="00DB5F4C"/>
    <w:rsid w:val="00DC52AD"/>
    <w:rsid w:val="00DC59F6"/>
    <w:rsid w:val="00DD0D19"/>
    <w:rsid w:val="00DD1270"/>
    <w:rsid w:val="00DE04CA"/>
    <w:rsid w:val="00DE221B"/>
    <w:rsid w:val="00DE6ABE"/>
    <w:rsid w:val="00DF1FD9"/>
    <w:rsid w:val="00DF2D91"/>
    <w:rsid w:val="00DF313E"/>
    <w:rsid w:val="00DF562D"/>
    <w:rsid w:val="00E00ACC"/>
    <w:rsid w:val="00E017D6"/>
    <w:rsid w:val="00E1038F"/>
    <w:rsid w:val="00E117EF"/>
    <w:rsid w:val="00E11A51"/>
    <w:rsid w:val="00E11ED5"/>
    <w:rsid w:val="00E125BA"/>
    <w:rsid w:val="00E133CB"/>
    <w:rsid w:val="00E15F17"/>
    <w:rsid w:val="00E17353"/>
    <w:rsid w:val="00E17A35"/>
    <w:rsid w:val="00E17CF2"/>
    <w:rsid w:val="00E26AFC"/>
    <w:rsid w:val="00E2756A"/>
    <w:rsid w:val="00E3022D"/>
    <w:rsid w:val="00E303C9"/>
    <w:rsid w:val="00E32EBE"/>
    <w:rsid w:val="00E358F7"/>
    <w:rsid w:val="00E35CC9"/>
    <w:rsid w:val="00E35FB1"/>
    <w:rsid w:val="00E372BD"/>
    <w:rsid w:val="00E37CF6"/>
    <w:rsid w:val="00E40A91"/>
    <w:rsid w:val="00E42AC8"/>
    <w:rsid w:val="00E4659F"/>
    <w:rsid w:val="00E47771"/>
    <w:rsid w:val="00E478F1"/>
    <w:rsid w:val="00E5109C"/>
    <w:rsid w:val="00E54D83"/>
    <w:rsid w:val="00E56041"/>
    <w:rsid w:val="00E56689"/>
    <w:rsid w:val="00E57175"/>
    <w:rsid w:val="00E57B1E"/>
    <w:rsid w:val="00E60737"/>
    <w:rsid w:val="00E61DBD"/>
    <w:rsid w:val="00E62CC6"/>
    <w:rsid w:val="00E6362B"/>
    <w:rsid w:val="00E717B4"/>
    <w:rsid w:val="00E73A0A"/>
    <w:rsid w:val="00E8192C"/>
    <w:rsid w:val="00E8282C"/>
    <w:rsid w:val="00E8411F"/>
    <w:rsid w:val="00E9009E"/>
    <w:rsid w:val="00E92F91"/>
    <w:rsid w:val="00E942F8"/>
    <w:rsid w:val="00E95EBC"/>
    <w:rsid w:val="00E9658C"/>
    <w:rsid w:val="00E97EC4"/>
    <w:rsid w:val="00E97F00"/>
    <w:rsid w:val="00EA260C"/>
    <w:rsid w:val="00EA27A7"/>
    <w:rsid w:val="00EA2C05"/>
    <w:rsid w:val="00EA68FE"/>
    <w:rsid w:val="00EB1164"/>
    <w:rsid w:val="00EC360C"/>
    <w:rsid w:val="00EC460F"/>
    <w:rsid w:val="00ED33C6"/>
    <w:rsid w:val="00ED3AF0"/>
    <w:rsid w:val="00ED7523"/>
    <w:rsid w:val="00ED75A4"/>
    <w:rsid w:val="00ED7BD3"/>
    <w:rsid w:val="00EE1F5D"/>
    <w:rsid w:val="00EE572B"/>
    <w:rsid w:val="00EE5FA0"/>
    <w:rsid w:val="00EF097D"/>
    <w:rsid w:val="00EF3F52"/>
    <w:rsid w:val="00F0481A"/>
    <w:rsid w:val="00F072B8"/>
    <w:rsid w:val="00F15004"/>
    <w:rsid w:val="00F155EF"/>
    <w:rsid w:val="00F2214A"/>
    <w:rsid w:val="00F240DC"/>
    <w:rsid w:val="00F26053"/>
    <w:rsid w:val="00F31467"/>
    <w:rsid w:val="00F32B57"/>
    <w:rsid w:val="00F34574"/>
    <w:rsid w:val="00F34A07"/>
    <w:rsid w:val="00F4070D"/>
    <w:rsid w:val="00F43F7C"/>
    <w:rsid w:val="00F54BF3"/>
    <w:rsid w:val="00F56284"/>
    <w:rsid w:val="00F57F7A"/>
    <w:rsid w:val="00F61F3E"/>
    <w:rsid w:val="00F638F9"/>
    <w:rsid w:val="00F66805"/>
    <w:rsid w:val="00F72C17"/>
    <w:rsid w:val="00F74A39"/>
    <w:rsid w:val="00F803CD"/>
    <w:rsid w:val="00F91AFF"/>
    <w:rsid w:val="00F9232A"/>
    <w:rsid w:val="00F947D7"/>
    <w:rsid w:val="00F951F0"/>
    <w:rsid w:val="00F953BF"/>
    <w:rsid w:val="00F956C7"/>
    <w:rsid w:val="00F9650E"/>
    <w:rsid w:val="00FA0EE8"/>
    <w:rsid w:val="00FA27AE"/>
    <w:rsid w:val="00FA3354"/>
    <w:rsid w:val="00FA4DB1"/>
    <w:rsid w:val="00FA53A4"/>
    <w:rsid w:val="00FA61D4"/>
    <w:rsid w:val="00FA750C"/>
    <w:rsid w:val="00FB294A"/>
    <w:rsid w:val="00FC064A"/>
    <w:rsid w:val="00FC2C27"/>
    <w:rsid w:val="00FC7FAC"/>
    <w:rsid w:val="00FD038A"/>
    <w:rsid w:val="00FD263C"/>
    <w:rsid w:val="00FD53F7"/>
    <w:rsid w:val="00FE3C44"/>
    <w:rsid w:val="00FE7E02"/>
    <w:rsid w:val="00FF2036"/>
    <w:rsid w:val="00FF2209"/>
    <w:rsid w:val="00FF368D"/>
    <w:rsid w:val="00FF37B4"/>
    <w:rsid w:val="00FF5EC2"/>
    <w:rsid w:val="00FF6C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B6A22"/>
  <w15:chartTrackingRefBased/>
  <w15:docId w15:val="{A60532AD-3ADD-4374-8D19-79A6741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D7880"/>
    <w:pPr>
      <w:spacing w:after="0" w:line="240" w:lineRule="auto"/>
    </w:pPr>
    <w:rPr>
      <w:sz w:val="24"/>
      <w:szCs w:val="24"/>
    </w:rPr>
  </w:style>
  <w:style w:type="paragraph" w:styleId="berschrift1">
    <w:name w:val="heading 1"/>
    <w:basedOn w:val="Standard"/>
    <w:next w:val="Standard"/>
    <w:link w:val="berschrift1Zchn"/>
    <w:uiPriority w:val="9"/>
    <w:qFormat/>
    <w:rsid w:val="009D78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D78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D788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D788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D788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D788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D788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D788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D788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788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D788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D788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D788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D788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D788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D788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D788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D7880"/>
    <w:rPr>
      <w:rFonts w:eastAsiaTheme="majorEastAsia" w:cstheme="majorBidi"/>
      <w:color w:val="272727" w:themeColor="text1" w:themeTint="D8"/>
    </w:rPr>
  </w:style>
  <w:style w:type="paragraph" w:styleId="Titel">
    <w:name w:val="Title"/>
    <w:basedOn w:val="Standard"/>
    <w:next w:val="Standard"/>
    <w:link w:val="TitelZchn"/>
    <w:uiPriority w:val="10"/>
    <w:qFormat/>
    <w:rsid w:val="009D788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D788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D788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D788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D788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D7880"/>
    <w:rPr>
      <w:i/>
      <w:iCs/>
      <w:color w:val="404040" w:themeColor="text1" w:themeTint="BF"/>
    </w:rPr>
  </w:style>
  <w:style w:type="paragraph" w:styleId="Listenabsatz">
    <w:name w:val="List Paragraph"/>
    <w:basedOn w:val="Standard"/>
    <w:uiPriority w:val="34"/>
    <w:qFormat/>
    <w:rsid w:val="009D7880"/>
    <w:pPr>
      <w:ind w:left="720"/>
      <w:contextualSpacing/>
    </w:pPr>
  </w:style>
  <w:style w:type="character" w:styleId="IntensiveHervorhebung">
    <w:name w:val="Intense Emphasis"/>
    <w:basedOn w:val="Absatz-Standardschriftart"/>
    <w:uiPriority w:val="21"/>
    <w:qFormat/>
    <w:rsid w:val="009D7880"/>
    <w:rPr>
      <w:i/>
      <w:iCs/>
      <w:color w:val="0F4761" w:themeColor="accent1" w:themeShade="BF"/>
    </w:rPr>
  </w:style>
  <w:style w:type="paragraph" w:styleId="IntensivesZitat">
    <w:name w:val="Intense Quote"/>
    <w:basedOn w:val="Standard"/>
    <w:next w:val="Standard"/>
    <w:link w:val="IntensivesZitatZchn"/>
    <w:uiPriority w:val="30"/>
    <w:qFormat/>
    <w:rsid w:val="009D7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D7880"/>
    <w:rPr>
      <w:i/>
      <w:iCs/>
      <w:color w:val="0F4761" w:themeColor="accent1" w:themeShade="BF"/>
    </w:rPr>
  </w:style>
  <w:style w:type="character" w:styleId="IntensiverVerweis">
    <w:name w:val="Intense Reference"/>
    <w:basedOn w:val="Absatz-Standardschriftart"/>
    <w:uiPriority w:val="32"/>
    <w:qFormat/>
    <w:rsid w:val="009D7880"/>
    <w:rPr>
      <w:b/>
      <w:bCs/>
      <w:smallCaps/>
      <w:color w:val="0F4761" w:themeColor="accent1" w:themeShade="BF"/>
      <w:spacing w:val="5"/>
    </w:rPr>
  </w:style>
  <w:style w:type="paragraph" w:styleId="Kopfzeile">
    <w:name w:val="header"/>
    <w:basedOn w:val="Standard"/>
    <w:link w:val="KopfzeileZchn"/>
    <w:uiPriority w:val="99"/>
    <w:unhideWhenUsed/>
    <w:rsid w:val="009D7880"/>
    <w:pPr>
      <w:tabs>
        <w:tab w:val="center" w:pos="4536"/>
        <w:tab w:val="right" w:pos="9072"/>
      </w:tabs>
    </w:pPr>
  </w:style>
  <w:style w:type="character" w:customStyle="1" w:styleId="KopfzeileZchn">
    <w:name w:val="Kopfzeile Zchn"/>
    <w:basedOn w:val="Absatz-Standardschriftart"/>
    <w:link w:val="Kopfzeile"/>
    <w:uiPriority w:val="99"/>
    <w:rsid w:val="009D7880"/>
  </w:style>
  <w:style w:type="paragraph" w:styleId="Fuzeile">
    <w:name w:val="footer"/>
    <w:basedOn w:val="Standard"/>
    <w:link w:val="FuzeileZchn"/>
    <w:uiPriority w:val="99"/>
    <w:unhideWhenUsed/>
    <w:rsid w:val="009D7880"/>
    <w:pPr>
      <w:tabs>
        <w:tab w:val="center" w:pos="4536"/>
        <w:tab w:val="right" w:pos="9072"/>
      </w:tabs>
    </w:pPr>
  </w:style>
  <w:style w:type="character" w:customStyle="1" w:styleId="FuzeileZchn">
    <w:name w:val="Fußzeile Zchn"/>
    <w:basedOn w:val="Absatz-Standardschriftart"/>
    <w:link w:val="Fuzeile"/>
    <w:uiPriority w:val="99"/>
    <w:rsid w:val="009D7880"/>
  </w:style>
  <w:style w:type="character" w:styleId="Hyperlink">
    <w:name w:val="Hyperlink"/>
    <w:rsid w:val="009D7880"/>
    <w:rPr>
      <w:color w:val="0000FF"/>
      <w:u w:val="single"/>
    </w:rPr>
  </w:style>
  <w:style w:type="paragraph" w:customStyle="1" w:styleId="Absender">
    <w:name w:val="Absender"/>
    <w:basedOn w:val="Standard"/>
    <w:qFormat/>
    <w:rsid w:val="009D7880"/>
    <w:pPr>
      <w:spacing w:line="180" w:lineRule="atLeast"/>
    </w:pPr>
    <w:rPr>
      <w:rFonts w:ascii="Arial" w:eastAsia="Calibri" w:hAnsi="Arial" w:cs="Times New Roman"/>
      <w:kern w:val="0"/>
      <w:sz w:val="14"/>
      <w:szCs w:val="22"/>
      <w14:ligatures w14:val="none"/>
    </w:rPr>
  </w:style>
  <w:style w:type="character" w:styleId="NichtaufgelsteErwhnung">
    <w:name w:val="Unresolved Mention"/>
    <w:basedOn w:val="Absatz-Standardschriftart"/>
    <w:uiPriority w:val="99"/>
    <w:semiHidden/>
    <w:unhideWhenUsed/>
    <w:rsid w:val="009D7880"/>
    <w:rPr>
      <w:color w:val="605E5C"/>
      <w:shd w:val="clear" w:color="auto" w:fill="E1DFDD"/>
    </w:rPr>
  </w:style>
  <w:style w:type="paragraph" w:styleId="Kommentartext">
    <w:name w:val="annotation text"/>
    <w:basedOn w:val="Standard"/>
    <w:link w:val="KommentartextZchn"/>
    <w:uiPriority w:val="99"/>
    <w:unhideWhenUsed/>
    <w:rsid w:val="00CE4AA6"/>
    <w:pPr>
      <w:spacing w:after="200" w:line="276" w:lineRule="auto"/>
    </w:pPr>
    <w:rPr>
      <w:rFonts w:ascii="Calibri" w:eastAsia="Calibri" w:hAnsi="Calibri" w:cs="Times New Roman"/>
      <w:kern w:val="0"/>
      <w:lang w:val="x-none"/>
      <w14:ligatures w14:val="none"/>
    </w:rPr>
  </w:style>
  <w:style w:type="character" w:customStyle="1" w:styleId="KommentartextZchn">
    <w:name w:val="Kommentartext Zchn"/>
    <w:basedOn w:val="Absatz-Standardschriftart"/>
    <w:link w:val="Kommentartext"/>
    <w:uiPriority w:val="99"/>
    <w:rsid w:val="00CE4AA6"/>
    <w:rPr>
      <w:rFonts w:ascii="Calibri" w:eastAsia="Calibri" w:hAnsi="Calibri" w:cs="Times New Roman"/>
      <w:kern w:val="0"/>
      <w:sz w:val="24"/>
      <w:szCs w:val="24"/>
      <w:lang w:val="x-none"/>
      <w14:ligatures w14:val="none"/>
    </w:rPr>
  </w:style>
  <w:style w:type="character" w:styleId="Kommentarzeichen">
    <w:name w:val="annotation reference"/>
    <w:uiPriority w:val="99"/>
    <w:rsid w:val="00CE4AA6"/>
    <w:rPr>
      <w:sz w:val="16"/>
      <w:szCs w:val="16"/>
    </w:rPr>
  </w:style>
  <w:style w:type="paragraph" w:styleId="berarbeitung">
    <w:name w:val="Revision"/>
    <w:hidden/>
    <w:uiPriority w:val="99"/>
    <w:semiHidden/>
    <w:rsid w:val="003D5C61"/>
    <w:pPr>
      <w:spacing w:after="0" w:line="240" w:lineRule="auto"/>
    </w:pPr>
    <w:rPr>
      <w:sz w:val="24"/>
      <w:szCs w:val="24"/>
    </w:rPr>
  </w:style>
  <w:style w:type="paragraph" w:styleId="Kommentarthema">
    <w:name w:val="annotation subject"/>
    <w:basedOn w:val="Kommentartext"/>
    <w:next w:val="Kommentartext"/>
    <w:link w:val="KommentarthemaZchn"/>
    <w:uiPriority w:val="99"/>
    <w:semiHidden/>
    <w:unhideWhenUsed/>
    <w:rsid w:val="00AD1879"/>
    <w:pPr>
      <w:spacing w:after="0" w:line="240" w:lineRule="auto"/>
    </w:pPr>
    <w:rPr>
      <w:rFonts w:asciiTheme="minorHAnsi" w:eastAsiaTheme="minorHAnsi" w:hAnsiTheme="minorHAnsi" w:cstheme="minorBidi"/>
      <w:b/>
      <w:bCs/>
      <w:kern w:val="2"/>
      <w:sz w:val="20"/>
      <w:szCs w:val="20"/>
      <w:lang w:val="de-DE"/>
      <w14:ligatures w14:val="standardContextual"/>
    </w:rPr>
  </w:style>
  <w:style w:type="character" w:customStyle="1" w:styleId="KommentarthemaZchn">
    <w:name w:val="Kommentarthema Zchn"/>
    <w:basedOn w:val="KommentartextZchn"/>
    <w:link w:val="Kommentarthema"/>
    <w:uiPriority w:val="99"/>
    <w:semiHidden/>
    <w:rsid w:val="00AD1879"/>
    <w:rPr>
      <w:rFonts w:ascii="Calibri" w:eastAsia="Calibri" w:hAnsi="Calibri" w:cs="Times New Roman"/>
      <w:b/>
      <w:bCs/>
      <w:kern w:val="0"/>
      <w:sz w:val="20"/>
      <w:szCs w:val="20"/>
      <w:lang w:val="x-none"/>
      <w14:ligatures w14:val="none"/>
    </w:rPr>
  </w:style>
  <w:style w:type="table" w:styleId="Tabellenraster">
    <w:name w:val="Table Grid"/>
    <w:basedOn w:val="NormaleTabelle"/>
    <w:rsid w:val="0085292B"/>
    <w:pPr>
      <w:spacing w:after="0" w:line="240" w:lineRule="auto"/>
    </w:pPr>
    <w:rPr>
      <w:rFonts w:ascii="Times New Roman" w:eastAsia="Times New Roman" w:hAnsi="Times New Roman" w:cs="Times New Roman"/>
      <w:kern w:val="0"/>
      <w:sz w:val="20"/>
      <w:szCs w:val="20"/>
      <w:lang w:eastAsia="de-DE"/>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362164">
      <w:bodyDiv w:val="1"/>
      <w:marLeft w:val="0"/>
      <w:marRight w:val="0"/>
      <w:marTop w:val="0"/>
      <w:marBottom w:val="0"/>
      <w:divBdr>
        <w:top w:val="none" w:sz="0" w:space="0" w:color="auto"/>
        <w:left w:val="none" w:sz="0" w:space="0" w:color="auto"/>
        <w:bottom w:val="none" w:sz="0" w:space="0" w:color="auto"/>
        <w:right w:val="none" w:sz="0" w:space="0" w:color="auto"/>
      </w:divBdr>
    </w:div>
    <w:div w:id="413476461">
      <w:bodyDiv w:val="1"/>
      <w:marLeft w:val="0"/>
      <w:marRight w:val="0"/>
      <w:marTop w:val="0"/>
      <w:marBottom w:val="0"/>
      <w:divBdr>
        <w:top w:val="none" w:sz="0" w:space="0" w:color="auto"/>
        <w:left w:val="none" w:sz="0" w:space="0" w:color="auto"/>
        <w:bottom w:val="none" w:sz="0" w:space="0" w:color="auto"/>
        <w:right w:val="none" w:sz="0" w:space="0" w:color="auto"/>
      </w:divBdr>
      <w:divsChild>
        <w:div w:id="1151409722">
          <w:marLeft w:val="0"/>
          <w:marRight w:val="0"/>
          <w:marTop w:val="0"/>
          <w:marBottom w:val="0"/>
          <w:divBdr>
            <w:top w:val="none" w:sz="0" w:space="0" w:color="auto"/>
            <w:left w:val="none" w:sz="0" w:space="0" w:color="auto"/>
            <w:bottom w:val="none" w:sz="0" w:space="0" w:color="auto"/>
            <w:right w:val="none" w:sz="0" w:space="0" w:color="auto"/>
          </w:divBdr>
          <w:divsChild>
            <w:div w:id="247541688">
              <w:marLeft w:val="0"/>
              <w:marRight w:val="0"/>
              <w:marTop w:val="0"/>
              <w:marBottom w:val="0"/>
              <w:divBdr>
                <w:top w:val="none" w:sz="0" w:space="0" w:color="auto"/>
                <w:left w:val="none" w:sz="0" w:space="0" w:color="auto"/>
                <w:bottom w:val="none" w:sz="0" w:space="0" w:color="auto"/>
                <w:right w:val="none" w:sz="0" w:space="0" w:color="auto"/>
              </w:divBdr>
              <w:divsChild>
                <w:div w:id="778333722">
                  <w:marLeft w:val="0"/>
                  <w:marRight w:val="0"/>
                  <w:marTop w:val="0"/>
                  <w:marBottom w:val="0"/>
                  <w:divBdr>
                    <w:top w:val="none" w:sz="0" w:space="0" w:color="auto"/>
                    <w:left w:val="none" w:sz="0" w:space="0" w:color="auto"/>
                    <w:bottom w:val="none" w:sz="0" w:space="0" w:color="auto"/>
                    <w:right w:val="none" w:sz="0" w:space="0" w:color="auto"/>
                  </w:divBdr>
                  <w:divsChild>
                    <w:div w:id="1968974041">
                      <w:marLeft w:val="0"/>
                      <w:marRight w:val="0"/>
                      <w:marTop w:val="0"/>
                      <w:marBottom w:val="0"/>
                      <w:divBdr>
                        <w:top w:val="none" w:sz="0" w:space="0" w:color="auto"/>
                        <w:left w:val="none" w:sz="0" w:space="0" w:color="auto"/>
                        <w:bottom w:val="none" w:sz="0" w:space="0" w:color="auto"/>
                        <w:right w:val="none" w:sz="0" w:space="0" w:color="auto"/>
                      </w:divBdr>
                      <w:divsChild>
                        <w:div w:id="590090030">
                          <w:marLeft w:val="0"/>
                          <w:marRight w:val="0"/>
                          <w:marTop w:val="0"/>
                          <w:marBottom w:val="0"/>
                          <w:divBdr>
                            <w:top w:val="none" w:sz="0" w:space="0" w:color="auto"/>
                            <w:left w:val="none" w:sz="0" w:space="0" w:color="auto"/>
                            <w:bottom w:val="none" w:sz="0" w:space="0" w:color="auto"/>
                            <w:right w:val="none" w:sz="0" w:space="0" w:color="auto"/>
                          </w:divBdr>
                          <w:divsChild>
                            <w:div w:id="208112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337322">
      <w:bodyDiv w:val="1"/>
      <w:marLeft w:val="0"/>
      <w:marRight w:val="0"/>
      <w:marTop w:val="0"/>
      <w:marBottom w:val="0"/>
      <w:divBdr>
        <w:top w:val="none" w:sz="0" w:space="0" w:color="auto"/>
        <w:left w:val="none" w:sz="0" w:space="0" w:color="auto"/>
        <w:bottom w:val="none" w:sz="0" w:space="0" w:color="auto"/>
        <w:right w:val="none" w:sz="0" w:space="0" w:color="auto"/>
      </w:divBdr>
      <w:divsChild>
        <w:div w:id="811211099">
          <w:marLeft w:val="0"/>
          <w:marRight w:val="0"/>
          <w:marTop w:val="0"/>
          <w:marBottom w:val="0"/>
          <w:divBdr>
            <w:top w:val="none" w:sz="0" w:space="0" w:color="auto"/>
            <w:left w:val="none" w:sz="0" w:space="0" w:color="auto"/>
            <w:bottom w:val="none" w:sz="0" w:space="0" w:color="auto"/>
            <w:right w:val="none" w:sz="0" w:space="0" w:color="auto"/>
          </w:divBdr>
          <w:divsChild>
            <w:div w:id="86578469">
              <w:marLeft w:val="0"/>
              <w:marRight w:val="0"/>
              <w:marTop w:val="0"/>
              <w:marBottom w:val="0"/>
              <w:divBdr>
                <w:top w:val="none" w:sz="0" w:space="0" w:color="auto"/>
                <w:left w:val="none" w:sz="0" w:space="0" w:color="auto"/>
                <w:bottom w:val="none" w:sz="0" w:space="0" w:color="auto"/>
                <w:right w:val="none" w:sz="0" w:space="0" w:color="auto"/>
              </w:divBdr>
              <w:divsChild>
                <w:div w:id="34159650">
                  <w:marLeft w:val="0"/>
                  <w:marRight w:val="0"/>
                  <w:marTop w:val="0"/>
                  <w:marBottom w:val="0"/>
                  <w:divBdr>
                    <w:top w:val="none" w:sz="0" w:space="0" w:color="auto"/>
                    <w:left w:val="none" w:sz="0" w:space="0" w:color="auto"/>
                    <w:bottom w:val="none" w:sz="0" w:space="0" w:color="auto"/>
                    <w:right w:val="none" w:sz="0" w:space="0" w:color="auto"/>
                  </w:divBdr>
                  <w:divsChild>
                    <w:div w:id="1256209022">
                      <w:marLeft w:val="0"/>
                      <w:marRight w:val="0"/>
                      <w:marTop w:val="0"/>
                      <w:marBottom w:val="0"/>
                      <w:divBdr>
                        <w:top w:val="none" w:sz="0" w:space="0" w:color="auto"/>
                        <w:left w:val="none" w:sz="0" w:space="0" w:color="auto"/>
                        <w:bottom w:val="none" w:sz="0" w:space="0" w:color="auto"/>
                        <w:right w:val="none" w:sz="0" w:space="0" w:color="auto"/>
                      </w:divBdr>
                      <w:divsChild>
                        <w:div w:id="966593155">
                          <w:marLeft w:val="0"/>
                          <w:marRight w:val="0"/>
                          <w:marTop w:val="0"/>
                          <w:marBottom w:val="0"/>
                          <w:divBdr>
                            <w:top w:val="none" w:sz="0" w:space="0" w:color="auto"/>
                            <w:left w:val="none" w:sz="0" w:space="0" w:color="auto"/>
                            <w:bottom w:val="none" w:sz="0" w:space="0" w:color="auto"/>
                            <w:right w:val="none" w:sz="0" w:space="0" w:color="auto"/>
                          </w:divBdr>
                          <w:divsChild>
                            <w:div w:id="50235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485962">
      <w:bodyDiv w:val="1"/>
      <w:marLeft w:val="0"/>
      <w:marRight w:val="0"/>
      <w:marTop w:val="0"/>
      <w:marBottom w:val="0"/>
      <w:divBdr>
        <w:top w:val="none" w:sz="0" w:space="0" w:color="auto"/>
        <w:left w:val="none" w:sz="0" w:space="0" w:color="auto"/>
        <w:bottom w:val="none" w:sz="0" w:space="0" w:color="auto"/>
        <w:right w:val="none" w:sz="0" w:space="0" w:color="auto"/>
      </w:divBdr>
    </w:div>
    <w:div w:id="1762876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2.jpeg"/><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5.jpe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solarlux.com/de-de/newsroom.html" TargetMode="External"/><Relationship Id="rId17" Type="http://schemas.openxmlformats.org/officeDocument/2006/relationships/hyperlink" Target="http://www.solarlux.com" TargetMode="External"/><Relationship Id="rId25" Type="http://schemas.openxmlformats.org/officeDocument/2006/relationships/hyperlink" Target="https://www.facebook.com/solarlux/"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4.jpeg"/><Relationship Id="rId29" Type="http://schemas.openxmlformats.org/officeDocument/2006/relationships/hyperlink" Target="https://www.youtube.com/@solarlu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solarlux.com" TargetMode="External"/><Relationship Id="rId24" Type="http://schemas.openxmlformats.org/officeDocument/2006/relationships/image" Target="media/image7.jpeg"/><Relationship Id="rId32" Type="http://schemas.openxmlformats.org/officeDocument/2006/relationships/image" Target="media/image11.jpeg"/><Relationship Id="rId5" Type="http://schemas.openxmlformats.org/officeDocument/2006/relationships/numbering" Target="numbering.xml"/><Relationship Id="rId15" Type="http://schemas.openxmlformats.org/officeDocument/2006/relationships/hyperlink" Target="https://solarlux.com/de-de/newsroom.html" TargetMode="External"/><Relationship Id="rId23" Type="http://schemas.openxmlformats.org/officeDocument/2006/relationships/hyperlink" Target="https://www.instagram.com/solarlux/" TargetMode="External"/><Relationship Id="rId28" Type="http://schemas.openxmlformats.org/officeDocument/2006/relationships/image" Target="media/image9.jpe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hyperlink" Target="https://de.pinterest.com/solarlu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solarlux.com" TargetMode="External"/><Relationship Id="rId22" Type="http://schemas.openxmlformats.org/officeDocument/2006/relationships/image" Target="media/image6.jpeg"/><Relationship Id="rId27" Type="http://schemas.openxmlformats.org/officeDocument/2006/relationships/hyperlink" Target="https://www.linkedin.com/company/solarluxgmbh/" TargetMode="External"/><Relationship Id="rId30" Type="http://schemas.openxmlformats.org/officeDocument/2006/relationships/image" Target="media/image10.jpeg"/><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mailto:info@solarlux.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ln>
          <a:noFill/>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f7e938-e51b-43bd-a5f8-4aa779e30533" xsi:nil="true"/>
    <lcf76f155ced4ddcb4097134ff3c332f xmlns="961d3032-c665-4294-a309-b911092366d3">
      <Terms xmlns="http://schemas.microsoft.com/office/infopath/2007/PartnerControls"/>
    </lcf76f155ced4ddcb4097134ff3c332f>
    <ooo xmlns="961d3032-c665-4294-a309-b911092366d3">false</ooo>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280A8713B4F8A489D6B42AAEC68C752" ma:contentTypeVersion="20" ma:contentTypeDescription="Ein neues Dokument erstellen." ma:contentTypeScope="" ma:versionID="83d43b7470c2f515d62f5aa360d76bb1">
  <xsd:schema xmlns:xsd="http://www.w3.org/2001/XMLSchema" xmlns:xs="http://www.w3.org/2001/XMLSchema" xmlns:p="http://schemas.microsoft.com/office/2006/metadata/properties" xmlns:ns2="961d3032-c665-4294-a309-b911092366d3" xmlns:ns3="dbf7e938-e51b-43bd-a5f8-4aa779e30533" targetNamespace="http://schemas.microsoft.com/office/2006/metadata/properties" ma:root="true" ma:fieldsID="40be01fe83bb9dd20c79833bac749450" ns2:_="" ns3:_="">
    <xsd:import namespace="961d3032-c665-4294-a309-b911092366d3"/>
    <xsd:import namespace="dbf7e938-e51b-43bd-a5f8-4aa779e3053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o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d3032-c665-4294-a309-b91109236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2da22ff-695c-4d7d-8c50-39480632f6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oo" ma:index="27" nillable="true" ma:displayName="ooo" ma:default="0" ma:internalName="ooo">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f7e938-e51b-43bd-a5f8-4aa779e30533"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b839ec9-bab9-4ab8-90fb-130cc11db47f}" ma:internalName="TaxCatchAll" ma:showField="CatchAllData" ma:web="dbf7e938-e51b-43bd-a5f8-4aa779e305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BE57A-6068-4000-BF89-BF1BC8AEB928}">
  <ds:schemaRefs>
    <ds:schemaRef ds:uri="http://schemas.microsoft.com/office/2006/metadata/properties"/>
    <ds:schemaRef ds:uri="http://schemas.microsoft.com/office/infopath/2007/PartnerControls"/>
    <ds:schemaRef ds:uri="dbf7e938-e51b-43bd-a5f8-4aa779e30533"/>
    <ds:schemaRef ds:uri="961d3032-c665-4294-a309-b911092366d3"/>
  </ds:schemaRefs>
</ds:datastoreItem>
</file>

<file path=customXml/itemProps2.xml><?xml version="1.0" encoding="utf-8"?>
<ds:datastoreItem xmlns:ds="http://schemas.openxmlformats.org/officeDocument/2006/customXml" ds:itemID="{156424DF-FDD3-456E-9C57-0F5ADEC9596F}">
  <ds:schemaRefs>
    <ds:schemaRef ds:uri="http://schemas.microsoft.com/sharepoint/v3/contenttype/forms"/>
  </ds:schemaRefs>
</ds:datastoreItem>
</file>

<file path=customXml/itemProps3.xml><?xml version="1.0" encoding="utf-8"?>
<ds:datastoreItem xmlns:ds="http://schemas.openxmlformats.org/officeDocument/2006/customXml" ds:itemID="{72CC6842-3893-4392-A042-0A37E28D2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d3032-c665-4294-a309-b911092366d3"/>
    <ds:schemaRef ds:uri="dbf7e938-e51b-43bd-a5f8-4aa779e305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04587-4EA0-4048-BB18-8CF0E286B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860</Words>
  <Characters>5421</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nina.juengling@holtgreife.com</dc:creator>
  <cp:keywords/>
  <dc:description/>
  <cp:lastModifiedBy>Nina Jüngling</cp:lastModifiedBy>
  <cp:revision>8</cp:revision>
  <cp:lastPrinted>2024-12-12T15:33:00Z</cp:lastPrinted>
  <dcterms:created xsi:type="dcterms:W3CDTF">2026-09-02T13:49:00Z</dcterms:created>
  <dcterms:modified xsi:type="dcterms:W3CDTF">2026-09-03T09:43:00Z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0x010100A280A8713B4F8A489D6B42AAEC68C752</vt:lpwstr>
  </property>
  <property fmtid="{D5CDD505-2E9C-101B-9397-08002B2CF9AE}" pid="3" name="MediaServiceImageTags">
    <vt:lpwstr/>
  </property>
</Properties>
</file>