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913BBC" w:rsidRDefault="00A1020D" w:rsidP="009D7880">
      <w:pPr>
        <w:rPr>
          <w:rFonts w:ascii="Arial" w:hAnsi="Arial" w:cs="Arial"/>
          <w:sz w:val="20"/>
          <w:szCs w:val="20"/>
        </w:rPr>
      </w:pPr>
      <w:r w:rsidRPr="00913BBC">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proofErr w:type="spellStart"/>
                            <w:r w:rsidRPr="005260E4">
                              <w:rPr>
                                <w:rFonts w:ascii="Arial" w:hAnsi="Arial" w:cs="Arial"/>
                                <w:sz w:val="12"/>
                                <w:szCs w:val="12"/>
                              </w:rPr>
                              <w:t>holtgreife</w:t>
                            </w:r>
                            <w:proofErr w:type="spellEnd"/>
                            <w:r w:rsidRPr="005260E4">
                              <w:rPr>
                                <w:rFonts w:ascii="Arial" w:hAnsi="Arial" w:cs="Arial"/>
                                <w:sz w:val="12"/>
                                <w:szCs w:val="12"/>
                              </w:rPr>
                              <w:t>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proofErr w:type="spellStart"/>
                      <w:r w:rsidRPr="005260E4">
                        <w:rPr>
                          <w:rFonts w:ascii="Arial" w:hAnsi="Arial" w:cs="Arial"/>
                          <w:sz w:val="12"/>
                          <w:szCs w:val="12"/>
                        </w:rPr>
                        <w:t>holtgreife</w:t>
                      </w:r>
                      <w:proofErr w:type="spellEnd"/>
                      <w:r w:rsidRPr="005260E4">
                        <w:rPr>
                          <w:rFonts w:ascii="Arial" w:hAnsi="Arial" w:cs="Arial"/>
                          <w:sz w:val="12"/>
                          <w:szCs w:val="12"/>
                        </w:rPr>
                        <w:t>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913BBC">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35785E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4953D5">
                              <w:rPr>
                                <w:rFonts w:ascii="Arial" w:hAnsi="Arial" w:cs="Arial"/>
                                <w:sz w:val="20"/>
                                <w:szCs w:val="20"/>
                              </w:rPr>
                              <w:t>Ju</w:t>
                            </w:r>
                            <w:r w:rsidR="00BD1202">
                              <w:rPr>
                                <w:rFonts w:ascii="Arial" w:hAnsi="Arial" w:cs="Arial"/>
                                <w:sz w:val="20"/>
                                <w:szCs w:val="20"/>
                              </w:rPr>
                              <w:t>l</w:t>
                            </w:r>
                            <w:r w:rsidR="004953D5">
                              <w:rPr>
                                <w:rFonts w:ascii="Arial" w:hAnsi="Arial" w:cs="Arial"/>
                                <w:sz w:val="20"/>
                                <w:szCs w:val="20"/>
                              </w:rPr>
                              <w:t>i</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35785E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4953D5">
                        <w:rPr>
                          <w:rFonts w:ascii="Arial" w:hAnsi="Arial" w:cs="Arial"/>
                          <w:sz w:val="20"/>
                          <w:szCs w:val="20"/>
                        </w:rPr>
                        <w:t>Ju</w:t>
                      </w:r>
                      <w:r w:rsidR="00BD1202">
                        <w:rPr>
                          <w:rFonts w:ascii="Arial" w:hAnsi="Arial" w:cs="Arial"/>
                          <w:sz w:val="20"/>
                          <w:szCs w:val="20"/>
                        </w:rPr>
                        <w:t>l</w:t>
                      </w:r>
                      <w:r w:rsidR="004953D5">
                        <w:rPr>
                          <w:rFonts w:ascii="Arial" w:hAnsi="Arial" w:cs="Arial"/>
                          <w:sz w:val="20"/>
                          <w:szCs w:val="20"/>
                        </w:rPr>
                        <w:t>i</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13BBC" w:rsidRDefault="009D7880" w:rsidP="009D7880">
      <w:pPr>
        <w:rPr>
          <w:rFonts w:ascii="Arial" w:hAnsi="Arial" w:cs="Arial"/>
          <w:sz w:val="20"/>
          <w:szCs w:val="20"/>
        </w:rPr>
      </w:pPr>
    </w:p>
    <w:p w14:paraId="2C282A54" w14:textId="77777777" w:rsidR="009D7880" w:rsidRPr="00913BBC" w:rsidRDefault="009D7880" w:rsidP="009D7880">
      <w:pPr>
        <w:rPr>
          <w:rFonts w:ascii="Arial" w:hAnsi="Arial" w:cs="Arial"/>
          <w:sz w:val="20"/>
          <w:szCs w:val="20"/>
        </w:rPr>
      </w:pPr>
    </w:p>
    <w:p w14:paraId="5F24C587" w14:textId="77777777" w:rsidR="009D7880" w:rsidRPr="00913BBC" w:rsidRDefault="009D7880" w:rsidP="009D7880">
      <w:pPr>
        <w:rPr>
          <w:rFonts w:ascii="Arial" w:hAnsi="Arial" w:cs="Arial"/>
          <w:sz w:val="20"/>
          <w:szCs w:val="20"/>
        </w:rPr>
      </w:pPr>
    </w:p>
    <w:p w14:paraId="077B7F53" w14:textId="77777777" w:rsidR="009D7880" w:rsidRPr="00913BBC" w:rsidRDefault="009D7880" w:rsidP="009D7880">
      <w:pPr>
        <w:rPr>
          <w:rFonts w:ascii="Arial" w:hAnsi="Arial" w:cs="Arial"/>
          <w:sz w:val="20"/>
          <w:szCs w:val="20"/>
        </w:rPr>
      </w:pPr>
    </w:p>
    <w:p w14:paraId="79863EF0" w14:textId="77777777" w:rsidR="009D7880" w:rsidRPr="00913BBC" w:rsidRDefault="009D7880" w:rsidP="009D7880">
      <w:pPr>
        <w:rPr>
          <w:rFonts w:ascii="Arial" w:hAnsi="Arial" w:cs="Arial"/>
          <w:sz w:val="20"/>
          <w:szCs w:val="20"/>
        </w:rPr>
      </w:pPr>
    </w:p>
    <w:p w14:paraId="062CD491" w14:textId="77777777" w:rsidR="009D7880" w:rsidRPr="00913BBC" w:rsidRDefault="009D7880" w:rsidP="009D7880">
      <w:pPr>
        <w:rPr>
          <w:rFonts w:ascii="Arial" w:hAnsi="Arial" w:cs="Arial"/>
          <w:sz w:val="20"/>
          <w:szCs w:val="20"/>
        </w:rPr>
      </w:pPr>
    </w:p>
    <w:p w14:paraId="2EADCA37" w14:textId="77777777" w:rsidR="009D7880" w:rsidRPr="00913BBC" w:rsidRDefault="009D7880" w:rsidP="009D7880">
      <w:pPr>
        <w:rPr>
          <w:rFonts w:ascii="Arial" w:hAnsi="Arial" w:cs="Arial"/>
          <w:sz w:val="20"/>
          <w:szCs w:val="20"/>
        </w:rPr>
      </w:pPr>
    </w:p>
    <w:p w14:paraId="3B5FC6C9" w14:textId="77777777" w:rsidR="009D7880" w:rsidRPr="00913BBC" w:rsidRDefault="009D7880" w:rsidP="009D7880">
      <w:pPr>
        <w:rPr>
          <w:rFonts w:ascii="Arial" w:hAnsi="Arial" w:cs="Arial"/>
          <w:sz w:val="20"/>
          <w:szCs w:val="20"/>
        </w:rPr>
      </w:pPr>
    </w:p>
    <w:p w14:paraId="6761FE72" w14:textId="008174C0" w:rsidR="009D7880" w:rsidRPr="00913BBC" w:rsidRDefault="009D7880" w:rsidP="009D7880">
      <w:pPr>
        <w:rPr>
          <w:rFonts w:ascii="Arial" w:hAnsi="Arial" w:cs="Arial"/>
          <w:sz w:val="20"/>
          <w:szCs w:val="20"/>
        </w:rPr>
      </w:pPr>
    </w:p>
    <w:p w14:paraId="70D20326" w14:textId="6FA61FD3" w:rsidR="009D7880" w:rsidRPr="00913BBC" w:rsidRDefault="009D7880" w:rsidP="009D7880">
      <w:pPr>
        <w:rPr>
          <w:rFonts w:ascii="Arial" w:hAnsi="Arial" w:cs="Arial"/>
          <w:sz w:val="20"/>
          <w:szCs w:val="20"/>
        </w:rPr>
      </w:pPr>
    </w:p>
    <w:p w14:paraId="127C64CA" w14:textId="1391FED6" w:rsidR="009D7880" w:rsidRPr="00913BBC" w:rsidRDefault="009D7880" w:rsidP="009D7880">
      <w:pPr>
        <w:rPr>
          <w:rFonts w:ascii="Arial" w:hAnsi="Arial" w:cs="Arial"/>
          <w:sz w:val="20"/>
          <w:szCs w:val="20"/>
        </w:rPr>
      </w:pPr>
    </w:p>
    <w:p w14:paraId="4FDC084F" w14:textId="135C46B6" w:rsidR="009D7880" w:rsidRPr="00913BBC" w:rsidRDefault="009D7880" w:rsidP="00687368">
      <w:pPr>
        <w:jc w:val="right"/>
        <w:rPr>
          <w:rFonts w:ascii="Arial" w:hAnsi="Arial" w:cs="Arial"/>
          <w:sz w:val="20"/>
          <w:szCs w:val="20"/>
        </w:rPr>
      </w:pPr>
    </w:p>
    <w:p w14:paraId="012D4597" w14:textId="41E52377" w:rsidR="009D7880" w:rsidRPr="00913BBC" w:rsidRDefault="00F43F04" w:rsidP="009D7880">
      <w:pPr>
        <w:spacing w:line="276" w:lineRule="auto"/>
        <w:rPr>
          <w:rFonts w:ascii="Arial" w:hAnsi="Arial" w:cs="Arial"/>
          <w:b/>
          <w:bCs/>
          <w:sz w:val="29"/>
          <w:szCs w:val="29"/>
        </w:rPr>
      </w:pPr>
      <w:r w:rsidRPr="00913BBC">
        <w:rPr>
          <w:rFonts w:ascii="Arial" w:hAnsi="Arial" w:cs="Arial"/>
          <w:b/>
          <w:bCs/>
          <w:sz w:val="29"/>
          <w:szCs w:val="29"/>
        </w:rPr>
        <w:t xml:space="preserve">Zwischen </w:t>
      </w:r>
      <w:r w:rsidR="00957545" w:rsidRPr="00913BBC">
        <w:rPr>
          <w:rFonts w:ascii="Arial" w:hAnsi="Arial" w:cs="Arial"/>
          <w:b/>
          <w:bCs/>
          <w:sz w:val="29"/>
          <w:szCs w:val="29"/>
        </w:rPr>
        <w:t>Privatsphäre</w:t>
      </w:r>
      <w:r w:rsidRPr="00913BBC">
        <w:rPr>
          <w:rFonts w:ascii="Arial" w:hAnsi="Arial" w:cs="Arial"/>
          <w:b/>
          <w:bCs/>
          <w:sz w:val="29"/>
          <w:szCs w:val="29"/>
        </w:rPr>
        <w:t xml:space="preserve"> und Gemeinschaft</w:t>
      </w:r>
    </w:p>
    <w:p w14:paraId="40D36675" w14:textId="6CDB203C" w:rsidR="009D7880" w:rsidRPr="00913BBC" w:rsidRDefault="00F43F04" w:rsidP="009D7880">
      <w:pPr>
        <w:spacing w:line="276" w:lineRule="auto"/>
        <w:rPr>
          <w:rFonts w:ascii="Arial" w:hAnsi="Arial" w:cs="Arial"/>
          <w:sz w:val="29"/>
          <w:szCs w:val="29"/>
        </w:rPr>
      </w:pPr>
      <w:r w:rsidRPr="00913BBC">
        <w:rPr>
          <w:rFonts w:ascii="Arial" w:hAnsi="Arial" w:cs="Arial"/>
          <w:sz w:val="29"/>
          <w:szCs w:val="29"/>
        </w:rPr>
        <w:t>Stud</w:t>
      </w:r>
      <w:r w:rsidR="00913BBC" w:rsidRPr="00913BBC">
        <w:rPr>
          <w:rFonts w:ascii="Arial" w:hAnsi="Arial" w:cs="Arial"/>
          <w:sz w:val="29"/>
          <w:szCs w:val="29"/>
        </w:rPr>
        <w:t>ierenden</w:t>
      </w:r>
      <w:r w:rsidR="00BA4C5C" w:rsidRPr="00913BBC">
        <w:rPr>
          <w:rFonts w:ascii="Arial" w:hAnsi="Arial" w:cs="Arial"/>
          <w:sz w:val="29"/>
          <w:szCs w:val="29"/>
        </w:rPr>
        <w:t>wohnanlage</w:t>
      </w:r>
      <w:r w:rsidR="00DE09B1" w:rsidRPr="00913BBC">
        <w:rPr>
          <w:rFonts w:ascii="Arial" w:hAnsi="Arial" w:cs="Arial"/>
          <w:sz w:val="29"/>
          <w:szCs w:val="29"/>
        </w:rPr>
        <w:t xml:space="preserve"> als </w:t>
      </w:r>
      <w:r w:rsidR="005F380E" w:rsidRPr="00913BBC">
        <w:rPr>
          <w:rFonts w:ascii="Arial" w:hAnsi="Arial" w:cs="Arial"/>
          <w:sz w:val="29"/>
          <w:szCs w:val="29"/>
        </w:rPr>
        <w:t xml:space="preserve">identitätsstiftender </w:t>
      </w:r>
      <w:r w:rsidR="00DE09B1" w:rsidRPr="00913BBC">
        <w:rPr>
          <w:rFonts w:ascii="Arial" w:hAnsi="Arial" w:cs="Arial"/>
          <w:sz w:val="29"/>
          <w:szCs w:val="29"/>
        </w:rPr>
        <w:t>Stadtbaustein in München-Giesing</w:t>
      </w:r>
    </w:p>
    <w:p w14:paraId="485C40CD" w14:textId="77777777" w:rsidR="009D7880" w:rsidRPr="00913BBC" w:rsidRDefault="009D7880" w:rsidP="009D7880">
      <w:pPr>
        <w:spacing w:line="276" w:lineRule="auto"/>
        <w:rPr>
          <w:rFonts w:ascii="Arial" w:hAnsi="Arial" w:cs="Arial"/>
          <w:b/>
          <w:bCs/>
          <w:sz w:val="29"/>
          <w:szCs w:val="29"/>
        </w:rPr>
      </w:pPr>
    </w:p>
    <w:p w14:paraId="69B10FE8" w14:textId="7E8D5000" w:rsidR="00B51937" w:rsidRPr="00913BBC" w:rsidRDefault="00B51937" w:rsidP="00B51937">
      <w:pPr>
        <w:spacing w:line="360" w:lineRule="auto"/>
        <w:rPr>
          <w:rFonts w:ascii="Arial" w:hAnsi="Arial" w:cs="Arial"/>
          <w:b/>
          <w:bCs/>
          <w:sz w:val="20"/>
          <w:szCs w:val="20"/>
        </w:rPr>
      </w:pPr>
      <w:r w:rsidRPr="00913BBC">
        <w:rPr>
          <w:rFonts w:ascii="Arial" w:hAnsi="Arial" w:cs="Arial"/>
          <w:b/>
          <w:bCs/>
          <w:sz w:val="20"/>
          <w:szCs w:val="20"/>
        </w:rPr>
        <w:t>Wohnraum ist knapp – besonders in gefragten Universitätsstädten wie München betrifft das vor allem Studierende. Um diesem Bedarf zu begegnen, wurde auf einem vergleichsweise kleinen Grundstück ein</w:t>
      </w:r>
      <w:r w:rsidR="00BA4C5C" w:rsidRPr="00913BBC">
        <w:rPr>
          <w:rFonts w:ascii="Arial" w:hAnsi="Arial" w:cs="Arial"/>
          <w:b/>
          <w:bCs/>
          <w:sz w:val="20"/>
          <w:szCs w:val="20"/>
        </w:rPr>
        <w:t>e</w:t>
      </w:r>
      <w:r w:rsidRPr="00913BBC">
        <w:rPr>
          <w:rFonts w:ascii="Arial" w:hAnsi="Arial" w:cs="Arial"/>
          <w:b/>
          <w:bCs/>
          <w:sz w:val="20"/>
          <w:szCs w:val="20"/>
        </w:rPr>
        <w:t xml:space="preserve"> </w:t>
      </w:r>
      <w:r w:rsidR="00DA2876" w:rsidRPr="00913BBC">
        <w:rPr>
          <w:rFonts w:ascii="Arial" w:hAnsi="Arial" w:cs="Arial"/>
          <w:b/>
          <w:bCs/>
          <w:sz w:val="20"/>
          <w:szCs w:val="20"/>
        </w:rPr>
        <w:t xml:space="preserve">privatfinanzierte </w:t>
      </w:r>
      <w:r w:rsidRPr="00913BBC">
        <w:rPr>
          <w:rFonts w:ascii="Arial" w:hAnsi="Arial" w:cs="Arial"/>
          <w:b/>
          <w:bCs/>
          <w:sz w:val="20"/>
          <w:szCs w:val="20"/>
        </w:rPr>
        <w:t>Stud</w:t>
      </w:r>
      <w:r w:rsidR="00913BBC" w:rsidRPr="00913BBC">
        <w:rPr>
          <w:rFonts w:ascii="Arial" w:hAnsi="Arial" w:cs="Arial"/>
          <w:b/>
          <w:bCs/>
          <w:sz w:val="20"/>
          <w:szCs w:val="20"/>
        </w:rPr>
        <w:t>ierenden</w:t>
      </w:r>
      <w:r w:rsidRPr="00913BBC">
        <w:rPr>
          <w:rFonts w:ascii="Arial" w:hAnsi="Arial" w:cs="Arial"/>
          <w:b/>
          <w:bCs/>
          <w:sz w:val="20"/>
          <w:szCs w:val="20"/>
        </w:rPr>
        <w:t>wohn</w:t>
      </w:r>
      <w:r w:rsidR="00BA4C5C" w:rsidRPr="00913BBC">
        <w:rPr>
          <w:rFonts w:ascii="Arial" w:hAnsi="Arial" w:cs="Arial"/>
          <w:b/>
          <w:bCs/>
          <w:sz w:val="20"/>
          <w:szCs w:val="20"/>
        </w:rPr>
        <w:t>anlage</w:t>
      </w:r>
      <w:r w:rsidRPr="00913BBC">
        <w:rPr>
          <w:rFonts w:ascii="Arial" w:hAnsi="Arial" w:cs="Arial"/>
          <w:b/>
          <w:bCs/>
          <w:sz w:val="20"/>
          <w:szCs w:val="20"/>
        </w:rPr>
        <w:t xml:space="preserve"> realisiert, d</w:t>
      </w:r>
      <w:r w:rsidR="00BA4C5C" w:rsidRPr="00913BBC">
        <w:rPr>
          <w:rFonts w:ascii="Arial" w:hAnsi="Arial" w:cs="Arial"/>
          <w:b/>
          <w:bCs/>
          <w:sz w:val="20"/>
          <w:szCs w:val="20"/>
        </w:rPr>
        <w:t>ie</w:t>
      </w:r>
      <w:r w:rsidRPr="00913BBC">
        <w:rPr>
          <w:rFonts w:ascii="Arial" w:hAnsi="Arial" w:cs="Arial"/>
          <w:b/>
          <w:bCs/>
          <w:sz w:val="20"/>
          <w:szCs w:val="20"/>
        </w:rPr>
        <w:t xml:space="preserve"> als markanter Stadtbaustein neue innerstädtische Qualitäten </w:t>
      </w:r>
      <w:r w:rsidR="005C3B59" w:rsidRPr="00913BBC">
        <w:rPr>
          <w:rFonts w:ascii="Arial" w:hAnsi="Arial" w:cs="Arial"/>
          <w:b/>
          <w:bCs/>
          <w:sz w:val="20"/>
          <w:szCs w:val="20"/>
        </w:rPr>
        <w:t>schafft</w:t>
      </w:r>
      <w:r w:rsidRPr="00913BBC">
        <w:rPr>
          <w:rFonts w:ascii="Arial" w:hAnsi="Arial" w:cs="Arial"/>
          <w:b/>
          <w:bCs/>
          <w:sz w:val="20"/>
          <w:szCs w:val="20"/>
        </w:rPr>
        <w:t>.</w:t>
      </w:r>
      <w:r w:rsidR="005D36C7" w:rsidRPr="00913BBC">
        <w:rPr>
          <w:rFonts w:ascii="Arial" w:hAnsi="Arial" w:cs="Arial"/>
          <w:b/>
          <w:bCs/>
          <w:sz w:val="20"/>
          <w:szCs w:val="20"/>
        </w:rPr>
        <w:t xml:space="preserve"> </w:t>
      </w:r>
      <w:r w:rsidRPr="00913BBC">
        <w:rPr>
          <w:rFonts w:ascii="Arial" w:hAnsi="Arial" w:cs="Arial"/>
          <w:b/>
          <w:bCs/>
          <w:sz w:val="20"/>
          <w:szCs w:val="20"/>
        </w:rPr>
        <w:t xml:space="preserve">Eine besondere Herausforderung </w:t>
      </w:r>
      <w:r w:rsidR="005D36C7" w:rsidRPr="00913BBC">
        <w:rPr>
          <w:rFonts w:ascii="Arial" w:hAnsi="Arial" w:cs="Arial"/>
          <w:b/>
          <w:bCs/>
          <w:sz w:val="20"/>
          <w:szCs w:val="20"/>
        </w:rPr>
        <w:t>war</w:t>
      </w:r>
      <w:r w:rsidRPr="00913BBC">
        <w:rPr>
          <w:rFonts w:ascii="Arial" w:hAnsi="Arial" w:cs="Arial"/>
          <w:b/>
          <w:bCs/>
          <w:sz w:val="20"/>
          <w:szCs w:val="20"/>
        </w:rPr>
        <w:t xml:space="preserve"> die Lage. Direkt am </w:t>
      </w:r>
      <w:r w:rsidR="008801E7" w:rsidRPr="00913BBC">
        <w:rPr>
          <w:rFonts w:ascii="Arial" w:hAnsi="Arial" w:cs="Arial"/>
          <w:b/>
          <w:bCs/>
          <w:sz w:val="20"/>
          <w:szCs w:val="20"/>
        </w:rPr>
        <w:t>verkehrsreichen</w:t>
      </w:r>
      <w:r w:rsidRPr="00913BBC">
        <w:rPr>
          <w:rFonts w:ascii="Arial" w:hAnsi="Arial" w:cs="Arial"/>
          <w:b/>
          <w:bCs/>
          <w:sz w:val="20"/>
          <w:szCs w:val="20"/>
        </w:rPr>
        <w:t xml:space="preserve"> Mittleren Ring gelegen, galt es, Wohnraum mit hoher Aufenthaltsqualität </w:t>
      </w:r>
      <w:r w:rsidR="00E65C32" w:rsidRPr="00913BBC">
        <w:rPr>
          <w:rFonts w:ascii="Arial" w:hAnsi="Arial" w:cs="Arial"/>
          <w:b/>
          <w:bCs/>
          <w:sz w:val="20"/>
          <w:szCs w:val="20"/>
        </w:rPr>
        <w:t xml:space="preserve">und Außenraumbezug </w:t>
      </w:r>
      <w:r w:rsidRPr="00913BBC">
        <w:rPr>
          <w:rFonts w:ascii="Arial" w:hAnsi="Arial" w:cs="Arial"/>
          <w:b/>
          <w:bCs/>
          <w:sz w:val="20"/>
          <w:szCs w:val="20"/>
        </w:rPr>
        <w:t xml:space="preserve">zu </w:t>
      </w:r>
      <w:r w:rsidR="0030255D" w:rsidRPr="00913BBC">
        <w:rPr>
          <w:rFonts w:ascii="Arial" w:hAnsi="Arial" w:cs="Arial"/>
          <w:b/>
          <w:bCs/>
          <w:sz w:val="20"/>
          <w:szCs w:val="20"/>
        </w:rPr>
        <w:t>realisieren</w:t>
      </w:r>
      <w:r w:rsidR="00E65C32" w:rsidRPr="00913BBC">
        <w:rPr>
          <w:rFonts w:ascii="Arial" w:hAnsi="Arial" w:cs="Arial"/>
          <w:b/>
          <w:bCs/>
          <w:sz w:val="20"/>
          <w:szCs w:val="20"/>
        </w:rPr>
        <w:t xml:space="preserve">. </w:t>
      </w:r>
      <w:r w:rsidRPr="00913BBC">
        <w:rPr>
          <w:rFonts w:ascii="Arial" w:hAnsi="Arial" w:cs="Arial"/>
          <w:b/>
          <w:bCs/>
          <w:sz w:val="20"/>
          <w:szCs w:val="20"/>
        </w:rPr>
        <w:t xml:space="preserve">Die Lösung </w:t>
      </w:r>
      <w:r w:rsidR="00E05B33" w:rsidRPr="00913BBC">
        <w:rPr>
          <w:rFonts w:ascii="Arial" w:hAnsi="Arial" w:cs="Arial"/>
          <w:b/>
          <w:bCs/>
          <w:sz w:val="20"/>
          <w:szCs w:val="20"/>
        </w:rPr>
        <w:t xml:space="preserve">stellten </w:t>
      </w:r>
      <w:r w:rsidRPr="00913BBC">
        <w:rPr>
          <w:rFonts w:ascii="Arial" w:hAnsi="Arial" w:cs="Arial"/>
          <w:b/>
          <w:bCs/>
          <w:sz w:val="20"/>
          <w:szCs w:val="20"/>
        </w:rPr>
        <w:t>vorgehängte</w:t>
      </w:r>
      <w:r w:rsidR="002106A5" w:rsidRPr="00913BBC">
        <w:rPr>
          <w:rFonts w:ascii="Arial" w:hAnsi="Arial" w:cs="Arial"/>
          <w:b/>
          <w:bCs/>
          <w:sz w:val="20"/>
          <w:szCs w:val="20"/>
        </w:rPr>
        <w:t>, verglaste</w:t>
      </w:r>
      <w:r w:rsidRPr="00913BBC">
        <w:rPr>
          <w:rFonts w:ascii="Arial" w:hAnsi="Arial" w:cs="Arial"/>
          <w:b/>
          <w:bCs/>
          <w:sz w:val="20"/>
          <w:szCs w:val="20"/>
        </w:rPr>
        <w:t xml:space="preserve"> Balkonloggien</w:t>
      </w:r>
      <w:r w:rsidR="005A3642" w:rsidRPr="00913BBC">
        <w:rPr>
          <w:rFonts w:ascii="Arial" w:hAnsi="Arial" w:cs="Arial"/>
          <w:b/>
          <w:bCs/>
          <w:sz w:val="20"/>
          <w:szCs w:val="20"/>
        </w:rPr>
        <w:t xml:space="preserve"> dar</w:t>
      </w:r>
      <w:r w:rsidR="0042477D" w:rsidRPr="00913BBC">
        <w:rPr>
          <w:rFonts w:ascii="Arial" w:hAnsi="Arial" w:cs="Arial"/>
          <w:b/>
          <w:bCs/>
          <w:sz w:val="20"/>
          <w:szCs w:val="20"/>
        </w:rPr>
        <w:t xml:space="preserve">, die sich </w:t>
      </w:r>
      <w:r w:rsidR="00BA4C5C" w:rsidRPr="00913BBC">
        <w:rPr>
          <w:rFonts w:ascii="Arial" w:hAnsi="Arial" w:cs="Arial"/>
          <w:b/>
          <w:bCs/>
          <w:sz w:val="20"/>
          <w:szCs w:val="20"/>
        </w:rPr>
        <w:t>von den Studierenden flexibel</w:t>
      </w:r>
      <w:r w:rsidR="0042477D" w:rsidRPr="00913BBC">
        <w:rPr>
          <w:rFonts w:ascii="Arial" w:hAnsi="Arial" w:cs="Arial"/>
          <w:b/>
          <w:bCs/>
          <w:sz w:val="20"/>
          <w:szCs w:val="20"/>
        </w:rPr>
        <w:t xml:space="preserve"> öffnen und schließen lassen</w:t>
      </w:r>
      <w:r w:rsidRPr="00913BBC">
        <w:rPr>
          <w:rFonts w:ascii="Arial" w:hAnsi="Arial" w:cs="Arial"/>
          <w:b/>
          <w:bCs/>
          <w:sz w:val="20"/>
          <w:szCs w:val="20"/>
        </w:rPr>
        <w:t>. Sie verleihen dem Gebäude durch ihre prägnante Formensprache eine starke Identität und übernehmen zugleich eine funktionale Rolle als Schallpuffer für die dahinterliegenden Räume.</w:t>
      </w:r>
      <w:r w:rsidR="002106A5" w:rsidRPr="00913BBC">
        <w:rPr>
          <w:rFonts w:ascii="Arial" w:hAnsi="Arial" w:cs="Arial"/>
          <w:b/>
          <w:bCs/>
          <w:sz w:val="20"/>
          <w:szCs w:val="20"/>
        </w:rPr>
        <w:t xml:space="preserve"> </w:t>
      </w:r>
    </w:p>
    <w:p w14:paraId="0F3BC64B" w14:textId="77777777" w:rsidR="00AE3115" w:rsidRPr="00913BBC" w:rsidRDefault="00AE3115" w:rsidP="000F1BFE">
      <w:pPr>
        <w:spacing w:line="360" w:lineRule="auto"/>
        <w:rPr>
          <w:rFonts w:ascii="Arial" w:hAnsi="Arial" w:cs="Arial"/>
          <w:b/>
          <w:bCs/>
          <w:sz w:val="20"/>
          <w:szCs w:val="20"/>
        </w:rPr>
      </w:pPr>
    </w:p>
    <w:p w14:paraId="504CB13F" w14:textId="06B993D3" w:rsidR="00BF5F3B" w:rsidRPr="00913BBC" w:rsidRDefault="00BF5F3B" w:rsidP="00484FA6">
      <w:pPr>
        <w:spacing w:line="360" w:lineRule="auto"/>
        <w:rPr>
          <w:rFonts w:ascii="Arial" w:hAnsi="Arial" w:cs="Arial"/>
          <w:sz w:val="20"/>
          <w:szCs w:val="20"/>
        </w:rPr>
      </w:pPr>
      <w:r w:rsidRPr="00913BBC">
        <w:rPr>
          <w:rFonts w:ascii="Arial" w:hAnsi="Arial" w:cs="Arial"/>
          <w:sz w:val="20"/>
          <w:szCs w:val="20"/>
        </w:rPr>
        <w:t xml:space="preserve">Der Mittlere Ring ist eine der wichtigsten Verkehrsadern Münchens mit entsprechend </w:t>
      </w:r>
      <w:r w:rsidR="00EA1F35" w:rsidRPr="00913BBC">
        <w:rPr>
          <w:rFonts w:ascii="Arial" w:hAnsi="Arial" w:cs="Arial"/>
          <w:sz w:val="20"/>
          <w:szCs w:val="20"/>
        </w:rPr>
        <w:t>hoher</w:t>
      </w:r>
      <w:r w:rsidRPr="00913BBC">
        <w:rPr>
          <w:rFonts w:ascii="Arial" w:hAnsi="Arial" w:cs="Arial"/>
          <w:sz w:val="20"/>
          <w:szCs w:val="20"/>
        </w:rPr>
        <w:t xml:space="preserve"> Lärmbelastung für die Anrainer. So auch entlang der Chiemgaustraße im Münchner Stadtteil Giesing, wo 2024 an der Ecke zur </w:t>
      </w:r>
      <w:proofErr w:type="spellStart"/>
      <w:r w:rsidRPr="00913BBC">
        <w:rPr>
          <w:rFonts w:ascii="Arial" w:hAnsi="Arial" w:cs="Arial"/>
          <w:sz w:val="20"/>
          <w:szCs w:val="20"/>
        </w:rPr>
        <w:t>Kagerstraße</w:t>
      </w:r>
      <w:proofErr w:type="spellEnd"/>
      <w:r w:rsidRPr="00913BBC">
        <w:rPr>
          <w:rFonts w:ascii="Arial" w:hAnsi="Arial" w:cs="Arial"/>
          <w:sz w:val="20"/>
          <w:szCs w:val="20"/>
        </w:rPr>
        <w:t xml:space="preserve"> eine neue, privat finanzierte Stud</w:t>
      </w:r>
      <w:r w:rsidR="00913BBC">
        <w:rPr>
          <w:rFonts w:ascii="Arial" w:hAnsi="Arial" w:cs="Arial"/>
          <w:sz w:val="20"/>
          <w:szCs w:val="20"/>
        </w:rPr>
        <w:t>ierenden</w:t>
      </w:r>
      <w:r w:rsidRPr="00913BBC">
        <w:rPr>
          <w:rFonts w:ascii="Arial" w:hAnsi="Arial" w:cs="Arial"/>
          <w:sz w:val="20"/>
          <w:szCs w:val="20"/>
        </w:rPr>
        <w:t>wohnanlage entstand. Bauherr des Apartmentblocks ist die BPD Immobilienentwicklung GmbH, Region Südost. Für Entwurf und Umsetzung zeichnet d</w:t>
      </w:r>
      <w:r w:rsidR="00FA26B5" w:rsidRPr="00913BBC">
        <w:rPr>
          <w:rFonts w:ascii="Arial" w:hAnsi="Arial" w:cs="Arial"/>
          <w:sz w:val="20"/>
          <w:szCs w:val="20"/>
        </w:rPr>
        <w:t>as</w:t>
      </w:r>
      <w:r w:rsidRPr="00913BBC">
        <w:rPr>
          <w:rFonts w:ascii="Arial" w:hAnsi="Arial" w:cs="Arial"/>
          <w:sz w:val="20"/>
          <w:szCs w:val="20"/>
        </w:rPr>
        <w:t xml:space="preserve"> Münchner Architekt</w:t>
      </w:r>
      <w:r w:rsidR="00FD6903" w:rsidRPr="00913BBC">
        <w:rPr>
          <w:rFonts w:ascii="Arial" w:hAnsi="Arial" w:cs="Arial"/>
          <w:sz w:val="20"/>
          <w:szCs w:val="20"/>
        </w:rPr>
        <w:t>urbüro</w:t>
      </w:r>
      <w:r w:rsidRPr="00913BBC">
        <w:rPr>
          <w:rFonts w:ascii="Arial" w:hAnsi="Arial" w:cs="Arial"/>
          <w:sz w:val="20"/>
          <w:szCs w:val="20"/>
        </w:rPr>
        <w:t xml:space="preserve"> </w:t>
      </w:r>
      <w:r w:rsidR="00FA26B5" w:rsidRPr="00913BBC">
        <w:rPr>
          <w:rFonts w:ascii="Arial" w:hAnsi="Arial" w:cs="Arial"/>
          <w:sz w:val="20"/>
          <w:szCs w:val="20"/>
        </w:rPr>
        <w:t>jue</w:t>
      </w:r>
      <w:r w:rsidRPr="00913BBC">
        <w:rPr>
          <w:rFonts w:ascii="Arial" w:hAnsi="Arial" w:cs="Arial"/>
          <w:sz w:val="20"/>
          <w:szCs w:val="20"/>
        </w:rPr>
        <w:t>rgen</w:t>
      </w:r>
      <w:r w:rsidR="00FA26B5" w:rsidRPr="00913BBC">
        <w:rPr>
          <w:rFonts w:ascii="Arial" w:hAnsi="Arial" w:cs="Arial"/>
          <w:sz w:val="20"/>
          <w:szCs w:val="20"/>
        </w:rPr>
        <w:t>S</w:t>
      </w:r>
      <w:r w:rsidRPr="00913BBC">
        <w:rPr>
          <w:rFonts w:ascii="Arial" w:hAnsi="Arial" w:cs="Arial"/>
          <w:sz w:val="20"/>
          <w:szCs w:val="20"/>
        </w:rPr>
        <w:t>eifert</w:t>
      </w:r>
      <w:r w:rsidR="00FA26B5" w:rsidRPr="00913BBC">
        <w:rPr>
          <w:rFonts w:ascii="Arial" w:hAnsi="Arial" w:cs="Arial"/>
          <w:sz w:val="20"/>
          <w:szCs w:val="20"/>
        </w:rPr>
        <w:t>.com A</w:t>
      </w:r>
      <w:r w:rsidR="00FD6903" w:rsidRPr="00913BBC">
        <w:rPr>
          <w:rFonts w:ascii="Arial" w:hAnsi="Arial" w:cs="Arial"/>
          <w:sz w:val="20"/>
          <w:szCs w:val="20"/>
        </w:rPr>
        <w:t xml:space="preserve">RCHITEKTUR </w:t>
      </w:r>
      <w:r w:rsidRPr="00913BBC">
        <w:rPr>
          <w:rFonts w:ascii="Arial" w:hAnsi="Arial" w:cs="Arial"/>
          <w:sz w:val="20"/>
          <w:szCs w:val="20"/>
        </w:rPr>
        <w:t xml:space="preserve">verantwortlich. </w:t>
      </w:r>
    </w:p>
    <w:p w14:paraId="4549BD0C" w14:textId="45782A6C" w:rsidR="003F05EF" w:rsidRPr="00913BBC" w:rsidRDefault="003F05EF" w:rsidP="00484FA6">
      <w:pPr>
        <w:spacing w:line="360" w:lineRule="auto"/>
        <w:rPr>
          <w:rFonts w:ascii="Arial" w:hAnsi="Arial" w:cs="Arial"/>
          <w:b/>
          <w:bCs/>
          <w:sz w:val="20"/>
          <w:szCs w:val="20"/>
        </w:rPr>
      </w:pPr>
      <w:r w:rsidRPr="00913BBC">
        <w:rPr>
          <w:rFonts w:ascii="Arial" w:hAnsi="Arial" w:cs="Arial"/>
          <w:b/>
          <w:bCs/>
          <w:sz w:val="20"/>
          <w:szCs w:val="20"/>
        </w:rPr>
        <w:lastRenderedPageBreak/>
        <w:t>Nachverdichtung als Stadtreparatur</w:t>
      </w:r>
    </w:p>
    <w:p w14:paraId="778712FF" w14:textId="77777777" w:rsidR="003F05EF" w:rsidRPr="00913BBC" w:rsidRDefault="003F05EF" w:rsidP="00484FA6">
      <w:pPr>
        <w:spacing w:line="360" w:lineRule="auto"/>
        <w:rPr>
          <w:rFonts w:ascii="Arial" w:hAnsi="Arial" w:cs="Arial"/>
          <w:sz w:val="20"/>
          <w:szCs w:val="20"/>
        </w:rPr>
      </w:pPr>
    </w:p>
    <w:p w14:paraId="4C856A71" w14:textId="559B2F32" w:rsidR="00006895" w:rsidRPr="00913BBC" w:rsidRDefault="00FD76E8" w:rsidP="00484FA6">
      <w:pPr>
        <w:spacing w:line="360" w:lineRule="auto"/>
        <w:rPr>
          <w:rFonts w:ascii="Arial" w:hAnsi="Arial" w:cs="Arial"/>
          <w:sz w:val="20"/>
          <w:szCs w:val="20"/>
        </w:rPr>
      </w:pPr>
      <w:r w:rsidRPr="00913BBC">
        <w:rPr>
          <w:rFonts w:ascii="Arial" w:hAnsi="Arial" w:cs="Arial"/>
          <w:sz w:val="20"/>
          <w:szCs w:val="20"/>
        </w:rPr>
        <w:t xml:space="preserve">Der Architekt </w:t>
      </w:r>
      <w:r w:rsidR="00FA26B5" w:rsidRPr="00913BBC">
        <w:rPr>
          <w:rFonts w:ascii="Arial" w:hAnsi="Arial" w:cs="Arial"/>
          <w:sz w:val="20"/>
          <w:szCs w:val="20"/>
        </w:rPr>
        <w:t xml:space="preserve">Jürgen Seifert </w:t>
      </w:r>
      <w:r w:rsidRPr="00913BBC">
        <w:rPr>
          <w:rFonts w:ascii="Arial" w:hAnsi="Arial" w:cs="Arial"/>
          <w:sz w:val="20"/>
          <w:szCs w:val="20"/>
        </w:rPr>
        <w:t xml:space="preserve">begegnete den Herausforderungen der innerstädtischen Lage und der begrenzten Grundstücksfläche mit einem markanten Stadtbaustein. Dieser schließt als qualitätsvolle Stadtreparatur eine zuvor offene Straßenecke und verleiht dem Ort durch seine charakteristische Formsprache </w:t>
      </w:r>
      <w:r w:rsidR="007150B0" w:rsidRPr="00913BBC">
        <w:rPr>
          <w:rFonts w:ascii="Arial" w:hAnsi="Arial" w:cs="Arial"/>
          <w:sz w:val="20"/>
          <w:szCs w:val="20"/>
        </w:rPr>
        <w:t xml:space="preserve">einen </w:t>
      </w:r>
      <w:r w:rsidRPr="00913BBC">
        <w:rPr>
          <w:rFonts w:ascii="Arial" w:hAnsi="Arial" w:cs="Arial"/>
          <w:sz w:val="20"/>
          <w:szCs w:val="20"/>
        </w:rPr>
        <w:t xml:space="preserve">hohen Wiedererkennungswert. Entlang der Chiemgaustraße, die zum Mittleren Ring zählt, setzt ein sechsstöckiger Baukörper einen akzentuierten Schlusspunkt der bestehenden Blockrandstruktur. Ein zurückversetzter Aufbau </w:t>
      </w:r>
      <w:r w:rsidR="00475A70" w:rsidRPr="00913BBC">
        <w:rPr>
          <w:rFonts w:ascii="Arial" w:hAnsi="Arial" w:cs="Arial"/>
          <w:sz w:val="20"/>
          <w:szCs w:val="20"/>
        </w:rPr>
        <w:t>als Staffelgescho</w:t>
      </w:r>
      <w:r w:rsidR="00FE4FF1" w:rsidRPr="00913BBC">
        <w:rPr>
          <w:rFonts w:ascii="Arial" w:hAnsi="Arial" w:cs="Arial"/>
          <w:sz w:val="20"/>
          <w:szCs w:val="20"/>
        </w:rPr>
        <w:t>ss</w:t>
      </w:r>
      <w:r w:rsidR="00475A70" w:rsidRPr="00913BBC">
        <w:rPr>
          <w:rFonts w:ascii="Arial" w:hAnsi="Arial" w:cs="Arial"/>
          <w:sz w:val="20"/>
          <w:szCs w:val="20"/>
        </w:rPr>
        <w:t xml:space="preserve"> </w:t>
      </w:r>
      <w:r w:rsidRPr="00913BBC">
        <w:rPr>
          <w:rFonts w:ascii="Arial" w:hAnsi="Arial" w:cs="Arial"/>
          <w:sz w:val="20"/>
          <w:szCs w:val="20"/>
        </w:rPr>
        <w:t xml:space="preserve">mit Flachdach hebt das Gebäude aus dem städtischen Kontext hervor. Im Gegensatz dazu reagiert das vier Etagen umfassende </w:t>
      </w:r>
      <w:r w:rsidR="00A676F0" w:rsidRPr="00913BBC">
        <w:rPr>
          <w:rFonts w:ascii="Arial" w:hAnsi="Arial" w:cs="Arial"/>
          <w:sz w:val="20"/>
          <w:szCs w:val="20"/>
        </w:rPr>
        <w:t>Bauv</w:t>
      </w:r>
      <w:r w:rsidRPr="00913BBC">
        <w:rPr>
          <w:rFonts w:ascii="Arial" w:hAnsi="Arial" w:cs="Arial"/>
          <w:sz w:val="20"/>
          <w:szCs w:val="20"/>
        </w:rPr>
        <w:t xml:space="preserve">olumen mit Satteldach an der </w:t>
      </w:r>
      <w:proofErr w:type="spellStart"/>
      <w:r w:rsidRPr="00913BBC">
        <w:rPr>
          <w:rFonts w:ascii="Arial" w:hAnsi="Arial" w:cs="Arial"/>
          <w:sz w:val="20"/>
          <w:szCs w:val="20"/>
        </w:rPr>
        <w:t>Kagerstraße</w:t>
      </w:r>
      <w:proofErr w:type="spellEnd"/>
      <w:r w:rsidRPr="00913BBC">
        <w:rPr>
          <w:rFonts w:ascii="Arial" w:hAnsi="Arial" w:cs="Arial"/>
          <w:sz w:val="20"/>
          <w:szCs w:val="20"/>
        </w:rPr>
        <w:t xml:space="preserve"> auf die niedrigere Nachbarbebauung, indem es deren kleinteiligen Maßstab aufgreift</w:t>
      </w:r>
      <w:r w:rsidR="00685BA9" w:rsidRPr="00913BBC">
        <w:rPr>
          <w:rFonts w:ascii="Arial" w:hAnsi="Arial" w:cs="Arial"/>
          <w:sz w:val="20"/>
          <w:szCs w:val="20"/>
        </w:rPr>
        <w:t xml:space="preserve"> und fortsetzt. </w:t>
      </w:r>
    </w:p>
    <w:p w14:paraId="2EC158FF" w14:textId="77777777" w:rsidR="00FD76E8" w:rsidRPr="00913BBC" w:rsidRDefault="00FD76E8" w:rsidP="00484FA6">
      <w:pPr>
        <w:spacing w:line="360" w:lineRule="auto"/>
        <w:rPr>
          <w:rFonts w:ascii="Arial" w:hAnsi="Arial" w:cs="Arial"/>
          <w:sz w:val="20"/>
          <w:szCs w:val="20"/>
        </w:rPr>
      </w:pPr>
    </w:p>
    <w:p w14:paraId="1EDFC73B" w14:textId="77777777" w:rsidR="00E60B10" w:rsidRPr="00913BBC" w:rsidRDefault="00E60B10" w:rsidP="00E60B10">
      <w:pPr>
        <w:spacing w:line="360" w:lineRule="auto"/>
        <w:rPr>
          <w:rFonts w:ascii="Arial" w:hAnsi="Arial" w:cs="Arial"/>
          <w:b/>
          <w:bCs/>
          <w:sz w:val="20"/>
          <w:szCs w:val="20"/>
        </w:rPr>
      </w:pPr>
      <w:r w:rsidRPr="00913BBC">
        <w:rPr>
          <w:rFonts w:ascii="Arial" w:hAnsi="Arial" w:cs="Arial"/>
          <w:b/>
          <w:bCs/>
          <w:sz w:val="20"/>
          <w:szCs w:val="20"/>
        </w:rPr>
        <w:t>Raum für Rückzug und Gemeinschaft</w:t>
      </w:r>
    </w:p>
    <w:p w14:paraId="2DB02194" w14:textId="77777777" w:rsidR="0092000D" w:rsidRPr="00913BBC" w:rsidRDefault="0092000D" w:rsidP="00E60B10">
      <w:pPr>
        <w:spacing w:line="360" w:lineRule="auto"/>
        <w:rPr>
          <w:rFonts w:ascii="Arial" w:hAnsi="Arial" w:cs="Arial"/>
          <w:sz w:val="20"/>
          <w:szCs w:val="20"/>
        </w:rPr>
      </w:pPr>
    </w:p>
    <w:p w14:paraId="165C92B1" w14:textId="77777777" w:rsidR="007C33D6" w:rsidRPr="00913BBC" w:rsidRDefault="007C33D6" w:rsidP="007C33D6">
      <w:pPr>
        <w:spacing w:line="360" w:lineRule="auto"/>
        <w:rPr>
          <w:rFonts w:ascii="Arial" w:hAnsi="Arial" w:cs="Arial"/>
          <w:sz w:val="20"/>
          <w:szCs w:val="20"/>
        </w:rPr>
      </w:pPr>
      <w:r w:rsidRPr="00913BBC">
        <w:rPr>
          <w:rFonts w:ascii="Arial" w:hAnsi="Arial" w:cs="Arial"/>
          <w:sz w:val="20"/>
          <w:szCs w:val="20"/>
        </w:rPr>
        <w:t>Die Wohnanlage umfasst 65 Einzelapartments mit Wohnflächen zwischen ca. 18 und 37 m², davon ist ein Drittel barrierefrei. Jedes Apartment verfügt über ein Bad, eine Küchenzeile und bodentiefe Fenster, die für helle, freundliche Räume sorgen. Kleine Terrassen, Balkone und Loggien erhöhen die Aufenthaltsqualität zusätzlich.</w:t>
      </w:r>
    </w:p>
    <w:p w14:paraId="4F0AD710" w14:textId="78743B02" w:rsidR="00135E50" w:rsidRPr="00913BBC" w:rsidRDefault="007C33D6" w:rsidP="007C33D6">
      <w:pPr>
        <w:spacing w:line="360" w:lineRule="auto"/>
        <w:rPr>
          <w:rFonts w:ascii="Arial" w:hAnsi="Arial" w:cs="Arial"/>
          <w:sz w:val="20"/>
          <w:szCs w:val="20"/>
        </w:rPr>
      </w:pPr>
      <w:r w:rsidRPr="00913BBC">
        <w:rPr>
          <w:rFonts w:ascii="Arial" w:hAnsi="Arial" w:cs="Arial"/>
          <w:sz w:val="20"/>
          <w:szCs w:val="20"/>
        </w:rPr>
        <w:t>Das studentische Miteinander wird durch großzügige Gemeinschaftsbereiche gefördert. Im Erdgeschoss befinden sich zwei große Räume mit Küche bzw. Sitzgelegenheiten, die sich straßenseitig zu kleinen Gärten öffnen. Eine weitere überdachte Fläche mit Sitzstufen befindet sich im Durchgangsbereich zwischen Eingang und Innenhof und lädt ebenfalls zum Verweilen ein. Ergänzt wird das Angebot durch eine geschützte Dachterrasse im eingeschnittenen Satteldach, die durch die höhere Bebauung am Mittleren Ring vom unmittelbaren Straßenlärm abgeschirmt ist. Eine Tiefgarage mit zwölf Duplex- und einem Einzelstellplatz, ein Fahrradraum sowie individuell nutzbare Abstellflächen runden das Raumangebot ab.</w:t>
      </w:r>
    </w:p>
    <w:p w14:paraId="592060A2" w14:textId="77777777" w:rsidR="007C33D6" w:rsidRPr="00913BBC" w:rsidRDefault="007C33D6" w:rsidP="007C33D6">
      <w:pPr>
        <w:spacing w:line="360" w:lineRule="auto"/>
        <w:rPr>
          <w:rFonts w:ascii="Arial" w:hAnsi="Arial" w:cs="Arial"/>
          <w:b/>
          <w:bCs/>
          <w:sz w:val="20"/>
          <w:szCs w:val="20"/>
        </w:rPr>
      </w:pPr>
    </w:p>
    <w:p w14:paraId="0E753BDA" w14:textId="77777777" w:rsidR="00764C59" w:rsidRPr="00913BBC" w:rsidRDefault="00764C59" w:rsidP="00764C59">
      <w:pPr>
        <w:spacing w:line="360" w:lineRule="auto"/>
        <w:rPr>
          <w:rFonts w:ascii="Arial" w:hAnsi="Arial" w:cs="Arial"/>
          <w:b/>
          <w:bCs/>
          <w:sz w:val="20"/>
          <w:szCs w:val="20"/>
        </w:rPr>
      </w:pPr>
      <w:r w:rsidRPr="00913BBC">
        <w:rPr>
          <w:rFonts w:ascii="Arial" w:hAnsi="Arial" w:cs="Arial"/>
          <w:b/>
          <w:bCs/>
          <w:sz w:val="20"/>
          <w:szCs w:val="20"/>
        </w:rPr>
        <w:t>Fassade mit lebendigem Licht- und Schattenspiel</w:t>
      </w:r>
    </w:p>
    <w:p w14:paraId="18356A6A" w14:textId="77777777" w:rsidR="00764C59" w:rsidRPr="00913BBC" w:rsidRDefault="00764C59" w:rsidP="00764C59">
      <w:pPr>
        <w:spacing w:line="360" w:lineRule="auto"/>
        <w:rPr>
          <w:rFonts w:ascii="Arial" w:hAnsi="Arial" w:cs="Arial"/>
          <w:sz w:val="20"/>
          <w:szCs w:val="20"/>
        </w:rPr>
      </w:pPr>
    </w:p>
    <w:p w14:paraId="7DCD6868" w14:textId="24DBF7B7" w:rsidR="006F1E67" w:rsidRPr="00913BBC" w:rsidRDefault="006F1E67" w:rsidP="006F1E67">
      <w:pPr>
        <w:spacing w:line="360" w:lineRule="auto"/>
        <w:rPr>
          <w:rFonts w:ascii="Arial" w:hAnsi="Arial" w:cs="Arial"/>
          <w:sz w:val="20"/>
          <w:szCs w:val="20"/>
        </w:rPr>
      </w:pPr>
      <w:r w:rsidRPr="00913BBC">
        <w:rPr>
          <w:rFonts w:ascii="Arial" w:hAnsi="Arial" w:cs="Arial"/>
          <w:sz w:val="20"/>
          <w:szCs w:val="20"/>
        </w:rPr>
        <w:lastRenderedPageBreak/>
        <w:t>Die reliefartige Fassadengestaltung mit ihren markanten Vor- und Rücksprüngen verleiht dem Gebäude eine eigenständige Charakteristik. Auf den straßenseitigen Fassaden wechseln sich Loggien aus Glas mit einer Auskragung von bis zu einem Meter und Stahlbeton-Fertigteile mit einer Tiefe von eineinhalb Metern ab. Ihre Anordnung folgt einem stringenten Raster, das die Abmessungen der Stud</w:t>
      </w:r>
      <w:r w:rsidR="00C930C7">
        <w:rPr>
          <w:rFonts w:ascii="Arial" w:hAnsi="Arial" w:cs="Arial"/>
          <w:sz w:val="20"/>
          <w:szCs w:val="20"/>
        </w:rPr>
        <w:t>ierenden</w:t>
      </w:r>
      <w:r w:rsidRPr="00913BBC">
        <w:rPr>
          <w:rFonts w:ascii="Arial" w:hAnsi="Arial" w:cs="Arial"/>
          <w:sz w:val="20"/>
          <w:szCs w:val="20"/>
        </w:rPr>
        <w:t>apartments vorgibt. „Die Putzfassade dient als Leinwand für das eigentliche Fassadenmotiv“, erläutert Architekt Jürgen Seifert die gestalterische Intention. „Durch unterschiedlich geneigte Seitenflächen der Kuben entsteht ein vielschichtiges Spiel aus Licht und Schatten – und damit eine lebendige Gebäudehülle.“ Die Glasflächen, die oberhalb der Brüstung als Schiebe-Dreh-Elemente ausgeführt sind, dienen funktional als effektiver Lärmschutz. Geöffnet verwandeln sie die Balkonloggien in private Freisitze. Die Verglasungen dienen zugleich als Pufferzone mit solaren Einträgen. Sie reduzieren Transmissionswärmeverluste und tragen so zu einer effizienten Gebäudehülle bei.</w:t>
      </w:r>
    </w:p>
    <w:p w14:paraId="4C2B6673" w14:textId="77777777" w:rsidR="006F1E67" w:rsidRPr="00913BBC" w:rsidRDefault="006F1E67" w:rsidP="006F1E67">
      <w:pPr>
        <w:spacing w:line="360" w:lineRule="auto"/>
        <w:rPr>
          <w:rFonts w:ascii="Arial" w:hAnsi="Arial" w:cs="Arial"/>
          <w:sz w:val="20"/>
          <w:szCs w:val="20"/>
        </w:rPr>
      </w:pPr>
    </w:p>
    <w:p w14:paraId="7FEEE1AA" w14:textId="38062F9B" w:rsidR="008B4273" w:rsidRPr="00913BBC" w:rsidRDefault="006F1E67" w:rsidP="006F1E67">
      <w:pPr>
        <w:spacing w:line="360" w:lineRule="auto"/>
        <w:rPr>
          <w:rFonts w:ascii="Arial" w:hAnsi="Arial" w:cs="Arial"/>
          <w:sz w:val="20"/>
          <w:szCs w:val="20"/>
        </w:rPr>
      </w:pPr>
      <w:r w:rsidRPr="00913BBC">
        <w:rPr>
          <w:rFonts w:ascii="Arial" w:hAnsi="Arial" w:cs="Arial"/>
          <w:sz w:val="20"/>
          <w:szCs w:val="20"/>
        </w:rPr>
        <w:t>Für die ruhigere Rückseite des Gebäudes wählte der Architekt ein anderes Gestaltungsmotiv. Geschwungene Balkone mit filigranen, in sich verdrehten Stabgeländern akzentuieren die Fassade zum Innenhof. Dabei verändert sich von Geschoss zu Geschoss das Verhältnis von Privatheit und Ausblick. Mit zunehmender Höhe öffnen sich die Drehungen der Geländerstäbe, wodurch der Sichtschutz abnimmt und die Aussicht besser wird.</w:t>
      </w:r>
    </w:p>
    <w:p w14:paraId="03ED54E5" w14:textId="77777777" w:rsidR="006F1E67" w:rsidRPr="00913BBC" w:rsidRDefault="006F1E67" w:rsidP="006F1E67">
      <w:pPr>
        <w:spacing w:line="360" w:lineRule="auto"/>
        <w:rPr>
          <w:rFonts w:ascii="Arial" w:hAnsi="Arial" w:cs="Arial"/>
          <w:sz w:val="20"/>
          <w:szCs w:val="20"/>
        </w:rPr>
      </w:pPr>
    </w:p>
    <w:p w14:paraId="6C65F46C" w14:textId="77777777" w:rsidR="00024F91" w:rsidRPr="00913BBC" w:rsidRDefault="00024F91" w:rsidP="00024F91">
      <w:pPr>
        <w:spacing w:line="360" w:lineRule="auto"/>
        <w:rPr>
          <w:rFonts w:ascii="Arial" w:hAnsi="Arial" w:cs="Arial"/>
          <w:b/>
          <w:bCs/>
          <w:sz w:val="20"/>
          <w:szCs w:val="20"/>
        </w:rPr>
      </w:pPr>
      <w:r w:rsidRPr="00913BBC">
        <w:rPr>
          <w:rFonts w:ascii="Arial" w:hAnsi="Arial" w:cs="Arial"/>
          <w:b/>
          <w:bCs/>
          <w:sz w:val="20"/>
          <w:szCs w:val="20"/>
        </w:rPr>
        <w:t>Filigrane Verglasung mit Schallschutzwirkung</w:t>
      </w:r>
    </w:p>
    <w:p w14:paraId="46ADBDE0" w14:textId="77777777" w:rsidR="007F69B2" w:rsidRPr="00913BBC" w:rsidRDefault="007F69B2" w:rsidP="007F69B2">
      <w:pPr>
        <w:spacing w:line="360" w:lineRule="auto"/>
        <w:rPr>
          <w:rFonts w:ascii="Arial" w:hAnsi="Arial" w:cs="Arial"/>
          <w:sz w:val="20"/>
          <w:szCs w:val="20"/>
        </w:rPr>
      </w:pPr>
    </w:p>
    <w:p w14:paraId="250C7EFF" w14:textId="6D726D1D" w:rsidR="004C74D1" w:rsidRPr="00913BBC" w:rsidRDefault="004C74D1" w:rsidP="004C74D1">
      <w:pPr>
        <w:spacing w:line="360" w:lineRule="auto"/>
        <w:rPr>
          <w:rFonts w:ascii="Arial" w:hAnsi="Arial" w:cs="Arial"/>
          <w:sz w:val="20"/>
          <w:szCs w:val="20"/>
        </w:rPr>
      </w:pPr>
      <w:r w:rsidRPr="00913BBC">
        <w:rPr>
          <w:rFonts w:ascii="Arial" w:hAnsi="Arial" w:cs="Arial"/>
          <w:sz w:val="20"/>
          <w:szCs w:val="20"/>
        </w:rPr>
        <w:t xml:space="preserve">Für maximalen Lichteinfall und effektiven Schallschutz </w:t>
      </w:r>
      <w:r w:rsidR="00EA1F35" w:rsidRPr="00913BBC">
        <w:rPr>
          <w:rFonts w:ascii="Arial" w:hAnsi="Arial" w:cs="Arial"/>
          <w:sz w:val="20"/>
          <w:szCs w:val="20"/>
        </w:rPr>
        <w:t>kamen</w:t>
      </w:r>
      <w:r w:rsidRPr="00913BBC">
        <w:rPr>
          <w:rFonts w:ascii="Arial" w:hAnsi="Arial" w:cs="Arial"/>
          <w:sz w:val="20"/>
          <w:szCs w:val="20"/>
        </w:rPr>
        <w:t xml:space="preserve"> in den öffenbaren Verglasungen der Balkonloggien Schiebe-Dreh-Elemente des Systems Proline T von Solarlux zum Einsatz. Auf Wunsch des Architekten wurden diese mit gerahmten Festverglasungen als Brüstungselemente kombiniert, die besonders schlanke Profilansichten ermöglichen sollten. Sind die </w:t>
      </w:r>
      <w:r w:rsidR="001E584C" w:rsidRPr="00913BBC">
        <w:rPr>
          <w:rFonts w:ascii="Arial" w:hAnsi="Arial" w:cs="Arial"/>
          <w:sz w:val="20"/>
          <w:szCs w:val="20"/>
        </w:rPr>
        <w:t xml:space="preserve">beweglichen </w:t>
      </w:r>
      <w:r w:rsidRPr="00913BBC">
        <w:rPr>
          <w:rFonts w:ascii="Arial" w:hAnsi="Arial" w:cs="Arial"/>
          <w:sz w:val="20"/>
          <w:szCs w:val="20"/>
        </w:rPr>
        <w:t>Glasflächen geschlossen, erfolgt der notwendige Luftaustausch über nur drei Millimeter schmale Lüftungsspalte zwischen den einzelnen Segmenten.</w:t>
      </w:r>
    </w:p>
    <w:p w14:paraId="6B70B9DA" w14:textId="0843E376" w:rsidR="004C74D1" w:rsidRPr="00913BBC" w:rsidRDefault="00EA1F35" w:rsidP="004C74D1">
      <w:pPr>
        <w:spacing w:line="360" w:lineRule="auto"/>
        <w:rPr>
          <w:rFonts w:ascii="Arial" w:hAnsi="Arial" w:cs="Arial"/>
          <w:sz w:val="20"/>
          <w:szCs w:val="20"/>
        </w:rPr>
      </w:pPr>
      <w:r w:rsidRPr="00913BBC">
        <w:rPr>
          <w:rFonts w:ascii="Arial" w:hAnsi="Arial" w:cs="Arial"/>
          <w:sz w:val="20"/>
          <w:szCs w:val="20"/>
        </w:rPr>
        <w:t xml:space="preserve">Ihre </w:t>
      </w:r>
      <w:r w:rsidR="004C74D1" w:rsidRPr="00913BBC">
        <w:rPr>
          <w:rFonts w:ascii="Arial" w:hAnsi="Arial" w:cs="Arial"/>
          <w:sz w:val="20"/>
          <w:szCs w:val="20"/>
        </w:rPr>
        <w:t xml:space="preserve">Bedienung ist komfortabel und folgt dem Schiebe-Dreh-Prinzip: Jedes Glaselement läuft oben und unten in einer Führungsschiene, lässt sich seitlich </w:t>
      </w:r>
      <w:r w:rsidR="004C74D1" w:rsidRPr="00913BBC">
        <w:rPr>
          <w:rFonts w:ascii="Arial" w:hAnsi="Arial" w:cs="Arial"/>
          <w:sz w:val="20"/>
          <w:szCs w:val="20"/>
        </w:rPr>
        <w:lastRenderedPageBreak/>
        <w:t>verschieben und um 90 Grad nach innen drehen. So können sie platzsparend als unauffällige Glaspakete auf einer Seite geparkt werden.</w:t>
      </w:r>
    </w:p>
    <w:p w14:paraId="5E96C965" w14:textId="2F79E2A3" w:rsidR="004C74D1" w:rsidRPr="00913BBC" w:rsidRDefault="004C74D1" w:rsidP="004C74D1">
      <w:pPr>
        <w:spacing w:line="360" w:lineRule="auto"/>
        <w:rPr>
          <w:rFonts w:ascii="Arial" w:hAnsi="Arial" w:cs="Arial"/>
          <w:sz w:val="20"/>
          <w:szCs w:val="20"/>
        </w:rPr>
      </w:pPr>
      <w:r w:rsidRPr="00913BBC">
        <w:rPr>
          <w:rFonts w:ascii="Arial" w:hAnsi="Arial" w:cs="Arial"/>
          <w:sz w:val="20"/>
          <w:szCs w:val="20"/>
        </w:rPr>
        <w:t>Bei den Ganzglas-Kuben lassen sich zusätzlich die seitlichen Verglasungen zur Hauswand hin auffalten – so entstehen Freisitze mit offenem Eckbereich. Der Architekt entschied sich aufgrund der filigranen Anmutung bewusst für das System Proline T:</w:t>
      </w:r>
      <w:r w:rsidR="00590FF3" w:rsidRPr="00913BBC">
        <w:rPr>
          <w:rFonts w:ascii="Arial" w:hAnsi="Arial" w:cs="Arial"/>
          <w:sz w:val="20"/>
          <w:szCs w:val="20"/>
        </w:rPr>
        <w:t xml:space="preserve"> </w:t>
      </w:r>
      <w:r w:rsidRPr="00913BBC">
        <w:rPr>
          <w:rFonts w:ascii="Arial" w:hAnsi="Arial" w:cs="Arial"/>
          <w:sz w:val="20"/>
          <w:szCs w:val="20"/>
        </w:rPr>
        <w:t xml:space="preserve">„Die senkrecht rahmenlose Verglasung wirkt angenehm schlank. Ich habe das Schiebe-Dreh-System bereits mehrfach eingesetzt – die Proportionen stimmen, der Schallschutz überzeugt. Mir geht es um </w:t>
      </w:r>
      <w:r w:rsidR="00590FF3" w:rsidRPr="00913BBC">
        <w:rPr>
          <w:rFonts w:ascii="Arial" w:hAnsi="Arial" w:cs="Arial"/>
          <w:sz w:val="20"/>
          <w:szCs w:val="20"/>
        </w:rPr>
        <w:t>filigrane</w:t>
      </w:r>
      <w:r w:rsidRPr="00913BBC">
        <w:rPr>
          <w:rFonts w:ascii="Arial" w:hAnsi="Arial" w:cs="Arial"/>
          <w:sz w:val="20"/>
          <w:szCs w:val="20"/>
        </w:rPr>
        <w:t>, flexible Lösungen, die Offenheit und Wohlbefinden fördern, anstatt hermetisch abzuschotten.“</w:t>
      </w:r>
    </w:p>
    <w:p w14:paraId="3975F3F5" w14:textId="77777777" w:rsidR="007F69B2" w:rsidRPr="00913BBC" w:rsidRDefault="007F69B2" w:rsidP="007F69B2">
      <w:pPr>
        <w:spacing w:line="360" w:lineRule="auto"/>
        <w:rPr>
          <w:rFonts w:ascii="Arial" w:hAnsi="Arial" w:cs="Arial"/>
          <w:b/>
          <w:bCs/>
          <w:sz w:val="20"/>
          <w:szCs w:val="20"/>
        </w:rPr>
      </w:pPr>
    </w:p>
    <w:p w14:paraId="19E4391B" w14:textId="77777777" w:rsidR="00C8178C" w:rsidRPr="00913BBC" w:rsidRDefault="00C8178C" w:rsidP="00C8178C">
      <w:pPr>
        <w:spacing w:line="360" w:lineRule="auto"/>
        <w:rPr>
          <w:rFonts w:ascii="Arial" w:hAnsi="Arial" w:cs="Arial"/>
          <w:b/>
          <w:bCs/>
          <w:sz w:val="20"/>
          <w:szCs w:val="20"/>
        </w:rPr>
      </w:pPr>
      <w:r w:rsidRPr="00913BBC">
        <w:rPr>
          <w:rFonts w:ascii="Arial" w:hAnsi="Arial" w:cs="Arial"/>
          <w:b/>
          <w:bCs/>
          <w:sz w:val="20"/>
          <w:szCs w:val="20"/>
        </w:rPr>
        <w:t>Architektur für Identität und Lebensqualität</w:t>
      </w:r>
    </w:p>
    <w:p w14:paraId="7283E77B" w14:textId="77777777" w:rsidR="00C8178C" w:rsidRPr="00913BBC" w:rsidRDefault="00C8178C" w:rsidP="00C8178C">
      <w:pPr>
        <w:spacing w:line="360" w:lineRule="auto"/>
        <w:rPr>
          <w:rFonts w:ascii="Arial" w:hAnsi="Arial" w:cs="Arial"/>
          <w:b/>
          <w:bCs/>
          <w:sz w:val="20"/>
          <w:szCs w:val="20"/>
        </w:rPr>
      </w:pPr>
    </w:p>
    <w:p w14:paraId="0CCC60D7" w14:textId="64A96E79" w:rsidR="00684EE7" w:rsidRPr="00913BBC" w:rsidRDefault="00727B85" w:rsidP="00C8178C">
      <w:pPr>
        <w:spacing w:line="360" w:lineRule="auto"/>
        <w:rPr>
          <w:rFonts w:ascii="Arial" w:hAnsi="Arial" w:cs="Arial"/>
          <w:sz w:val="20"/>
          <w:szCs w:val="20"/>
        </w:rPr>
      </w:pPr>
      <w:r w:rsidRPr="00913BBC">
        <w:rPr>
          <w:rFonts w:ascii="Arial" w:hAnsi="Arial" w:cs="Arial"/>
          <w:sz w:val="20"/>
          <w:szCs w:val="20"/>
        </w:rPr>
        <w:t>Mit der neuen Stud</w:t>
      </w:r>
      <w:r w:rsidR="00C930C7">
        <w:rPr>
          <w:rFonts w:ascii="Arial" w:hAnsi="Arial" w:cs="Arial"/>
          <w:sz w:val="20"/>
          <w:szCs w:val="20"/>
        </w:rPr>
        <w:t>ierenden</w:t>
      </w:r>
      <w:r w:rsidRPr="00913BBC">
        <w:rPr>
          <w:rFonts w:ascii="Arial" w:hAnsi="Arial" w:cs="Arial"/>
          <w:sz w:val="20"/>
          <w:szCs w:val="20"/>
        </w:rPr>
        <w:t>wohnanlage in Giesing gel</w:t>
      </w:r>
      <w:r w:rsidR="002865D5" w:rsidRPr="00913BBC">
        <w:rPr>
          <w:rFonts w:ascii="Arial" w:hAnsi="Arial" w:cs="Arial"/>
          <w:sz w:val="20"/>
          <w:szCs w:val="20"/>
        </w:rPr>
        <w:t>ang</w:t>
      </w:r>
      <w:r w:rsidRPr="00913BBC">
        <w:rPr>
          <w:rFonts w:ascii="Arial" w:hAnsi="Arial" w:cs="Arial"/>
          <w:sz w:val="20"/>
          <w:szCs w:val="20"/>
        </w:rPr>
        <w:t xml:space="preserve"> es, unter schwierigen städtebaulichen </w:t>
      </w:r>
      <w:r w:rsidR="002865D5" w:rsidRPr="00913BBC">
        <w:rPr>
          <w:rFonts w:ascii="Arial" w:hAnsi="Arial" w:cs="Arial"/>
          <w:sz w:val="20"/>
          <w:szCs w:val="20"/>
        </w:rPr>
        <w:t>Rahmenb</w:t>
      </w:r>
      <w:r w:rsidRPr="00913BBC">
        <w:rPr>
          <w:rFonts w:ascii="Arial" w:hAnsi="Arial" w:cs="Arial"/>
          <w:sz w:val="20"/>
          <w:szCs w:val="20"/>
        </w:rPr>
        <w:t xml:space="preserve">edingungen funktionale und gestalterische Ansprüche in Einklang zu bringen. Die verglasten Balkonloggien übernehmen dabei eine zentrale Rolle: Sie erhöhen die Aufenthaltsqualität, fungieren als Lärmschutz und prägen durch ihre markante Geometrie das </w:t>
      </w:r>
      <w:r w:rsidR="00001499" w:rsidRPr="00913BBC">
        <w:rPr>
          <w:rFonts w:ascii="Arial" w:hAnsi="Arial" w:cs="Arial"/>
          <w:sz w:val="20"/>
          <w:szCs w:val="20"/>
        </w:rPr>
        <w:t>städt</w:t>
      </w:r>
      <w:r w:rsidR="00590FF3" w:rsidRPr="00913BBC">
        <w:rPr>
          <w:rFonts w:ascii="Arial" w:hAnsi="Arial" w:cs="Arial"/>
          <w:sz w:val="20"/>
          <w:szCs w:val="20"/>
        </w:rPr>
        <w:t>ebauliche</w:t>
      </w:r>
      <w:r w:rsidRPr="00913BBC">
        <w:rPr>
          <w:rFonts w:ascii="Arial" w:hAnsi="Arial" w:cs="Arial"/>
          <w:sz w:val="20"/>
          <w:szCs w:val="20"/>
        </w:rPr>
        <w:t xml:space="preserve"> Erscheinungsbild. So wird das Gebäude zum Stadtbaustein, der nicht nur auf seine Umgebung reagiert, sondern auch für die Studierenden einen Ort mit Wiedererkennungswert und Wohlfühlatmosphäre schafft. Oder wie es Architekt Jürgen Seifert formuliert:</w:t>
      </w:r>
      <w:r w:rsidRPr="00913BBC">
        <w:rPr>
          <w:rFonts w:ascii="Arial" w:hAnsi="Arial" w:cs="Arial"/>
          <w:sz w:val="20"/>
          <w:szCs w:val="20"/>
        </w:rPr>
        <w:br/>
        <w:t>„Der Entwurf soll nach innen für die Bewohner und nach außen für die betrachtende Öffentlichkeit qualitätvoll und identitätsstiftend sein – ein Ort, an dem man gerne lebt.“</w:t>
      </w:r>
    </w:p>
    <w:p w14:paraId="4A49940C" w14:textId="39468FA7" w:rsidR="009D7880" w:rsidRPr="00913BBC" w:rsidRDefault="009D7880" w:rsidP="009D7880">
      <w:pPr>
        <w:spacing w:line="276" w:lineRule="auto"/>
      </w:pPr>
      <w:hyperlink r:id="rId17" w:history="1">
        <w:r w:rsidRPr="00913BBC">
          <w:rPr>
            <w:rStyle w:val="Hyperlink"/>
            <w:rFonts w:ascii="Arial" w:hAnsi="Arial" w:cs="Arial"/>
            <w:b/>
            <w:bCs/>
            <w:color w:val="auto"/>
            <w:sz w:val="20"/>
            <w:szCs w:val="20"/>
            <w:u w:val="none"/>
          </w:rPr>
          <w:t>www.solarlux.com</w:t>
        </w:r>
      </w:hyperlink>
    </w:p>
    <w:p w14:paraId="33C6AB7F" w14:textId="77777777" w:rsidR="00BD1202" w:rsidRPr="00913BBC" w:rsidRDefault="00BD1202" w:rsidP="009D7880">
      <w:pPr>
        <w:spacing w:line="276" w:lineRule="auto"/>
        <w:rPr>
          <w:rStyle w:val="Hyperlink"/>
          <w:rFonts w:ascii="Arial" w:hAnsi="Arial" w:cs="Arial"/>
          <w:b/>
          <w:bCs/>
          <w:color w:val="auto"/>
          <w:sz w:val="20"/>
          <w:szCs w:val="20"/>
          <w:u w:val="none"/>
        </w:rPr>
      </w:pPr>
    </w:p>
    <w:p w14:paraId="3927A76D" w14:textId="5539E111" w:rsidR="009D7880" w:rsidRPr="00913BBC" w:rsidRDefault="009D7880" w:rsidP="009D7880">
      <w:pPr>
        <w:spacing w:line="276" w:lineRule="auto"/>
        <w:rPr>
          <w:rFonts w:ascii="Arial" w:hAnsi="Arial" w:cs="Arial"/>
          <w:sz w:val="12"/>
          <w:szCs w:val="12"/>
        </w:rPr>
      </w:pPr>
      <w:r w:rsidRPr="00913BBC">
        <w:rPr>
          <w:rFonts w:ascii="Arial" w:hAnsi="Arial" w:cs="Arial"/>
          <w:sz w:val="12"/>
          <w:szCs w:val="12"/>
        </w:rPr>
        <w:t xml:space="preserve">Solarlux, </w:t>
      </w:r>
      <w:r w:rsidR="0092000D" w:rsidRPr="00913BBC">
        <w:rPr>
          <w:rFonts w:ascii="Arial" w:hAnsi="Arial" w:cs="Arial"/>
          <w:sz w:val="12"/>
          <w:szCs w:val="12"/>
        </w:rPr>
        <w:t>Ju</w:t>
      </w:r>
      <w:r w:rsidR="00BD1202" w:rsidRPr="00913BBC">
        <w:rPr>
          <w:rFonts w:ascii="Arial" w:hAnsi="Arial" w:cs="Arial"/>
          <w:sz w:val="12"/>
          <w:szCs w:val="12"/>
        </w:rPr>
        <w:t>l</w:t>
      </w:r>
      <w:r w:rsidR="0092000D" w:rsidRPr="00913BBC">
        <w:rPr>
          <w:rFonts w:ascii="Arial" w:hAnsi="Arial" w:cs="Arial"/>
          <w:sz w:val="12"/>
          <w:szCs w:val="12"/>
        </w:rPr>
        <w:t>i</w:t>
      </w:r>
      <w:r w:rsidRPr="00913BBC">
        <w:rPr>
          <w:rFonts w:ascii="Arial" w:hAnsi="Arial" w:cs="Arial"/>
          <w:sz w:val="12"/>
          <w:szCs w:val="12"/>
        </w:rPr>
        <w:t xml:space="preserve"> 202</w:t>
      </w:r>
      <w:r w:rsidR="009034DA" w:rsidRPr="00913BBC">
        <w:rPr>
          <w:rFonts w:ascii="Arial" w:hAnsi="Arial" w:cs="Arial"/>
          <w:sz w:val="12"/>
          <w:szCs w:val="12"/>
        </w:rPr>
        <w:t>5</w:t>
      </w:r>
      <w:r w:rsidRPr="00913BBC">
        <w:rPr>
          <w:rFonts w:ascii="Arial" w:hAnsi="Arial" w:cs="Arial"/>
          <w:sz w:val="12"/>
          <w:szCs w:val="12"/>
        </w:rPr>
        <w:t xml:space="preserve"> – Abdruck frei – </w:t>
      </w:r>
      <w:r w:rsidR="0092000D" w:rsidRPr="00913BBC">
        <w:rPr>
          <w:rFonts w:ascii="Arial" w:hAnsi="Arial" w:cs="Arial"/>
          <w:sz w:val="12"/>
          <w:szCs w:val="12"/>
        </w:rPr>
        <w:t>6</w:t>
      </w:r>
      <w:r w:rsidR="00674830" w:rsidRPr="00913BBC">
        <w:rPr>
          <w:rFonts w:ascii="Arial" w:hAnsi="Arial" w:cs="Arial"/>
          <w:sz w:val="12"/>
          <w:szCs w:val="12"/>
        </w:rPr>
        <w:t>.</w:t>
      </w:r>
      <w:r w:rsidR="0035533E" w:rsidRPr="00913BBC">
        <w:rPr>
          <w:rFonts w:ascii="Arial" w:hAnsi="Arial" w:cs="Arial"/>
          <w:sz w:val="12"/>
          <w:szCs w:val="12"/>
        </w:rPr>
        <w:t>9</w:t>
      </w:r>
      <w:r w:rsidR="00AD5981">
        <w:rPr>
          <w:rFonts w:ascii="Arial" w:hAnsi="Arial" w:cs="Arial"/>
          <w:sz w:val="12"/>
          <w:szCs w:val="12"/>
        </w:rPr>
        <w:t>27</w:t>
      </w:r>
      <w:r w:rsidRPr="00913BBC">
        <w:rPr>
          <w:rFonts w:ascii="Arial" w:hAnsi="Arial" w:cs="Arial"/>
          <w:sz w:val="12"/>
          <w:szCs w:val="12"/>
        </w:rPr>
        <w:t xml:space="preserve"> Zeichen (inkl. Leerzeichen)</w:t>
      </w:r>
    </w:p>
    <w:p w14:paraId="414ECF33" w14:textId="77777777" w:rsidR="009D7880" w:rsidRPr="00913BBC" w:rsidRDefault="009D7880" w:rsidP="009D7880">
      <w:pPr>
        <w:spacing w:line="276" w:lineRule="auto"/>
        <w:rPr>
          <w:rFonts w:ascii="Arial" w:hAnsi="Arial" w:cs="Arial"/>
          <w:sz w:val="12"/>
          <w:szCs w:val="12"/>
        </w:rPr>
      </w:pPr>
      <w:r w:rsidRPr="00913BBC">
        <w:rPr>
          <w:rFonts w:ascii="Arial" w:hAnsi="Arial" w:cs="Arial"/>
          <w:sz w:val="12"/>
          <w:szCs w:val="12"/>
        </w:rPr>
        <w:t xml:space="preserve">Um Zusendung von Belegen an die Agentur </w:t>
      </w:r>
      <w:proofErr w:type="spellStart"/>
      <w:r w:rsidRPr="00913BBC">
        <w:rPr>
          <w:rFonts w:ascii="Arial" w:hAnsi="Arial" w:cs="Arial"/>
          <w:sz w:val="12"/>
          <w:szCs w:val="12"/>
        </w:rPr>
        <w:t>holtgreife</w:t>
      </w:r>
      <w:proofErr w:type="spellEnd"/>
      <w:r w:rsidRPr="00913BBC">
        <w:rPr>
          <w:rFonts w:ascii="Arial" w:hAnsi="Arial" w:cs="Arial"/>
          <w:sz w:val="12"/>
          <w:szCs w:val="12"/>
        </w:rPr>
        <w:t xml:space="preserve"> in Beckum wird gebeten.</w:t>
      </w:r>
    </w:p>
    <w:p w14:paraId="39DB3045" w14:textId="77777777" w:rsidR="0092000D" w:rsidRPr="00913BBC" w:rsidRDefault="0092000D" w:rsidP="009D7880">
      <w:pPr>
        <w:spacing w:line="276" w:lineRule="auto"/>
        <w:rPr>
          <w:rFonts w:ascii="Arial" w:hAnsi="Arial" w:cs="Arial"/>
          <w:sz w:val="12"/>
          <w:szCs w:val="12"/>
        </w:rPr>
      </w:pPr>
    </w:p>
    <w:p w14:paraId="6FC3DE4D" w14:textId="77777777" w:rsidR="0092000D" w:rsidRPr="00913BBC" w:rsidRDefault="0092000D" w:rsidP="009D7880">
      <w:pPr>
        <w:spacing w:line="276" w:lineRule="auto"/>
        <w:rPr>
          <w:rFonts w:ascii="Arial" w:hAnsi="Arial" w:cs="Arial"/>
          <w:sz w:val="12"/>
          <w:szCs w:val="12"/>
        </w:rPr>
      </w:pPr>
    </w:p>
    <w:p w14:paraId="5F5DAECA" w14:textId="77777777" w:rsidR="00727B85" w:rsidRPr="00913BBC" w:rsidRDefault="00727B85" w:rsidP="00727B85">
      <w:pPr>
        <w:spacing w:line="360" w:lineRule="auto"/>
        <w:rPr>
          <w:rFonts w:ascii="Arial" w:hAnsi="Arial" w:cs="Arial"/>
          <w:b/>
          <w:bCs/>
          <w:sz w:val="20"/>
          <w:szCs w:val="20"/>
        </w:rPr>
      </w:pPr>
      <w:r w:rsidRPr="00913BBC">
        <w:rPr>
          <w:rFonts w:ascii="Arial" w:hAnsi="Arial" w:cs="Arial"/>
          <w:b/>
          <w:bCs/>
          <w:sz w:val="20"/>
          <w:szCs w:val="20"/>
        </w:rPr>
        <w:t xml:space="preserve">Bautafel: </w:t>
      </w:r>
    </w:p>
    <w:p w14:paraId="280777D7" w14:textId="75B89E40"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Projekt:</w:t>
      </w:r>
      <w:r w:rsidRPr="00913BBC">
        <w:rPr>
          <w:rFonts w:ascii="Arial" w:hAnsi="Arial" w:cs="Arial"/>
          <w:sz w:val="20"/>
          <w:szCs w:val="20"/>
        </w:rPr>
        <w:t xml:space="preserve"> Stud</w:t>
      </w:r>
      <w:r w:rsidR="00C930C7">
        <w:rPr>
          <w:rFonts w:ascii="Arial" w:hAnsi="Arial" w:cs="Arial"/>
          <w:sz w:val="20"/>
          <w:szCs w:val="20"/>
        </w:rPr>
        <w:t>ierenden</w:t>
      </w:r>
      <w:r w:rsidRPr="00913BBC">
        <w:rPr>
          <w:rFonts w:ascii="Arial" w:hAnsi="Arial" w:cs="Arial"/>
          <w:sz w:val="20"/>
          <w:szCs w:val="20"/>
        </w:rPr>
        <w:t>wohnanlage mit 65 Apartments</w:t>
      </w:r>
    </w:p>
    <w:p w14:paraId="5FEFC6A2" w14:textId="5CBD5127" w:rsidR="008318A3" w:rsidRPr="00913BBC" w:rsidRDefault="009C7052" w:rsidP="008318A3">
      <w:pPr>
        <w:spacing w:line="360" w:lineRule="auto"/>
        <w:rPr>
          <w:rFonts w:ascii="Arial" w:hAnsi="Arial" w:cs="Arial"/>
          <w:b/>
          <w:bCs/>
          <w:sz w:val="20"/>
          <w:szCs w:val="20"/>
        </w:rPr>
      </w:pPr>
      <w:r w:rsidRPr="00913BBC">
        <w:rPr>
          <w:rFonts w:ascii="Arial" w:hAnsi="Arial" w:cs="Arial"/>
          <w:b/>
          <w:bCs/>
          <w:sz w:val="20"/>
          <w:szCs w:val="20"/>
        </w:rPr>
        <w:t xml:space="preserve">Architektur: </w:t>
      </w:r>
      <w:r w:rsidR="008318A3" w:rsidRPr="00913BBC">
        <w:rPr>
          <w:rFonts w:ascii="Arial" w:hAnsi="Arial" w:cs="Arial"/>
          <w:sz w:val="20"/>
          <w:szCs w:val="20"/>
        </w:rPr>
        <w:t>juergen</w:t>
      </w:r>
      <w:r w:rsidR="00FE5174" w:rsidRPr="00913BBC">
        <w:rPr>
          <w:rFonts w:ascii="Arial" w:hAnsi="Arial" w:cs="Arial"/>
          <w:b/>
          <w:bCs/>
          <w:sz w:val="20"/>
          <w:szCs w:val="20"/>
        </w:rPr>
        <w:t>S</w:t>
      </w:r>
      <w:r w:rsidR="008318A3" w:rsidRPr="00913BBC">
        <w:rPr>
          <w:rFonts w:ascii="Arial" w:hAnsi="Arial" w:cs="Arial"/>
          <w:b/>
          <w:bCs/>
          <w:sz w:val="20"/>
          <w:szCs w:val="20"/>
        </w:rPr>
        <w:t>eifert</w:t>
      </w:r>
      <w:r w:rsidR="008318A3" w:rsidRPr="00913BBC">
        <w:rPr>
          <w:rFonts w:ascii="Arial" w:hAnsi="Arial" w:cs="Arial"/>
          <w:sz w:val="20"/>
          <w:szCs w:val="20"/>
        </w:rPr>
        <w:t>.com A</w:t>
      </w:r>
      <w:r w:rsidR="00621B3C">
        <w:rPr>
          <w:rFonts w:ascii="Arial" w:hAnsi="Arial" w:cs="Arial"/>
          <w:sz w:val="20"/>
          <w:szCs w:val="20"/>
        </w:rPr>
        <w:t>RCHITEKTUR</w:t>
      </w:r>
      <w:r w:rsidR="008318A3" w:rsidRPr="00913BBC">
        <w:rPr>
          <w:rFonts w:ascii="Arial" w:hAnsi="Arial" w:cs="Arial"/>
          <w:sz w:val="20"/>
          <w:szCs w:val="20"/>
        </w:rPr>
        <w:t xml:space="preserve"> planen &amp; beraten GmbH</w:t>
      </w:r>
    </w:p>
    <w:p w14:paraId="418D41A1" w14:textId="535DC882"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Adresse:</w:t>
      </w:r>
      <w:r w:rsidRPr="00913BBC">
        <w:rPr>
          <w:rFonts w:ascii="Arial" w:hAnsi="Arial" w:cs="Arial"/>
          <w:sz w:val="20"/>
          <w:szCs w:val="20"/>
        </w:rPr>
        <w:t xml:space="preserve"> Chiemgaustraße 147</w:t>
      </w:r>
      <w:r w:rsidR="0011369B" w:rsidRPr="00913BBC">
        <w:rPr>
          <w:rFonts w:ascii="Arial" w:hAnsi="Arial" w:cs="Arial"/>
          <w:sz w:val="20"/>
          <w:szCs w:val="20"/>
        </w:rPr>
        <w:t>, 81549 München-Giesing</w:t>
      </w:r>
    </w:p>
    <w:p w14:paraId="631BA51D" w14:textId="77777777"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Bauherr:</w:t>
      </w:r>
      <w:r w:rsidRPr="00913BBC">
        <w:rPr>
          <w:rFonts w:ascii="Arial" w:hAnsi="Arial" w:cs="Arial"/>
          <w:sz w:val="20"/>
          <w:szCs w:val="20"/>
        </w:rPr>
        <w:t xml:space="preserve"> BPD Immobilienentwicklung GmbH</w:t>
      </w:r>
    </w:p>
    <w:p w14:paraId="369A2B64" w14:textId="5153AF7F" w:rsidR="00727B85" w:rsidRPr="00913BBC" w:rsidRDefault="002436B1" w:rsidP="00727B85">
      <w:pPr>
        <w:spacing w:line="360" w:lineRule="auto"/>
        <w:rPr>
          <w:rFonts w:ascii="Arial" w:hAnsi="Arial" w:cs="Arial"/>
          <w:sz w:val="20"/>
          <w:szCs w:val="20"/>
        </w:rPr>
      </w:pPr>
      <w:r w:rsidRPr="00913BBC">
        <w:rPr>
          <w:rFonts w:ascii="Arial" w:hAnsi="Arial" w:cs="Arial"/>
          <w:b/>
          <w:bCs/>
          <w:sz w:val="20"/>
          <w:szCs w:val="20"/>
        </w:rPr>
        <w:t>Energiestandard:</w:t>
      </w:r>
      <w:r w:rsidRPr="00913BBC">
        <w:rPr>
          <w:rFonts w:ascii="Arial" w:hAnsi="Arial" w:cs="Arial"/>
          <w:sz w:val="20"/>
          <w:szCs w:val="20"/>
        </w:rPr>
        <w:t xml:space="preserve"> </w:t>
      </w:r>
      <w:r w:rsidR="00727B85" w:rsidRPr="00913BBC">
        <w:rPr>
          <w:rFonts w:ascii="Arial" w:hAnsi="Arial" w:cs="Arial"/>
          <w:sz w:val="20"/>
          <w:szCs w:val="20"/>
        </w:rPr>
        <w:t>KfW-55-Standard</w:t>
      </w:r>
    </w:p>
    <w:p w14:paraId="537F7DB5" w14:textId="1BAA5CD8"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t>Apartments</w:t>
      </w:r>
      <w:r w:rsidR="0011369B" w:rsidRPr="00913BBC">
        <w:rPr>
          <w:rFonts w:ascii="Arial" w:hAnsi="Arial" w:cs="Arial"/>
          <w:b/>
          <w:bCs/>
          <w:sz w:val="20"/>
          <w:szCs w:val="20"/>
        </w:rPr>
        <w:t>:</w:t>
      </w:r>
      <w:r w:rsidRPr="00913BBC">
        <w:rPr>
          <w:rFonts w:ascii="Arial" w:hAnsi="Arial" w:cs="Arial"/>
          <w:sz w:val="20"/>
          <w:szCs w:val="20"/>
        </w:rPr>
        <w:t xml:space="preserve"> </w:t>
      </w:r>
      <w:r w:rsidR="0011369B" w:rsidRPr="00913BBC">
        <w:rPr>
          <w:rFonts w:ascii="Arial" w:hAnsi="Arial" w:cs="Arial"/>
          <w:sz w:val="20"/>
          <w:szCs w:val="20"/>
        </w:rPr>
        <w:t>C</w:t>
      </w:r>
      <w:r w:rsidRPr="00913BBC">
        <w:rPr>
          <w:rFonts w:ascii="Arial" w:hAnsi="Arial" w:cs="Arial"/>
          <w:sz w:val="20"/>
          <w:szCs w:val="20"/>
        </w:rPr>
        <w:t>a. 18 m² bis ca. 37 m² Wohnfläche</w:t>
      </w:r>
    </w:p>
    <w:p w14:paraId="5D06758C" w14:textId="4CECE849" w:rsidR="00727B85" w:rsidRPr="00913BBC" w:rsidRDefault="00727B85" w:rsidP="00727B85">
      <w:pPr>
        <w:spacing w:line="360" w:lineRule="auto"/>
        <w:rPr>
          <w:rFonts w:ascii="Arial" w:hAnsi="Arial" w:cs="Arial"/>
          <w:sz w:val="20"/>
          <w:szCs w:val="20"/>
        </w:rPr>
      </w:pPr>
      <w:r w:rsidRPr="00913BBC">
        <w:rPr>
          <w:rFonts w:ascii="Arial" w:hAnsi="Arial" w:cs="Arial"/>
          <w:b/>
          <w:bCs/>
          <w:sz w:val="20"/>
          <w:szCs w:val="20"/>
        </w:rPr>
        <w:lastRenderedPageBreak/>
        <w:t>Ausstattung:</w:t>
      </w:r>
      <w:r w:rsidRPr="00913BBC">
        <w:rPr>
          <w:rFonts w:ascii="Arial" w:hAnsi="Arial" w:cs="Arial"/>
          <w:sz w:val="20"/>
          <w:szCs w:val="20"/>
        </w:rPr>
        <w:t xml:space="preserve"> Eichen-Fertigparkett, Fußbodenheizung, Einbauküche, </w:t>
      </w:r>
      <w:r w:rsidR="0011369B" w:rsidRPr="00913BBC">
        <w:rPr>
          <w:rFonts w:ascii="Arial" w:hAnsi="Arial" w:cs="Arial"/>
          <w:sz w:val="20"/>
          <w:szCs w:val="20"/>
        </w:rPr>
        <w:t>j</w:t>
      </w:r>
      <w:r w:rsidRPr="00913BBC">
        <w:rPr>
          <w:rFonts w:ascii="Arial" w:hAnsi="Arial" w:cs="Arial"/>
          <w:sz w:val="20"/>
          <w:szCs w:val="20"/>
        </w:rPr>
        <w:t>e Einzelapartment eine Abstellfläche im Untergeschoss</w:t>
      </w:r>
    </w:p>
    <w:p w14:paraId="4A072BDE" w14:textId="2353F4F7" w:rsidR="00727B85" w:rsidRPr="00913BBC" w:rsidRDefault="009C7052" w:rsidP="00727B85">
      <w:pPr>
        <w:spacing w:line="360" w:lineRule="auto"/>
        <w:rPr>
          <w:rFonts w:ascii="Arial" w:hAnsi="Arial" w:cs="Arial"/>
          <w:sz w:val="20"/>
          <w:szCs w:val="20"/>
        </w:rPr>
      </w:pPr>
      <w:r w:rsidRPr="00913BBC">
        <w:rPr>
          <w:rFonts w:ascii="Arial" w:hAnsi="Arial" w:cs="Arial"/>
          <w:b/>
          <w:bCs/>
          <w:sz w:val="20"/>
          <w:szCs w:val="20"/>
        </w:rPr>
        <w:t>Gemeinschaftsflächen:</w:t>
      </w:r>
      <w:r w:rsidRPr="00913BBC">
        <w:rPr>
          <w:rFonts w:ascii="Arial" w:hAnsi="Arial" w:cs="Arial"/>
          <w:sz w:val="20"/>
          <w:szCs w:val="20"/>
        </w:rPr>
        <w:t xml:space="preserve"> </w:t>
      </w:r>
      <w:r w:rsidR="00727B85" w:rsidRPr="00913BBC">
        <w:rPr>
          <w:rFonts w:ascii="Arial" w:hAnsi="Arial" w:cs="Arial"/>
          <w:sz w:val="20"/>
          <w:szCs w:val="20"/>
        </w:rPr>
        <w:t>2x Gemeinschaftsraum, Gemeinschaftsterrasse, Waschraum, Fahrradraum im Untergeschoss, Aufzug in alle Etagen</w:t>
      </w:r>
      <w:r w:rsidR="008318A3" w:rsidRPr="00913BBC">
        <w:rPr>
          <w:rFonts w:ascii="Arial" w:hAnsi="Arial" w:cs="Arial"/>
          <w:sz w:val="20"/>
          <w:szCs w:val="20"/>
        </w:rPr>
        <w:t xml:space="preserve">, </w:t>
      </w:r>
      <w:r w:rsidR="00727B85" w:rsidRPr="00913BBC">
        <w:rPr>
          <w:rFonts w:ascii="Arial" w:hAnsi="Arial" w:cs="Arial"/>
          <w:sz w:val="20"/>
          <w:szCs w:val="20"/>
        </w:rPr>
        <w:t>12 TG-Duplexstellplätze und ein Einzelstellplatz</w:t>
      </w:r>
    </w:p>
    <w:p w14:paraId="10079455" w14:textId="77777777" w:rsidR="00C406C9" w:rsidRDefault="00C406C9" w:rsidP="00727B85">
      <w:pPr>
        <w:spacing w:line="360" w:lineRule="auto"/>
        <w:rPr>
          <w:rFonts w:ascii="Arial" w:hAnsi="Arial" w:cs="Arial"/>
          <w:sz w:val="20"/>
          <w:szCs w:val="20"/>
        </w:rPr>
      </w:pPr>
    </w:p>
    <w:p w14:paraId="060DB422" w14:textId="77777777" w:rsidR="00AD5981" w:rsidRPr="00913BBC" w:rsidRDefault="00AD5981" w:rsidP="00AD5981">
      <w:pPr>
        <w:tabs>
          <w:tab w:val="left" w:pos="4619"/>
        </w:tabs>
        <w:spacing w:line="276" w:lineRule="auto"/>
        <w:rPr>
          <w:rFonts w:ascii="Arial" w:hAnsi="Arial" w:cs="Arial"/>
          <w:sz w:val="20"/>
          <w:szCs w:val="20"/>
          <w:u w:val="single"/>
        </w:rPr>
      </w:pPr>
      <w:r w:rsidRPr="00913BBC">
        <w:rPr>
          <w:rFonts w:ascii="Arial" w:hAnsi="Arial" w:cs="Arial"/>
          <w:sz w:val="20"/>
          <w:szCs w:val="20"/>
          <w:u w:val="single"/>
        </w:rPr>
        <w:t xml:space="preserve">Bildnachweis: Rainer </w:t>
      </w:r>
      <w:proofErr w:type="spellStart"/>
      <w:r w:rsidRPr="00913BBC">
        <w:rPr>
          <w:rFonts w:ascii="Arial" w:hAnsi="Arial" w:cs="Arial"/>
          <w:sz w:val="20"/>
          <w:szCs w:val="20"/>
          <w:u w:val="single"/>
        </w:rPr>
        <w:t>Taepper</w:t>
      </w:r>
      <w:proofErr w:type="spellEnd"/>
    </w:p>
    <w:p w14:paraId="086AD8D9" w14:textId="77777777" w:rsidR="00AD5981" w:rsidRPr="00913BBC" w:rsidRDefault="00AD5981" w:rsidP="00727B85">
      <w:pPr>
        <w:spacing w:line="360" w:lineRule="auto"/>
        <w:rPr>
          <w:rFonts w:ascii="Arial" w:hAnsi="Arial" w:cs="Arial"/>
          <w:sz w:val="20"/>
          <w:szCs w:val="20"/>
        </w:rPr>
      </w:pPr>
    </w:p>
    <w:p w14:paraId="43629885" w14:textId="586F567D" w:rsidR="009D7880" w:rsidRPr="00913BBC" w:rsidRDefault="00BD314D" w:rsidP="009D7880">
      <w:pPr>
        <w:spacing w:line="276" w:lineRule="auto"/>
        <w:rPr>
          <w:rFonts w:ascii="Arial" w:hAnsi="Arial" w:cs="Arial"/>
          <w:sz w:val="20"/>
          <w:szCs w:val="20"/>
        </w:rPr>
      </w:pPr>
      <w:r w:rsidRPr="00913BBC">
        <w:rPr>
          <w:noProof/>
        </w:rPr>
        <w:drawing>
          <wp:inline distT="0" distB="0" distL="0" distR="0" wp14:anchorId="656C42E6" wp14:editId="0334FB92">
            <wp:extent cx="3195955" cy="2132585"/>
            <wp:effectExtent l="0" t="0" r="4445" b="1270"/>
            <wp:docPr id="1167157912" name="Grafik 6" descr="Ein Bild, das draußen, Himmel, Auto, Landfahr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57912" name="Grafik 6" descr="Ein Bild, das draußen, Himmel, Auto, Landfahrzeug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7043" cy="2139984"/>
                    </a:xfrm>
                    <a:prstGeom prst="rect">
                      <a:avLst/>
                    </a:prstGeom>
                    <a:noFill/>
                    <a:ln>
                      <a:noFill/>
                    </a:ln>
                  </pic:spPr>
                </pic:pic>
              </a:graphicData>
            </a:graphic>
          </wp:inline>
        </w:drawing>
      </w:r>
    </w:p>
    <w:p w14:paraId="063091B7" w14:textId="10A17D42" w:rsidR="004953D5" w:rsidRPr="00913BBC" w:rsidRDefault="00941617" w:rsidP="009D7880">
      <w:pPr>
        <w:spacing w:line="276" w:lineRule="auto"/>
        <w:rPr>
          <w:rFonts w:ascii="Arial" w:hAnsi="Arial" w:cs="Arial"/>
          <w:b/>
          <w:bCs/>
          <w:sz w:val="20"/>
          <w:szCs w:val="20"/>
        </w:rPr>
      </w:pPr>
      <w:r w:rsidRPr="00913BBC">
        <w:rPr>
          <w:rFonts w:ascii="Arial" w:hAnsi="Arial" w:cs="Arial"/>
          <w:b/>
          <w:bCs/>
          <w:sz w:val="20"/>
          <w:szCs w:val="20"/>
        </w:rPr>
        <w:t>solarlux-balkonverglasung-sl25-modular-ref02042-007</w:t>
      </w:r>
      <w:r w:rsidR="00484BE8" w:rsidRPr="00913BBC">
        <w:rPr>
          <w:rFonts w:ascii="Arial" w:hAnsi="Arial" w:cs="Arial"/>
          <w:b/>
          <w:bCs/>
          <w:sz w:val="20"/>
          <w:szCs w:val="20"/>
        </w:rPr>
        <w:t xml:space="preserve">.jpg: </w:t>
      </w:r>
      <w:r w:rsidR="00A90613" w:rsidRPr="00913BBC">
        <w:rPr>
          <w:rFonts w:ascii="Arial" w:hAnsi="Arial" w:cs="Arial"/>
          <w:sz w:val="20"/>
          <w:szCs w:val="20"/>
        </w:rPr>
        <w:t>Direkt am Mittleren Ring in München-Giesing setzt die neue Stud</w:t>
      </w:r>
      <w:r w:rsidR="007A2B15">
        <w:rPr>
          <w:rFonts w:ascii="Arial" w:hAnsi="Arial" w:cs="Arial"/>
          <w:sz w:val="20"/>
          <w:szCs w:val="20"/>
        </w:rPr>
        <w:t>ierenden</w:t>
      </w:r>
      <w:r w:rsidR="00A90613" w:rsidRPr="00913BBC">
        <w:rPr>
          <w:rFonts w:ascii="Arial" w:hAnsi="Arial" w:cs="Arial"/>
          <w:sz w:val="20"/>
          <w:szCs w:val="20"/>
        </w:rPr>
        <w:t xml:space="preserve">wohnanlage einen identitätsstiftenden städtebaulichen Akzent. </w:t>
      </w:r>
    </w:p>
    <w:p w14:paraId="610E6F5D" w14:textId="77777777" w:rsidR="00727B85" w:rsidRPr="00913BBC" w:rsidRDefault="00727B85" w:rsidP="009D7880">
      <w:pPr>
        <w:spacing w:line="276" w:lineRule="auto"/>
        <w:rPr>
          <w:rFonts w:ascii="Arial" w:hAnsi="Arial" w:cs="Arial"/>
          <w:b/>
          <w:bCs/>
          <w:sz w:val="20"/>
          <w:szCs w:val="20"/>
        </w:rPr>
      </w:pPr>
    </w:p>
    <w:p w14:paraId="71968086" w14:textId="04302E6B" w:rsidR="009D7880" w:rsidRPr="00913BBC" w:rsidRDefault="00B95880" w:rsidP="009D7880">
      <w:pPr>
        <w:spacing w:line="276" w:lineRule="auto"/>
        <w:rPr>
          <w:rFonts w:ascii="Arial" w:hAnsi="Arial" w:cs="Arial"/>
          <w:sz w:val="20"/>
          <w:szCs w:val="20"/>
        </w:rPr>
      </w:pPr>
      <w:r w:rsidRPr="00913BBC">
        <w:rPr>
          <w:noProof/>
        </w:rPr>
        <w:drawing>
          <wp:inline distT="0" distB="0" distL="0" distR="0" wp14:anchorId="761DB80E" wp14:editId="7191D8BF">
            <wp:extent cx="3195955" cy="2132585"/>
            <wp:effectExtent l="0" t="0" r="4445" b="1270"/>
            <wp:docPr id="1466809121" name="Grafik 7" descr="Ein Bild, das Himmel, draußen,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09121" name="Grafik 7" descr="Ein Bild, das Himmel, draußen, Gebäude, Fenste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5834" cy="2139177"/>
                    </a:xfrm>
                    <a:prstGeom prst="rect">
                      <a:avLst/>
                    </a:prstGeom>
                    <a:noFill/>
                    <a:ln>
                      <a:noFill/>
                    </a:ln>
                  </pic:spPr>
                </pic:pic>
              </a:graphicData>
            </a:graphic>
          </wp:inline>
        </w:drawing>
      </w:r>
    </w:p>
    <w:p w14:paraId="1AA8B329" w14:textId="7E15484D" w:rsidR="00941617" w:rsidRPr="00913BBC" w:rsidRDefault="00C95BE8" w:rsidP="009D7880">
      <w:pPr>
        <w:spacing w:line="276" w:lineRule="auto"/>
        <w:rPr>
          <w:rFonts w:ascii="Arial" w:hAnsi="Arial" w:cs="Arial"/>
          <w:b/>
          <w:bCs/>
          <w:sz w:val="20"/>
          <w:szCs w:val="20"/>
        </w:rPr>
      </w:pPr>
      <w:r w:rsidRPr="00913BBC">
        <w:rPr>
          <w:rFonts w:ascii="Arial" w:hAnsi="Arial" w:cs="Arial"/>
          <w:b/>
          <w:bCs/>
          <w:sz w:val="20"/>
          <w:szCs w:val="20"/>
        </w:rPr>
        <w:t>solarlux-balkonverglasung-sl25-modular-ref02042-019</w:t>
      </w:r>
      <w:r w:rsidR="00484BE8" w:rsidRPr="00913BBC">
        <w:rPr>
          <w:rFonts w:ascii="Arial" w:hAnsi="Arial" w:cs="Arial"/>
          <w:b/>
          <w:bCs/>
          <w:sz w:val="20"/>
          <w:szCs w:val="20"/>
        </w:rPr>
        <w:t xml:space="preserve">.jpg: </w:t>
      </w:r>
      <w:r w:rsidR="00026376" w:rsidRPr="00913BBC">
        <w:rPr>
          <w:rFonts w:ascii="Arial" w:hAnsi="Arial" w:cs="Arial"/>
          <w:sz w:val="20"/>
          <w:szCs w:val="20"/>
        </w:rPr>
        <w:t xml:space="preserve">Die Fassadengliederung mit </w:t>
      </w:r>
      <w:r w:rsidR="00EA1F35" w:rsidRPr="00913BBC">
        <w:rPr>
          <w:rFonts w:ascii="Arial" w:hAnsi="Arial" w:cs="Arial"/>
          <w:sz w:val="20"/>
          <w:szCs w:val="20"/>
        </w:rPr>
        <w:t xml:space="preserve">markanten </w:t>
      </w:r>
      <w:r w:rsidR="00026376" w:rsidRPr="00913BBC">
        <w:rPr>
          <w:rFonts w:ascii="Arial" w:hAnsi="Arial" w:cs="Arial"/>
          <w:sz w:val="20"/>
          <w:szCs w:val="20"/>
        </w:rPr>
        <w:t xml:space="preserve">Vor- und Rücksprüngen verleiht dem Gebäude einen eigenständigen Charakter mit hohem Wiedererkennungswert. </w:t>
      </w:r>
    </w:p>
    <w:p w14:paraId="70F503F0" w14:textId="7063BCE9" w:rsidR="00B95880" w:rsidRPr="00913BBC" w:rsidRDefault="00B54873" w:rsidP="009D7880">
      <w:pPr>
        <w:spacing w:line="276" w:lineRule="auto"/>
        <w:rPr>
          <w:rFonts w:ascii="Arial" w:hAnsi="Arial" w:cs="Arial"/>
          <w:sz w:val="20"/>
          <w:szCs w:val="20"/>
        </w:rPr>
      </w:pPr>
      <w:r w:rsidRPr="00913BBC">
        <w:rPr>
          <w:noProof/>
        </w:rPr>
        <w:lastRenderedPageBreak/>
        <w:drawing>
          <wp:inline distT="0" distB="0" distL="0" distR="0" wp14:anchorId="3D5327F0" wp14:editId="4CB5B29C">
            <wp:extent cx="3195955" cy="2132585"/>
            <wp:effectExtent l="0" t="0" r="4445" b="1270"/>
            <wp:docPr id="1975142029" name="Grafik 8" descr="Ein Bild, das Himmel, draußen, Gebäude,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42029" name="Grafik 8" descr="Ein Bild, das Himmel, draußen, Gebäude, Fenste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8080" cy="2140676"/>
                    </a:xfrm>
                    <a:prstGeom prst="rect">
                      <a:avLst/>
                    </a:prstGeom>
                    <a:noFill/>
                    <a:ln>
                      <a:noFill/>
                    </a:ln>
                  </pic:spPr>
                </pic:pic>
              </a:graphicData>
            </a:graphic>
          </wp:inline>
        </w:drawing>
      </w:r>
    </w:p>
    <w:p w14:paraId="0E9DDBBC" w14:textId="66758006" w:rsidR="00C95BE8" w:rsidRPr="00913BBC" w:rsidRDefault="00C95BE8" w:rsidP="009D7880">
      <w:pPr>
        <w:spacing w:line="276" w:lineRule="auto"/>
        <w:rPr>
          <w:rFonts w:ascii="Arial" w:hAnsi="Arial" w:cs="Arial"/>
          <w:sz w:val="20"/>
          <w:szCs w:val="20"/>
        </w:rPr>
      </w:pPr>
      <w:r w:rsidRPr="00913BBC">
        <w:rPr>
          <w:rFonts w:ascii="Arial" w:hAnsi="Arial" w:cs="Arial"/>
          <w:b/>
          <w:bCs/>
          <w:sz w:val="20"/>
          <w:szCs w:val="20"/>
        </w:rPr>
        <w:t>solarlux-balkonverglasung-sl25-modular-ref02042-003</w:t>
      </w:r>
      <w:r w:rsidR="00484BE8" w:rsidRPr="00913BBC">
        <w:rPr>
          <w:rFonts w:ascii="Arial" w:hAnsi="Arial" w:cs="Arial"/>
          <w:b/>
          <w:bCs/>
          <w:sz w:val="20"/>
          <w:szCs w:val="20"/>
        </w:rPr>
        <w:t>.jpg</w:t>
      </w:r>
      <w:r w:rsidR="00484BE8" w:rsidRPr="00913BBC">
        <w:rPr>
          <w:rFonts w:ascii="Arial" w:hAnsi="Arial" w:cs="Arial"/>
          <w:sz w:val="20"/>
          <w:szCs w:val="20"/>
        </w:rPr>
        <w:t xml:space="preserve">: </w:t>
      </w:r>
      <w:r w:rsidR="00FE3902" w:rsidRPr="00913BBC">
        <w:rPr>
          <w:rFonts w:ascii="Arial" w:hAnsi="Arial" w:cs="Arial"/>
          <w:sz w:val="20"/>
          <w:szCs w:val="20"/>
        </w:rPr>
        <w:t>Für die Rückseite des Gebäudes wählte der Architekt ein anderes Gestaltungsmotiv. Geschwungene Balkone mit Stabgeländer akzentuieren die Fassade.</w:t>
      </w:r>
    </w:p>
    <w:p w14:paraId="48723B3A" w14:textId="77777777" w:rsidR="005F5F8D" w:rsidRPr="00913BBC" w:rsidRDefault="005F5F8D" w:rsidP="009D7880">
      <w:pPr>
        <w:spacing w:line="276" w:lineRule="auto"/>
        <w:rPr>
          <w:rFonts w:ascii="Arial" w:hAnsi="Arial" w:cs="Arial"/>
          <w:sz w:val="20"/>
          <w:szCs w:val="20"/>
        </w:rPr>
      </w:pPr>
    </w:p>
    <w:p w14:paraId="35CD7916" w14:textId="663EE8A9" w:rsidR="009D7880" w:rsidRPr="00913BBC" w:rsidRDefault="00B40EA7" w:rsidP="009D7880">
      <w:pPr>
        <w:spacing w:line="276" w:lineRule="auto"/>
        <w:rPr>
          <w:rFonts w:ascii="Arial" w:hAnsi="Arial" w:cs="Arial"/>
          <w:sz w:val="20"/>
          <w:szCs w:val="20"/>
        </w:rPr>
      </w:pPr>
      <w:r w:rsidRPr="00913BBC">
        <w:rPr>
          <w:noProof/>
        </w:rPr>
        <w:drawing>
          <wp:inline distT="0" distB="0" distL="0" distR="0" wp14:anchorId="0E050147" wp14:editId="22A3BDF9">
            <wp:extent cx="1939152" cy="2905816"/>
            <wp:effectExtent l="0" t="0" r="4445" b="0"/>
            <wp:docPr id="1455541028" name="Grafik 9" descr="Ein Bild, das Himmel, Gebäude, Architektur,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41028" name="Grafik 9" descr="Ein Bild, das Himmel, Gebäude, Architektur, draußen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946477" cy="2916792"/>
                    </a:xfrm>
                    <a:prstGeom prst="rect">
                      <a:avLst/>
                    </a:prstGeom>
                    <a:noFill/>
                    <a:ln>
                      <a:noFill/>
                    </a:ln>
                  </pic:spPr>
                </pic:pic>
              </a:graphicData>
            </a:graphic>
          </wp:inline>
        </w:drawing>
      </w:r>
    </w:p>
    <w:p w14:paraId="26AB03C1" w14:textId="5382957C" w:rsidR="009D7880" w:rsidRPr="00913BBC" w:rsidRDefault="00A36723" w:rsidP="009D7880">
      <w:pPr>
        <w:spacing w:line="276" w:lineRule="auto"/>
        <w:rPr>
          <w:rFonts w:ascii="Arial" w:hAnsi="Arial" w:cs="Arial"/>
          <w:b/>
          <w:bCs/>
          <w:sz w:val="20"/>
          <w:szCs w:val="20"/>
        </w:rPr>
      </w:pPr>
      <w:r w:rsidRPr="00913BBC">
        <w:rPr>
          <w:rFonts w:ascii="Arial" w:hAnsi="Arial" w:cs="Arial"/>
          <w:b/>
          <w:bCs/>
          <w:sz w:val="20"/>
          <w:szCs w:val="20"/>
        </w:rPr>
        <w:t>solarlux-balkonverglasung-sl25-modular-ref02042-010</w:t>
      </w:r>
      <w:r w:rsidR="00484BE8" w:rsidRPr="00913BBC">
        <w:rPr>
          <w:rFonts w:ascii="Arial" w:hAnsi="Arial" w:cs="Arial"/>
          <w:b/>
          <w:bCs/>
          <w:sz w:val="20"/>
          <w:szCs w:val="20"/>
        </w:rPr>
        <w:t>.jpg:</w:t>
      </w:r>
      <w:r w:rsidR="007B3DCF" w:rsidRPr="00913BBC">
        <w:rPr>
          <w:rFonts w:ascii="Arial" w:hAnsi="Arial" w:cs="Arial"/>
          <w:b/>
          <w:bCs/>
          <w:sz w:val="20"/>
          <w:szCs w:val="20"/>
        </w:rPr>
        <w:t xml:space="preserve"> </w:t>
      </w:r>
      <w:r w:rsidR="007B3DCF" w:rsidRPr="00913BBC">
        <w:rPr>
          <w:rFonts w:ascii="Arial" w:hAnsi="Arial" w:cs="Arial"/>
          <w:sz w:val="20"/>
          <w:szCs w:val="20"/>
        </w:rPr>
        <w:t xml:space="preserve">Die unterschiedlich geneigten Seitenflächen der Kuben erzeugen ein </w:t>
      </w:r>
      <w:r w:rsidR="005F5F8D" w:rsidRPr="00913BBC">
        <w:rPr>
          <w:rFonts w:ascii="Arial" w:hAnsi="Arial" w:cs="Arial"/>
          <w:sz w:val="20"/>
          <w:szCs w:val="20"/>
        </w:rPr>
        <w:t>facettenreiches</w:t>
      </w:r>
      <w:r w:rsidR="007B3DCF" w:rsidRPr="00913BBC">
        <w:rPr>
          <w:rFonts w:ascii="Arial" w:hAnsi="Arial" w:cs="Arial"/>
          <w:sz w:val="20"/>
          <w:szCs w:val="20"/>
        </w:rPr>
        <w:t xml:space="preserve"> Licht- und Schattenspiel. </w:t>
      </w:r>
    </w:p>
    <w:p w14:paraId="09BBD6E3" w14:textId="4EAA662B" w:rsidR="009D7880" w:rsidRPr="00913BBC" w:rsidRDefault="00B40EA7" w:rsidP="009D7880">
      <w:pPr>
        <w:spacing w:line="276" w:lineRule="auto"/>
        <w:rPr>
          <w:rFonts w:ascii="Arial" w:hAnsi="Arial" w:cs="Arial"/>
          <w:sz w:val="20"/>
          <w:szCs w:val="20"/>
        </w:rPr>
      </w:pPr>
      <w:r w:rsidRPr="00913BBC">
        <w:rPr>
          <w:noProof/>
        </w:rPr>
        <w:lastRenderedPageBreak/>
        <w:drawing>
          <wp:inline distT="0" distB="0" distL="0" distR="0" wp14:anchorId="5759A898" wp14:editId="600B3013">
            <wp:extent cx="1939152" cy="2900244"/>
            <wp:effectExtent l="0" t="0" r="4445" b="0"/>
            <wp:docPr id="1649811772" name="Grafik 10" descr="Ein Bild, das draußen, Fenster, Gebäude,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11772" name="Grafik 10" descr="Ein Bild, das draußen, Fenster, Gebäude, Baum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956674" cy="2926451"/>
                    </a:xfrm>
                    <a:prstGeom prst="rect">
                      <a:avLst/>
                    </a:prstGeom>
                    <a:noFill/>
                    <a:ln>
                      <a:noFill/>
                    </a:ln>
                  </pic:spPr>
                </pic:pic>
              </a:graphicData>
            </a:graphic>
          </wp:inline>
        </w:drawing>
      </w:r>
    </w:p>
    <w:p w14:paraId="062F78CB" w14:textId="42994C32" w:rsidR="009D7880" w:rsidRPr="00913BBC" w:rsidRDefault="00A36723" w:rsidP="00484BE8">
      <w:pPr>
        <w:spacing w:line="360" w:lineRule="auto"/>
        <w:rPr>
          <w:rFonts w:ascii="Arial" w:hAnsi="Arial" w:cs="Arial"/>
          <w:b/>
          <w:bCs/>
          <w:sz w:val="20"/>
          <w:szCs w:val="20"/>
        </w:rPr>
      </w:pPr>
      <w:r w:rsidRPr="00913BBC">
        <w:rPr>
          <w:rFonts w:ascii="Arial" w:hAnsi="Arial" w:cs="Arial"/>
          <w:b/>
          <w:bCs/>
          <w:sz w:val="20"/>
          <w:szCs w:val="20"/>
        </w:rPr>
        <w:t>solarlux-balkonverglasung-sl25-modular-ref02042-005</w:t>
      </w:r>
      <w:r w:rsidR="00484BE8" w:rsidRPr="00913BBC">
        <w:rPr>
          <w:rFonts w:ascii="Arial" w:hAnsi="Arial" w:cs="Arial"/>
          <w:b/>
          <w:bCs/>
          <w:sz w:val="20"/>
          <w:szCs w:val="20"/>
        </w:rPr>
        <w:t>.jpg:</w:t>
      </w:r>
      <w:r w:rsidR="00484BE8" w:rsidRPr="00913BBC">
        <w:rPr>
          <w:rFonts w:ascii="Arial" w:hAnsi="Arial" w:cs="Arial"/>
          <w:sz w:val="20"/>
          <w:szCs w:val="20"/>
        </w:rPr>
        <w:t xml:space="preserve"> </w:t>
      </w:r>
      <w:r w:rsidR="00013036" w:rsidRPr="00913BBC">
        <w:rPr>
          <w:rFonts w:ascii="Arial" w:hAnsi="Arial" w:cs="Arial"/>
          <w:sz w:val="20"/>
          <w:szCs w:val="20"/>
        </w:rPr>
        <w:t>Ganzglas-</w:t>
      </w:r>
      <w:r w:rsidR="003C040A" w:rsidRPr="00913BBC">
        <w:rPr>
          <w:rFonts w:ascii="Arial" w:hAnsi="Arial" w:cs="Arial"/>
          <w:sz w:val="20"/>
          <w:szCs w:val="20"/>
        </w:rPr>
        <w:t>Schiebe-Dreh-</w:t>
      </w:r>
      <w:r w:rsidR="00013036" w:rsidRPr="00913BBC">
        <w:rPr>
          <w:rFonts w:ascii="Arial" w:hAnsi="Arial" w:cs="Arial"/>
          <w:sz w:val="20"/>
          <w:szCs w:val="20"/>
        </w:rPr>
        <w:t>Elemente</w:t>
      </w:r>
      <w:r w:rsidR="003C040A" w:rsidRPr="00913BBC">
        <w:rPr>
          <w:rFonts w:ascii="Arial" w:hAnsi="Arial" w:cs="Arial"/>
          <w:sz w:val="20"/>
          <w:szCs w:val="20"/>
        </w:rPr>
        <w:t xml:space="preserve"> </w:t>
      </w:r>
      <w:r w:rsidR="00013036" w:rsidRPr="00913BBC">
        <w:rPr>
          <w:rFonts w:ascii="Arial" w:hAnsi="Arial" w:cs="Arial"/>
          <w:sz w:val="20"/>
          <w:szCs w:val="20"/>
        </w:rPr>
        <w:t xml:space="preserve">kombiniert mit </w:t>
      </w:r>
      <w:r w:rsidR="00EA1F35" w:rsidRPr="00913BBC">
        <w:rPr>
          <w:rFonts w:ascii="Arial" w:hAnsi="Arial" w:cs="Arial"/>
          <w:sz w:val="20"/>
          <w:szCs w:val="20"/>
        </w:rPr>
        <w:t xml:space="preserve">gerahmten </w:t>
      </w:r>
      <w:r w:rsidR="003C040A" w:rsidRPr="00913BBC">
        <w:rPr>
          <w:rFonts w:ascii="Arial" w:hAnsi="Arial" w:cs="Arial"/>
          <w:sz w:val="20"/>
          <w:szCs w:val="20"/>
        </w:rPr>
        <w:t>Brüstung</w:t>
      </w:r>
      <w:r w:rsidR="00015C92" w:rsidRPr="00913BBC">
        <w:rPr>
          <w:rFonts w:ascii="Arial" w:hAnsi="Arial" w:cs="Arial"/>
          <w:sz w:val="20"/>
          <w:szCs w:val="20"/>
        </w:rPr>
        <w:t>selementen</w:t>
      </w:r>
      <w:r w:rsidR="003C040A" w:rsidRPr="00913BBC">
        <w:rPr>
          <w:rFonts w:ascii="Arial" w:hAnsi="Arial" w:cs="Arial"/>
          <w:sz w:val="20"/>
          <w:szCs w:val="20"/>
        </w:rPr>
        <w:t xml:space="preserve"> von Solarlux bilden eine transparente Einheit mit hoher Schallschutzwirkung.</w:t>
      </w:r>
    </w:p>
    <w:p w14:paraId="32E0768A" w14:textId="7FB9F7DE" w:rsidR="009D7880" w:rsidRPr="00913BBC" w:rsidRDefault="004953D5" w:rsidP="009D7880">
      <w:pPr>
        <w:spacing w:line="276" w:lineRule="auto"/>
        <w:rPr>
          <w:rFonts w:ascii="Arial" w:hAnsi="Arial" w:cs="Arial"/>
          <w:sz w:val="20"/>
          <w:szCs w:val="20"/>
        </w:rPr>
      </w:pPr>
      <w:r w:rsidRPr="00913BBC">
        <w:rPr>
          <w:noProof/>
        </w:rPr>
        <w:drawing>
          <wp:inline distT="0" distB="0" distL="0" distR="0" wp14:anchorId="62B8B65B" wp14:editId="6A70E16D">
            <wp:extent cx="1947075" cy="2917686"/>
            <wp:effectExtent l="0" t="0" r="0" b="0"/>
            <wp:docPr id="2029775973" name="Grafik 11" descr="Ein Bild, das Im Haus, Wand, Gebäude,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75973" name="Grafik 11" descr="Ein Bild, das Im Haus, Wand, Gebäude, Inneneinrichtung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960427" cy="2937694"/>
                    </a:xfrm>
                    <a:prstGeom prst="rect">
                      <a:avLst/>
                    </a:prstGeom>
                    <a:noFill/>
                    <a:ln>
                      <a:noFill/>
                    </a:ln>
                  </pic:spPr>
                </pic:pic>
              </a:graphicData>
            </a:graphic>
          </wp:inline>
        </w:drawing>
      </w:r>
    </w:p>
    <w:p w14:paraId="201E9D29" w14:textId="156CA2A1" w:rsidR="009D7880" w:rsidRPr="00913BBC" w:rsidRDefault="00484BE8" w:rsidP="00484BE8">
      <w:pPr>
        <w:spacing w:line="360" w:lineRule="auto"/>
        <w:rPr>
          <w:rFonts w:ascii="Arial" w:hAnsi="Arial" w:cs="Arial"/>
          <w:sz w:val="20"/>
          <w:szCs w:val="20"/>
        </w:rPr>
      </w:pPr>
      <w:r w:rsidRPr="00913BBC">
        <w:rPr>
          <w:rFonts w:ascii="Arial" w:hAnsi="Arial" w:cs="Arial"/>
          <w:b/>
          <w:bCs/>
          <w:sz w:val="20"/>
          <w:szCs w:val="20"/>
        </w:rPr>
        <w:t xml:space="preserve">solarlux-balkonverglasung-sl25-modular-ref02042-043.jpg: </w:t>
      </w:r>
      <w:r w:rsidR="00C0015B" w:rsidRPr="00913BBC">
        <w:rPr>
          <w:rFonts w:ascii="Arial" w:hAnsi="Arial" w:cs="Arial"/>
          <w:sz w:val="20"/>
          <w:szCs w:val="20"/>
        </w:rPr>
        <w:t>Die flexible Balkonverglasung reduziert den Straßenlärm und erlaubt an warmen Tagen das Öffnen der Fenster sowie die Nutzung des Außenraums.</w:t>
      </w:r>
    </w:p>
    <w:p w14:paraId="3722EF91" w14:textId="77777777" w:rsidR="009D7880" w:rsidRPr="00913BBC" w:rsidRDefault="009D7880" w:rsidP="009D7880">
      <w:pPr>
        <w:spacing w:line="276" w:lineRule="auto"/>
        <w:rPr>
          <w:rFonts w:ascii="Arial" w:hAnsi="Arial" w:cs="Arial"/>
          <w:sz w:val="20"/>
          <w:szCs w:val="20"/>
        </w:rPr>
      </w:pPr>
    </w:p>
    <w:p w14:paraId="7C2032AF" w14:textId="014BA3D7" w:rsidR="001666DE" w:rsidRPr="00913BBC" w:rsidRDefault="009D7880" w:rsidP="00AA35F4">
      <w:pPr>
        <w:widowControl w:val="0"/>
        <w:spacing w:line="336" w:lineRule="auto"/>
        <w:ind w:right="-1"/>
        <w:rPr>
          <w:rFonts w:ascii="Arial" w:hAnsi="Arial" w:cs="Arial"/>
          <w:sz w:val="12"/>
          <w:szCs w:val="12"/>
        </w:rPr>
      </w:pPr>
      <w:r w:rsidRPr="00913BBC">
        <w:rPr>
          <w:rFonts w:ascii="Arial" w:hAnsi="Arial" w:cs="Arial"/>
          <w:b/>
          <w:bCs/>
          <w:sz w:val="12"/>
          <w:szCs w:val="12"/>
        </w:rPr>
        <w:lastRenderedPageBreak/>
        <w:t>Copyright:</w:t>
      </w:r>
      <w:r w:rsidRPr="00913BBC">
        <w:rPr>
          <w:rFonts w:ascii="Arial" w:hAnsi="Arial" w:cs="Arial"/>
          <w:sz w:val="12"/>
          <w:szCs w:val="12"/>
        </w:rPr>
        <w:t xml:space="preserve"> </w:t>
      </w:r>
      <w:r w:rsidR="008318A3" w:rsidRPr="00913BBC">
        <w:rPr>
          <w:rFonts w:ascii="Arial" w:hAnsi="Arial" w:cs="Arial"/>
          <w:b/>
          <w:bCs/>
          <w:sz w:val="12"/>
          <w:szCs w:val="12"/>
        </w:rPr>
        <w:t xml:space="preserve">Rainer </w:t>
      </w:r>
      <w:proofErr w:type="spellStart"/>
      <w:r w:rsidR="008318A3" w:rsidRPr="00913BBC">
        <w:rPr>
          <w:rFonts w:ascii="Arial" w:hAnsi="Arial" w:cs="Arial"/>
          <w:b/>
          <w:bCs/>
          <w:sz w:val="12"/>
          <w:szCs w:val="12"/>
        </w:rPr>
        <w:t>Taepper</w:t>
      </w:r>
      <w:proofErr w:type="spellEnd"/>
    </w:p>
    <w:p w14:paraId="0300B7C6" w14:textId="7A67D340" w:rsidR="009D7880" w:rsidRPr="00913BBC" w:rsidRDefault="009D7880" w:rsidP="009D7880">
      <w:pPr>
        <w:widowControl w:val="0"/>
        <w:spacing w:line="336" w:lineRule="auto"/>
        <w:ind w:right="-1"/>
        <w:rPr>
          <w:rFonts w:ascii="Arial" w:hAnsi="Arial" w:cs="Arial"/>
          <w:sz w:val="12"/>
          <w:szCs w:val="12"/>
        </w:rPr>
      </w:pPr>
      <w:r w:rsidRPr="00913BBC">
        <w:rPr>
          <w:rFonts w:ascii="Arial" w:hAnsi="Arial" w:cs="Arial"/>
          <w:sz w:val="12"/>
          <w:szCs w:val="12"/>
        </w:rPr>
        <w:t>Es gelten die folgenden Nutzungsrechte</w:t>
      </w:r>
    </w:p>
    <w:p w14:paraId="4D96D6E2"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Veröffentlichung der Bilder ist für Print, Web und social Media gestattet</w:t>
      </w:r>
    </w:p>
    <w:p w14:paraId="5D2F76AC"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Eine Weitergabe der Bilder an Dritte ist nicht gestattet</w:t>
      </w:r>
    </w:p>
    <w:p w14:paraId="7245E7B1"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13BBC" w:rsidRDefault="009D7880" w:rsidP="009D7880">
      <w:pPr>
        <w:pStyle w:val="Listenabsatz"/>
        <w:numPr>
          <w:ilvl w:val="0"/>
          <w:numId w:val="1"/>
        </w:numPr>
        <w:spacing w:line="276" w:lineRule="auto"/>
        <w:rPr>
          <w:rFonts w:ascii="Arial" w:eastAsia="Times New Roman" w:hAnsi="Arial" w:cs="Arial"/>
          <w:sz w:val="12"/>
          <w:szCs w:val="12"/>
          <w:lang w:eastAsia="de-DE"/>
        </w:rPr>
      </w:pPr>
      <w:r w:rsidRPr="00913BBC">
        <w:rPr>
          <w:rFonts w:ascii="Arial" w:eastAsia="Times New Roman" w:hAnsi="Arial" w:cs="Arial"/>
          <w:sz w:val="12"/>
          <w:szCs w:val="12"/>
          <w:lang w:eastAsia="de-DE"/>
        </w:rPr>
        <w:t>Die Nutzung ist räumlich und zeitlich uneingeschränkt.</w:t>
      </w:r>
    </w:p>
    <w:p w14:paraId="293D0B7C" w14:textId="77777777" w:rsidR="009D7880" w:rsidRPr="00913BBC" w:rsidRDefault="009D7880" w:rsidP="009D7880">
      <w:pPr>
        <w:tabs>
          <w:tab w:val="left" w:pos="4619"/>
        </w:tabs>
        <w:spacing w:line="276" w:lineRule="auto"/>
        <w:rPr>
          <w:rFonts w:ascii="Arial" w:hAnsi="Arial" w:cs="Arial"/>
          <w:b/>
          <w:bCs/>
          <w:sz w:val="20"/>
          <w:szCs w:val="20"/>
        </w:rPr>
      </w:pPr>
    </w:p>
    <w:p w14:paraId="1C1EC64A" w14:textId="77777777" w:rsidR="00A16641" w:rsidRPr="00913BBC" w:rsidRDefault="00A16641" w:rsidP="009D7880">
      <w:pPr>
        <w:tabs>
          <w:tab w:val="left" w:pos="4619"/>
        </w:tabs>
        <w:spacing w:line="276" w:lineRule="auto"/>
        <w:rPr>
          <w:rFonts w:ascii="Arial" w:hAnsi="Arial" w:cs="Arial"/>
          <w:b/>
          <w:bCs/>
          <w:sz w:val="20"/>
          <w:szCs w:val="20"/>
        </w:rPr>
      </w:pPr>
    </w:p>
    <w:p w14:paraId="260A3481" w14:textId="77777777" w:rsidR="0069274E" w:rsidRPr="00913BBC" w:rsidRDefault="0069274E" w:rsidP="00B14FA6">
      <w:pPr>
        <w:widowControl w:val="0"/>
        <w:spacing w:line="360" w:lineRule="auto"/>
        <w:ind w:right="-284"/>
        <w:rPr>
          <w:rFonts w:ascii="Arial" w:eastAsia="Arial" w:hAnsi="Arial" w:cs="Arial"/>
          <w:bCs/>
          <w:sz w:val="20"/>
          <w:szCs w:val="20"/>
          <w:u w:val="single"/>
        </w:rPr>
      </w:pPr>
      <w:r w:rsidRPr="00913BBC">
        <w:rPr>
          <w:rFonts w:ascii="Arial" w:eastAsia="Arial" w:hAnsi="Arial" w:cs="Arial"/>
          <w:bCs/>
          <w:sz w:val="20"/>
          <w:szCs w:val="20"/>
          <w:u w:val="single"/>
        </w:rPr>
        <w:t>Über Solarlux GmbH</w:t>
      </w:r>
    </w:p>
    <w:p w14:paraId="6A678ADC" w14:textId="77777777" w:rsidR="0069274E" w:rsidRPr="00913BBC" w:rsidRDefault="0069274E" w:rsidP="00B14FA6">
      <w:pPr>
        <w:widowControl w:val="0"/>
        <w:spacing w:line="360" w:lineRule="auto"/>
        <w:ind w:right="-284"/>
        <w:rPr>
          <w:rFonts w:ascii="Arial" w:eastAsia="Arial" w:hAnsi="Arial" w:cs="Arial"/>
          <w:color w:val="595959"/>
          <w:sz w:val="20"/>
          <w:szCs w:val="20"/>
        </w:rPr>
      </w:pPr>
      <w:r w:rsidRPr="00913BBC">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913BBC" w:rsidRDefault="0069274E" w:rsidP="0069274E">
      <w:pPr>
        <w:spacing w:line="276" w:lineRule="auto"/>
        <w:rPr>
          <w:rFonts w:ascii="Arial" w:hAnsi="Arial" w:cs="Arial"/>
          <w:sz w:val="20"/>
          <w:szCs w:val="20"/>
        </w:rPr>
      </w:pPr>
    </w:p>
    <w:p w14:paraId="4D8D815C" w14:textId="4C55DDE6" w:rsidR="00CA4A20" w:rsidRPr="00913BBC" w:rsidRDefault="00CA4A20" w:rsidP="00CA4A20">
      <w:pPr>
        <w:widowControl w:val="0"/>
        <w:spacing w:line="336" w:lineRule="auto"/>
        <w:ind w:right="-1"/>
        <w:rPr>
          <w:rFonts w:ascii="Arial" w:eastAsia="Arial" w:hAnsi="Arial" w:cs="Arial"/>
          <w:sz w:val="20"/>
          <w:szCs w:val="20"/>
        </w:rPr>
      </w:pPr>
      <w:r w:rsidRPr="00913BBC">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913BBC">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913BBC">
        <w:rPr>
          <w:rFonts w:ascii="Arial" w:eastAsia="Arial" w:hAnsi="Arial" w:cs="Arial"/>
          <w:noProof/>
          <w:sz w:val="20"/>
          <w:szCs w:val="20"/>
        </w:rPr>
        <w:drawing>
          <wp:inline distT="0" distB="0" distL="0" distR="0" wp14:anchorId="104BE09F" wp14:editId="43C7B8D9">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913BBC">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913BBC">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913BBC" w:rsidRDefault="0069274E" w:rsidP="0069274E">
      <w:pPr>
        <w:widowControl w:val="0"/>
        <w:spacing w:line="336" w:lineRule="auto"/>
        <w:ind w:right="-1"/>
        <w:rPr>
          <w:rFonts w:ascii="Arial" w:eastAsia="Arial" w:hAnsi="Arial" w:cs="Arial"/>
          <w:sz w:val="20"/>
          <w:szCs w:val="20"/>
        </w:rPr>
      </w:pPr>
    </w:p>
    <w:p w14:paraId="04E3C720" w14:textId="40D86A2D" w:rsidR="00A16641" w:rsidRPr="00913BBC" w:rsidRDefault="00A16641" w:rsidP="009D7880">
      <w:pPr>
        <w:tabs>
          <w:tab w:val="left" w:pos="4619"/>
        </w:tabs>
        <w:spacing w:line="276" w:lineRule="auto"/>
        <w:rPr>
          <w:rFonts w:ascii="Arial" w:hAnsi="Arial" w:cs="Arial"/>
          <w:b/>
          <w:bCs/>
          <w:sz w:val="20"/>
          <w:szCs w:val="20"/>
        </w:rPr>
      </w:pPr>
    </w:p>
    <w:p w14:paraId="401D21B0" w14:textId="77777777" w:rsidR="00BF7039" w:rsidRPr="00913BBC" w:rsidRDefault="00BF7039" w:rsidP="009D7880">
      <w:pPr>
        <w:tabs>
          <w:tab w:val="left" w:pos="4619"/>
        </w:tabs>
        <w:spacing w:line="276" w:lineRule="auto"/>
        <w:rPr>
          <w:rFonts w:ascii="Arial" w:hAnsi="Arial" w:cs="Arial"/>
          <w:b/>
          <w:bCs/>
          <w:sz w:val="20"/>
          <w:szCs w:val="20"/>
        </w:rPr>
      </w:pPr>
    </w:p>
    <w:sectPr w:rsidR="00BF7039" w:rsidRPr="00913BBC"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02D6" w14:textId="77777777" w:rsidR="00DD46B6" w:rsidRDefault="00DD46B6" w:rsidP="009D7880">
      <w:r>
        <w:separator/>
      </w:r>
    </w:p>
  </w:endnote>
  <w:endnote w:type="continuationSeparator" w:id="0">
    <w:p w14:paraId="0BD4EA51" w14:textId="77777777" w:rsidR="00DD46B6" w:rsidRDefault="00DD46B6" w:rsidP="009D7880">
      <w:r>
        <w:continuationSeparator/>
      </w:r>
    </w:p>
  </w:endnote>
  <w:endnote w:type="continuationNotice" w:id="1">
    <w:p w14:paraId="341AA543" w14:textId="77777777" w:rsidR="00DD46B6" w:rsidRDefault="00DD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B5CA" w14:textId="77777777" w:rsidR="00DD46B6" w:rsidRDefault="00DD46B6" w:rsidP="009D7880">
      <w:r>
        <w:separator/>
      </w:r>
    </w:p>
  </w:footnote>
  <w:footnote w:type="continuationSeparator" w:id="0">
    <w:p w14:paraId="41E77B16" w14:textId="77777777" w:rsidR="00DD46B6" w:rsidRDefault="00DD46B6" w:rsidP="009D7880">
      <w:r>
        <w:continuationSeparator/>
      </w:r>
    </w:p>
  </w:footnote>
  <w:footnote w:type="continuationNotice" w:id="1">
    <w:p w14:paraId="3E9846BE" w14:textId="77777777" w:rsidR="00DD46B6" w:rsidRDefault="00DD4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92C5F"/>
    <w:multiLevelType w:val="hybridMultilevel"/>
    <w:tmpl w:val="C7FC8B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12855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499"/>
    <w:rsid w:val="0000207B"/>
    <w:rsid w:val="00002699"/>
    <w:rsid w:val="000027B0"/>
    <w:rsid w:val="00006895"/>
    <w:rsid w:val="00012011"/>
    <w:rsid w:val="00013036"/>
    <w:rsid w:val="0001563C"/>
    <w:rsid w:val="00015C92"/>
    <w:rsid w:val="00016418"/>
    <w:rsid w:val="00017455"/>
    <w:rsid w:val="0002176E"/>
    <w:rsid w:val="00024F13"/>
    <w:rsid w:val="00024F91"/>
    <w:rsid w:val="00026376"/>
    <w:rsid w:val="00031C86"/>
    <w:rsid w:val="000333B5"/>
    <w:rsid w:val="0003395D"/>
    <w:rsid w:val="00044D21"/>
    <w:rsid w:val="00052A87"/>
    <w:rsid w:val="00057406"/>
    <w:rsid w:val="00063578"/>
    <w:rsid w:val="000750A6"/>
    <w:rsid w:val="00076515"/>
    <w:rsid w:val="00077AB1"/>
    <w:rsid w:val="00080BB9"/>
    <w:rsid w:val="00085841"/>
    <w:rsid w:val="00092BD7"/>
    <w:rsid w:val="0009522B"/>
    <w:rsid w:val="00096D65"/>
    <w:rsid w:val="000A6247"/>
    <w:rsid w:val="000B3A5E"/>
    <w:rsid w:val="000B5090"/>
    <w:rsid w:val="000B7D05"/>
    <w:rsid w:val="000B7EA8"/>
    <w:rsid w:val="000D2696"/>
    <w:rsid w:val="000D42AC"/>
    <w:rsid w:val="000E1A06"/>
    <w:rsid w:val="000F1BFE"/>
    <w:rsid w:val="000F67B7"/>
    <w:rsid w:val="000F67DF"/>
    <w:rsid w:val="00101E5F"/>
    <w:rsid w:val="00112F7E"/>
    <w:rsid w:val="0011369B"/>
    <w:rsid w:val="00113F06"/>
    <w:rsid w:val="0011599F"/>
    <w:rsid w:val="0012416F"/>
    <w:rsid w:val="00124C81"/>
    <w:rsid w:val="00126845"/>
    <w:rsid w:val="00130A69"/>
    <w:rsid w:val="001332F3"/>
    <w:rsid w:val="00133837"/>
    <w:rsid w:val="00135E50"/>
    <w:rsid w:val="001407BF"/>
    <w:rsid w:val="00140F7D"/>
    <w:rsid w:val="0015001A"/>
    <w:rsid w:val="00151465"/>
    <w:rsid w:val="00152044"/>
    <w:rsid w:val="001520A1"/>
    <w:rsid w:val="00154F98"/>
    <w:rsid w:val="00162915"/>
    <w:rsid w:val="00165951"/>
    <w:rsid w:val="001666DE"/>
    <w:rsid w:val="0017129B"/>
    <w:rsid w:val="00181B29"/>
    <w:rsid w:val="00190222"/>
    <w:rsid w:val="00191C9A"/>
    <w:rsid w:val="001934EA"/>
    <w:rsid w:val="00193692"/>
    <w:rsid w:val="0019406B"/>
    <w:rsid w:val="00195E6C"/>
    <w:rsid w:val="001A388D"/>
    <w:rsid w:val="001B4717"/>
    <w:rsid w:val="001C3C48"/>
    <w:rsid w:val="001D4B67"/>
    <w:rsid w:val="001D609A"/>
    <w:rsid w:val="001D7675"/>
    <w:rsid w:val="001E2356"/>
    <w:rsid w:val="001E48AB"/>
    <w:rsid w:val="001E584C"/>
    <w:rsid w:val="001E60BA"/>
    <w:rsid w:val="001E7000"/>
    <w:rsid w:val="001F336C"/>
    <w:rsid w:val="001F4102"/>
    <w:rsid w:val="00201F64"/>
    <w:rsid w:val="0020348B"/>
    <w:rsid w:val="002106A5"/>
    <w:rsid w:val="00212F57"/>
    <w:rsid w:val="002149E4"/>
    <w:rsid w:val="002165A1"/>
    <w:rsid w:val="0022071F"/>
    <w:rsid w:val="00232F50"/>
    <w:rsid w:val="002376CD"/>
    <w:rsid w:val="0024092C"/>
    <w:rsid w:val="00240C50"/>
    <w:rsid w:val="002436B1"/>
    <w:rsid w:val="00243D94"/>
    <w:rsid w:val="00247BBF"/>
    <w:rsid w:val="00250D67"/>
    <w:rsid w:val="002522C0"/>
    <w:rsid w:val="00255448"/>
    <w:rsid w:val="00255EA2"/>
    <w:rsid w:val="00256EEF"/>
    <w:rsid w:val="00257C81"/>
    <w:rsid w:val="0026612D"/>
    <w:rsid w:val="00267A7D"/>
    <w:rsid w:val="00272245"/>
    <w:rsid w:val="002729F3"/>
    <w:rsid w:val="002732B2"/>
    <w:rsid w:val="00274CEE"/>
    <w:rsid w:val="0027525E"/>
    <w:rsid w:val="00280443"/>
    <w:rsid w:val="0028085A"/>
    <w:rsid w:val="002861FC"/>
    <w:rsid w:val="002865D5"/>
    <w:rsid w:val="002872D2"/>
    <w:rsid w:val="00291B04"/>
    <w:rsid w:val="002970B1"/>
    <w:rsid w:val="002A2893"/>
    <w:rsid w:val="002A7DB3"/>
    <w:rsid w:val="002B0F65"/>
    <w:rsid w:val="002B1FB7"/>
    <w:rsid w:val="002B2323"/>
    <w:rsid w:val="002B2E68"/>
    <w:rsid w:val="002C3DB3"/>
    <w:rsid w:val="002C4C2C"/>
    <w:rsid w:val="002D0CE9"/>
    <w:rsid w:val="002D1E53"/>
    <w:rsid w:val="002D32EE"/>
    <w:rsid w:val="002D5DC9"/>
    <w:rsid w:val="002E0401"/>
    <w:rsid w:val="002E3EE6"/>
    <w:rsid w:val="002E6F36"/>
    <w:rsid w:val="002F270F"/>
    <w:rsid w:val="002F60A9"/>
    <w:rsid w:val="0030255D"/>
    <w:rsid w:val="003026F6"/>
    <w:rsid w:val="00307F3F"/>
    <w:rsid w:val="0031073F"/>
    <w:rsid w:val="0031367D"/>
    <w:rsid w:val="003139AB"/>
    <w:rsid w:val="00313A4E"/>
    <w:rsid w:val="00317559"/>
    <w:rsid w:val="0032230F"/>
    <w:rsid w:val="00324C4F"/>
    <w:rsid w:val="0033071A"/>
    <w:rsid w:val="0033086C"/>
    <w:rsid w:val="00336A08"/>
    <w:rsid w:val="00341A9F"/>
    <w:rsid w:val="003446A6"/>
    <w:rsid w:val="00346762"/>
    <w:rsid w:val="00350E3A"/>
    <w:rsid w:val="00351030"/>
    <w:rsid w:val="003510DA"/>
    <w:rsid w:val="0035533E"/>
    <w:rsid w:val="00356F39"/>
    <w:rsid w:val="00361125"/>
    <w:rsid w:val="00361535"/>
    <w:rsid w:val="00391E68"/>
    <w:rsid w:val="003930AF"/>
    <w:rsid w:val="003935BA"/>
    <w:rsid w:val="00394FA1"/>
    <w:rsid w:val="0039573F"/>
    <w:rsid w:val="00395998"/>
    <w:rsid w:val="003A419E"/>
    <w:rsid w:val="003B07B4"/>
    <w:rsid w:val="003C040A"/>
    <w:rsid w:val="003C0663"/>
    <w:rsid w:val="003C5546"/>
    <w:rsid w:val="003D0C21"/>
    <w:rsid w:val="003D205B"/>
    <w:rsid w:val="003E0AD6"/>
    <w:rsid w:val="003E71D7"/>
    <w:rsid w:val="003F05EF"/>
    <w:rsid w:val="003F09A0"/>
    <w:rsid w:val="003F4B70"/>
    <w:rsid w:val="004021E2"/>
    <w:rsid w:val="004028FA"/>
    <w:rsid w:val="00406953"/>
    <w:rsid w:val="00412D1C"/>
    <w:rsid w:val="004144F4"/>
    <w:rsid w:val="00416483"/>
    <w:rsid w:val="0041699F"/>
    <w:rsid w:val="00416C8B"/>
    <w:rsid w:val="00416EDA"/>
    <w:rsid w:val="00417C66"/>
    <w:rsid w:val="0042477D"/>
    <w:rsid w:val="004373BA"/>
    <w:rsid w:val="00445D1E"/>
    <w:rsid w:val="00446868"/>
    <w:rsid w:val="00446BB3"/>
    <w:rsid w:val="004519BE"/>
    <w:rsid w:val="004531A2"/>
    <w:rsid w:val="004602F5"/>
    <w:rsid w:val="00460398"/>
    <w:rsid w:val="004638DF"/>
    <w:rsid w:val="00475A70"/>
    <w:rsid w:val="00484BE8"/>
    <w:rsid w:val="00484FA6"/>
    <w:rsid w:val="004953D5"/>
    <w:rsid w:val="004A5B5A"/>
    <w:rsid w:val="004B050C"/>
    <w:rsid w:val="004B1BA6"/>
    <w:rsid w:val="004B3502"/>
    <w:rsid w:val="004B7C1B"/>
    <w:rsid w:val="004C0665"/>
    <w:rsid w:val="004C0DB2"/>
    <w:rsid w:val="004C1590"/>
    <w:rsid w:val="004C586B"/>
    <w:rsid w:val="004C70B1"/>
    <w:rsid w:val="004C74D1"/>
    <w:rsid w:val="004E0582"/>
    <w:rsid w:val="004E2436"/>
    <w:rsid w:val="004E3AFC"/>
    <w:rsid w:val="004F1BBC"/>
    <w:rsid w:val="004F35D2"/>
    <w:rsid w:val="004F37B3"/>
    <w:rsid w:val="00500059"/>
    <w:rsid w:val="005000DA"/>
    <w:rsid w:val="00504598"/>
    <w:rsid w:val="00510378"/>
    <w:rsid w:val="0051134E"/>
    <w:rsid w:val="005147CC"/>
    <w:rsid w:val="0051743D"/>
    <w:rsid w:val="00521D33"/>
    <w:rsid w:val="005260E4"/>
    <w:rsid w:val="005303FC"/>
    <w:rsid w:val="0053117B"/>
    <w:rsid w:val="00533E1C"/>
    <w:rsid w:val="00534938"/>
    <w:rsid w:val="00536407"/>
    <w:rsid w:val="0054770C"/>
    <w:rsid w:val="005506FC"/>
    <w:rsid w:val="00550F80"/>
    <w:rsid w:val="0056322A"/>
    <w:rsid w:val="005709EA"/>
    <w:rsid w:val="00575B71"/>
    <w:rsid w:val="00577335"/>
    <w:rsid w:val="00585359"/>
    <w:rsid w:val="00585812"/>
    <w:rsid w:val="00590FF3"/>
    <w:rsid w:val="005A309D"/>
    <w:rsid w:val="005A3642"/>
    <w:rsid w:val="005A530B"/>
    <w:rsid w:val="005A6806"/>
    <w:rsid w:val="005B61A3"/>
    <w:rsid w:val="005C0657"/>
    <w:rsid w:val="005C0926"/>
    <w:rsid w:val="005C3B59"/>
    <w:rsid w:val="005C65AC"/>
    <w:rsid w:val="005D36C7"/>
    <w:rsid w:val="005D3F82"/>
    <w:rsid w:val="005E4527"/>
    <w:rsid w:val="005E4905"/>
    <w:rsid w:val="005E697C"/>
    <w:rsid w:val="005E766C"/>
    <w:rsid w:val="005F3456"/>
    <w:rsid w:val="005F380E"/>
    <w:rsid w:val="005F5F8D"/>
    <w:rsid w:val="005F6373"/>
    <w:rsid w:val="005F75FA"/>
    <w:rsid w:val="00603AD4"/>
    <w:rsid w:val="006050FB"/>
    <w:rsid w:val="006167A9"/>
    <w:rsid w:val="006206AC"/>
    <w:rsid w:val="00621054"/>
    <w:rsid w:val="00621B3C"/>
    <w:rsid w:val="006263C8"/>
    <w:rsid w:val="006358CE"/>
    <w:rsid w:val="00643EC4"/>
    <w:rsid w:val="006456BA"/>
    <w:rsid w:val="00657A02"/>
    <w:rsid w:val="0066395F"/>
    <w:rsid w:val="00665E16"/>
    <w:rsid w:val="00674830"/>
    <w:rsid w:val="0067528B"/>
    <w:rsid w:val="00676218"/>
    <w:rsid w:val="00684EE7"/>
    <w:rsid w:val="00685BA9"/>
    <w:rsid w:val="00687368"/>
    <w:rsid w:val="0069274E"/>
    <w:rsid w:val="00692CE0"/>
    <w:rsid w:val="006B525E"/>
    <w:rsid w:val="006C0907"/>
    <w:rsid w:val="006C4E97"/>
    <w:rsid w:val="006C7C17"/>
    <w:rsid w:val="006D13A2"/>
    <w:rsid w:val="006D3D8F"/>
    <w:rsid w:val="006D76E5"/>
    <w:rsid w:val="006D7B7E"/>
    <w:rsid w:val="006E0403"/>
    <w:rsid w:val="006E3220"/>
    <w:rsid w:val="006E4C63"/>
    <w:rsid w:val="006F1E67"/>
    <w:rsid w:val="006F3778"/>
    <w:rsid w:val="006F3FDC"/>
    <w:rsid w:val="007020C3"/>
    <w:rsid w:val="00707309"/>
    <w:rsid w:val="007104C1"/>
    <w:rsid w:val="00713597"/>
    <w:rsid w:val="00715002"/>
    <w:rsid w:val="007150B0"/>
    <w:rsid w:val="00715DF6"/>
    <w:rsid w:val="00716635"/>
    <w:rsid w:val="0072109C"/>
    <w:rsid w:val="00724E13"/>
    <w:rsid w:val="00727B85"/>
    <w:rsid w:val="00737103"/>
    <w:rsid w:val="00744323"/>
    <w:rsid w:val="007512C5"/>
    <w:rsid w:val="007529AC"/>
    <w:rsid w:val="00757515"/>
    <w:rsid w:val="00761304"/>
    <w:rsid w:val="00764C59"/>
    <w:rsid w:val="007652AE"/>
    <w:rsid w:val="0076557A"/>
    <w:rsid w:val="00772667"/>
    <w:rsid w:val="00772CE4"/>
    <w:rsid w:val="00772F59"/>
    <w:rsid w:val="00797945"/>
    <w:rsid w:val="007A0222"/>
    <w:rsid w:val="007A2B15"/>
    <w:rsid w:val="007A50BC"/>
    <w:rsid w:val="007A7EC0"/>
    <w:rsid w:val="007B3DCF"/>
    <w:rsid w:val="007B52DE"/>
    <w:rsid w:val="007C0162"/>
    <w:rsid w:val="007C327B"/>
    <w:rsid w:val="007C33D6"/>
    <w:rsid w:val="007D15D8"/>
    <w:rsid w:val="007D4D22"/>
    <w:rsid w:val="007D5C6F"/>
    <w:rsid w:val="007D6583"/>
    <w:rsid w:val="007E33BB"/>
    <w:rsid w:val="007F1674"/>
    <w:rsid w:val="007F1755"/>
    <w:rsid w:val="007F69B2"/>
    <w:rsid w:val="007F72CA"/>
    <w:rsid w:val="00801582"/>
    <w:rsid w:val="008039CF"/>
    <w:rsid w:val="008043AD"/>
    <w:rsid w:val="0080606E"/>
    <w:rsid w:val="0081063E"/>
    <w:rsid w:val="0081092C"/>
    <w:rsid w:val="008119D5"/>
    <w:rsid w:val="00812F68"/>
    <w:rsid w:val="00813568"/>
    <w:rsid w:val="008242DF"/>
    <w:rsid w:val="00824BDB"/>
    <w:rsid w:val="00826570"/>
    <w:rsid w:val="008301F6"/>
    <w:rsid w:val="008318A3"/>
    <w:rsid w:val="00832F74"/>
    <w:rsid w:val="0083371C"/>
    <w:rsid w:val="0084025E"/>
    <w:rsid w:val="00842472"/>
    <w:rsid w:val="00846EE2"/>
    <w:rsid w:val="0085261E"/>
    <w:rsid w:val="008635ED"/>
    <w:rsid w:val="00863E11"/>
    <w:rsid w:val="0086636C"/>
    <w:rsid w:val="00876469"/>
    <w:rsid w:val="008801E7"/>
    <w:rsid w:val="00880239"/>
    <w:rsid w:val="00890122"/>
    <w:rsid w:val="008912B9"/>
    <w:rsid w:val="00893C05"/>
    <w:rsid w:val="00897598"/>
    <w:rsid w:val="008B4273"/>
    <w:rsid w:val="008C06EE"/>
    <w:rsid w:val="008D0403"/>
    <w:rsid w:val="008D15EB"/>
    <w:rsid w:val="008D2090"/>
    <w:rsid w:val="008D5400"/>
    <w:rsid w:val="008E6874"/>
    <w:rsid w:val="008F0A8B"/>
    <w:rsid w:val="009034DA"/>
    <w:rsid w:val="009040B2"/>
    <w:rsid w:val="0090483E"/>
    <w:rsid w:val="00912FF7"/>
    <w:rsid w:val="00913BBC"/>
    <w:rsid w:val="009151FF"/>
    <w:rsid w:val="0092000D"/>
    <w:rsid w:val="00920671"/>
    <w:rsid w:val="009213ED"/>
    <w:rsid w:val="00926860"/>
    <w:rsid w:val="00936C46"/>
    <w:rsid w:val="0093786B"/>
    <w:rsid w:val="00937AF4"/>
    <w:rsid w:val="009407AD"/>
    <w:rsid w:val="00941617"/>
    <w:rsid w:val="00957545"/>
    <w:rsid w:val="00961CE1"/>
    <w:rsid w:val="00964B06"/>
    <w:rsid w:val="009659BC"/>
    <w:rsid w:val="00966EA3"/>
    <w:rsid w:val="009714B9"/>
    <w:rsid w:val="00972B27"/>
    <w:rsid w:val="00976B6A"/>
    <w:rsid w:val="00984051"/>
    <w:rsid w:val="0098568C"/>
    <w:rsid w:val="0098797C"/>
    <w:rsid w:val="00987AD7"/>
    <w:rsid w:val="00990897"/>
    <w:rsid w:val="00990CA1"/>
    <w:rsid w:val="00991DD6"/>
    <w:rsid w:val="00992119"/>
    <w:rsid w:val="009945F8"/>
    <w:rsid w:val="00995BA7"/>
    <w:rsid w:val="009A195E"/>
    <w:rsid w:val="009A30E2"/>
    <w:rsid w:val="009A499F"/>
    <w:rsid w:val="009A62E8"/>
    <w:rsid w:val="009B1525"/>
    <w:rsid w:val="009B4AD7"/>
    <w:rsid w:val="009C520E"/>
    <w:rsid w:val="009C7052"/>
    <w:rsid w:val="009D0A9A"/>
    <w:rsid w:val="009D24CF"/>
    <w:rsid w:val="009D4435"/>
    <w:rsid w:val="009D73A4"/>
    <w:rsid w:val="009D7880"/>
    <w:rsid w:val="009E126E"/>
    <w:rsid w:val="009E1696"/>
    <w:rsid w:val="009E37BD"/>
    <w:rsid w:val="00A00824"/>
    <w:rsid w:val="00A00857"/>
    <w:rsid w:val="00A05CB1"/>
    <w:rsid w:val="00A1020D"/>
    <w:rsid w:val="00A11EC2"/>
    <w:rsid w:val="00A16641"/>
    <w:rsid w:val="00A170BF"/>
    <w:rsid w:val="00A24072"/>
    <w:rsid w:val="00A36723"/>
    <w:rsid w:val="00A417F8"/>
    <w:rsid w:val="00A433AB"/>
    <w:rsid w:val="00A533D9"/>
    <w:rsid w:val="00A53682"/>
    <w:rsid w:val="00A64E4E"/>
    <w:rsid w:val="00A676F0"/>
    <w:rsid w:val="00A74F9F"/>
    <w:rsid w:val="00A75EE0"/>
    <w:rsid w:val="00A7685F"/>
    <w:rsid w:val="00A77ADE"/>
    <w:rsid w:val="00A84554"/>
    <w:rsid w:val="00A84D27"/>
    <w:rsid w:val="00A85036"/>
    <w:rsid w:val="00A85DD0"/>
    <w:rsid w:val="00A869D6"/>
    <w:rsid w:val="00A879E9"/>
    <w:rsid w:val="00A9049B"/>
    <w:rsid w:val="00A90613"/>
    <w:rsid w:val="00A935EE"/>
    <w:rsid w:val="00A93A3B"/>
    <w:rsid w:val="00AA2724"/>
    <w:rsid w:val="00AA35B9"/>
    <w:rsid w:val="00AA35F4"/>
    <w:rsid w:val="00AA6152"/>
    <w:rsid w:val="00AA7376"/>
    <w:rsid w:val="00AB6BC0"/>
    <w:rsid w:val="00AC30A4"/>
    <w:rsid w:val="00AC44CF"/>
    <w:rsid w:val="00AC6FC5"/>
    <w:rsid w:val="00AC7688"/>
    <w:rsid w:val="00AD0861"/>
    <w:rsid w:val="00AD3016"/>
    <w:rsid w:val="00AD4D76"/>
    <w:rsid w:val="00AD5981"/>
    <w:rsid w:val="00AD7C72"/>
    <w:rsid w:val="00AE28D5"/>
    <w:rsid w:val="00AE3115"/>
    <w:rsid w:val="00B0692A"/>
    <w:rsid w:val="00B143E1"/>
    <w:rsid w:val="00B14FA6"/>
    <w:rsid w:val="00B178D1"/>
    <w:rsid w:val="00B323E8"/>
    <w:rsid w:val="00B40EA7"/>
    <w:rsid w:val="00B410F2"/>
    <w:rsid w:val="00B41544"/>
    <w:rsid w:val="00B47B3C"/>
    <w:rsid w:val="00B511DD"/>
    <w:rsid w:val="00B51937"/>
    <w:rsid w:val="00B54873"/>
    <w:rsid w:val="00B60A9E"/>
    <w:rsid w:val="00B61508"/>
    <w:rsid w:val="00B670D1"/>
    <w:rsid w:val="00B705D5"/>
    <w:rsid w:val="00B74480"/>
    <w:rsid w:val="00B77B87"/>
    <w:rsid w:val="00B811F5"/>
    <w:rsid w:val="00B91013"/>
    <w:rsid w:val="00B911B6"/>
    <w:rsid w:val="00B92D3F"/>
    <w:rsid w:val="00B95880"/>
    <w:rsid w:val="00BA1788"/>
    <w:rsid w:val="00BA4C5C"/>
    <w:rsid w:val="00BB4509"/>
    <w:rsid w:val="00BC1245"/>
    <w:rsid w:val="00BC458B"/>
    <w:rsid w:val="00BC51B2"/>
    <w:rsid w:val="00BD1202"/>
    <w:rsid w:val="00BD314D"/>
    <w:rsid w:val="00BD4879"/>
    <w:rsid w:val="00BD5089"/>
    <w:rsid w:val="00BD6867"/>
    <w:rsid w:val="00BD7507"/>
    <w:rsid w:val="00BE5B63"/>
    <w:rsid w:val="00BE6883"/>
    <w:rsid w:val="00BE7A31"/>
    <w:rsid w:val="00BF013E"/>
    <w:rsid w:val="00BF3119"/>
    <w:rsid w:val="00BF3330"/>
    <w:rsid w:val="00BF34A8"/>
    <w:rsid w:val="00BF5F3B"/>
    <w:rsid w:val="00BF7039"/>
    <w:rsid w:val="00C0015B"/>
    <w:rsid w:val="00C10D23"/>
    <w:rsid w:val="00C11B92"/>
    <w:rsid w:val="00C139FD"/>
    <w:rsid w:val="00C15C59"/>
    <w:rsid w:val="00C16BE1"/>
    <w:rsid w:val="00C33436"/>
    <w:rsid w:val="00C33B29"/>
    <w:rsid w:val="00C34261"/>
    <w:rsid w:val="00C37102"/>
    <w:rsid w:val="00C406C9"/>
    <w:rsid w:val="00C5275E"/>
    <w:rsid w:val="00C61E95"/>
    <w:rsid w:val="00C71351"/>
    <w:rsid w:val="00C71599"/>
    <w:rsid w:val="00C73E63"/>
    <w:rsid w:val="00C75A31"/>
    <w:rsid w:val="00C8178C"/>
    <w:rsid w:val="00C83B8E"/>
    <w:rsid w:val="00C8723C"/>
    <w:rsid w:val="00C90362"/>
    <w:rsid w:val="00C923B2"/>
    <w:rsid w:val="00C930C7"/>
    <w:rsid w:val="00C95BE8"/>
    <w:rsid w:val="00CA4A20"/>
    <w:rsid w:val="00CB4555"/>
    <w:rsid w:val="00CB4BFD"/>
    <w:rsid w:val="00CC17A7"/>
    <w:rsid w:val="00CC284A"/>
    <w:rsid w:val="00CC547D"/>
    <w:rsid w:val="00CD670C"/>
    <w:rsid w:val="00CE3B1D"/>
    <w:rsid w:val="00CE4A04"/>
    <w:rsid w:val="00CE4AA6"/>
    <w:rsid w:val="00CF7105"/>
    <w:rsid w:val="00CF75C9"/>
    <w:rsid w:val="00CF7923"/>
    <w:rsid w:val="00CF7BC0"/>
    <w:rsid w:val="00D0060C"/>
    <w:rsid w:val="00D06C72"/>
    <w:rsid w:val="00D12508"/>
    <w:rsid w:val="00D1568E"/>
    <w:rsid w:val="00D17871"/>
    <w:rsid w:val="00D2443E"/>
    <w:rsid w:val="00D27A3D"/>
    <w:rsid w:val="00D3025E"/>
    <w:rsid w:val="00D31232"/>
    <w:rsid w:val="00D32820"/>
    <w:rsid w:val="00D37963"/>
    <w:rsid w:val="00D515A8"/>
    <w:rsid w:val="00D53EC4"/>
    <w:rsid w:val="00D54BFE"/>
    <w:rsid w:val="00D61318"/>
    <w:rsid w:val="00D6493F"/>
    <w:rsid w:val="00D70983"/>
    <w:rsid w:val="00D74578"/>
    <w:rsid w:val="00D8459F"/>
    <w:rsid w:val="00D84766"/>
    <w:rsid w:val="00D857EA"/>
    <w:rsid w:val="00D97D70"/>
    <w:rsid w:val="00DA147A"/>
    <w:rsid w:val="00DA2876"/>
    <w:rsid w:val="00DB1965"/>
    <w:rsid w:val="00DB294C"/>
    <w:rsid w:val="00DC06DB"/>
    <w:rsid w:val="00DC6905"/>
    <w:rsid w:val="00DC7C3E"/>
    <w:rsid w:val="00DD46B6"/>
    <w:rsid w:val="00DE09B1"/>
    <w:rsid w:val="00DE1532"/>
    <w:rsid w:val="00DE531A"/>
    <w:rsid w:val="00DE6D76"/>
    <w:rsid w:val="00DF0B60"/>
    <w:rsid w:val="00DF1EF5"/>
    <w:rsid w:val="00DF1FD9"/>
    <w:rsid w:val="00DF3503"/>
    <w:rsid w:val="00E018AD"/>
    <w:rsid w:val="00E02B8E"/>
    <w:rsid w:val="00E05B33"/>
    <w:rsid w:val="00E077B0"/>
    <w:rsid w:val="00E1509C"/>
    <w:rsid w:val="00E16AE3"/>
    <w:rsid w:val="00E20BD5"/>
    <w:rsid w:val="00E249F8"/>
    <w:rsid w:val="00E348EF"/>
    <w:rsid w:val="00E36A20"/>
    <w:rsid w:val="00E40E0C"/>
    <w:rsid w:val="00E57175"/>
    <w:rsid w:val="00E60737"/>
    <w:rsid w:val="00E60B10"/>
    <w:rsid w:val="00E62E1D"/>
    <w:rsid w:val="00E65C32"/>
    <w:rsid w:val="00E8309B"/>
    <w:rsid w:val="00E8347A"/>
    <w:rsid w:val="00E871CD"/>
    <w:rsid w:val="00E9042D"/>
    <w:rsid w:val="00E942F8"/>
    <w:rsid w:val="00E95FC1"/>
    <w:rsid w:val="00EA1F35"/>
    <w:rsid w:val="00EB05C4"/>
    <w:rsid w:val="00EB1CEF"/>
    <w:rsid w:val="00EB1EDF"/>
    <w:rsid w:val="00EB26E8"/>
    <w:rsid w:val="00EB2F8A"/>
    <w:rsid w:val="00EB607E"/>
    <w:rsid w:val="00EB6811"/>
    <w:rsid w:val="00EB7D5B"/>
    <w:rsid w:val="00EC3F38"/>
    <w:rsid w:val="00ED2614"/>
    <w:rsid w:val="00ED4050"/>
    <w:rsid w:val="00ED45C6"/>
    <w:rsid w:val="00ED75A4"/>
    <w:rsid w:val="00EE08D2"/>
    <w:rsid w:val="00EE4651"/>
    <w:rsid w:val="00EF1CB4"/>
    <w:rsid w:val="00EF398E"/>
    <w:rsid w:val="00EF522C"/>
    <w:rsid w:val="00EF6F49"/>
    <w:rsid w:val="00F04EB0"/>
    <w:rsid w:val="00F057A5"/>
    <w:rsid w:val="00F0667D"/>
    <w:rsid w:val="00F0706F"/>
    <w:rsid w:val="00F27F74"/>
    <w:rsid w:val="00F31A46"/>
    <w:rsid w:val="00F344A3"/>
    <w:rsid w:val="00F3655E"/>
    <w:rsid w:val="00F43F04"/>
    <w:rsid w:val="00F45EA7"/>
    <w:rsid w:val="00F53653"/>
    <w:rsid w:val="00F577C5"/>
    <w:rsid w:val="00F57F7A"/>
    <w:rsid w:val="00F60BBB"/>
    <w:rsid w:val="00F637D5"/>
    <w:rsid w:val="00F6634F"/>
    <w:rsid w:val="00F72F51"/>
    <w:rsid w:val="00F748C2"/>
    <w:rsid w:val="00F76113"/>
    <w:rsid w:val="00F82542"/>
    <w:rsid w:val="00F9274D"/>
    <w:rsid w:val="00F9501E"/>
    <w:rsid w:val="00F951F0"/>
    <w:rsid w:val="00F9726C"/>
    <w:rsid w:val="00F973F3"/>
    <w:rsid w:val="00FA26B5"/>
    <w:rsid w:val="00FA2ECA"/>
    <w:rsid w:val="00FA2F5D"/>
    <w:rsid w:val="00FA4135"/>
    <w:rsid w:val="00FA5FB3"/>
    <w:rsid w:val="00FB294A"/>
    <w:rsid w:val="00FB37AD"/>
    <w:rsid w:val="00FB5084"/>
    <w:rsid w:val="00FB6F26"/>
    <w:rsid w:val="00FB72BF"/>
    <w:rsid w:val="00FC2410"/>
    <w:rsid w:val="00FC3E1A"/>
    <w:rsid w:val="00FD378E"/>
    <w:rsid w:val="00FD6903"/>
    <w:rsid w:val="00FD76E8"/>
    <w:rsid w:val="00FE1300"/>
    <w:rsid w:val="00FE3902"/>
    <w:rsid w:val="00FE4FF1"/>
    <w:rsid w:val="00FE5174"/>
    <w:rsid w:val="00FE592F"/>
    <w:rsid w:val="00FE5DE1"/>
    <w:rsid w:val="00FF068A"/>
    <w:rsid w:val="00FF0EDC"/>
    <w:rsid w:val="00FF4287"/>
    <w:rsid w:val="00FF5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1E7000"/>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1E7000"/>
    <w:rPr>
      <w:rFonts w:ascii="Calibri" w:eastAsia="Calibri" w:hAnsi="Calibri" w:cs="Times New Roman"/>
      <w:b/>
      <w:bCs/>
      <w:noProof/>
      <w:kern w:val="0"/>
      <w:sz w:val="20"/>
      <w:szCs w:val="20"/>
      <w:lang w:val="x-none"/>
      <w14:ligatures w14:val="none"/>
    </w:rPr>
  </w:style>
  <w:style w:type="paragraph" w:styleId="berarbeitung">
    <w:name w:val="Revision"/>
    <w:hidden/>
    <w:uiPriority w:val="99"/>
    <w:semiHidden/>
    <w:rsid w:val="00280443"/>
    <w:pPr>
      <w:spacing w:after="0" w:line="240" w:lineRule="auto"/>
    </w:pPr>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269">
      <w:bodyDiv w:val="1"/>
      <w:marLeft w:val="0"/>
      <w:marRight w:val="0"/>
      <w:marTop w:val="0"/>
      <w:marBottom w:val="0"/>
      <w:divBdr>
        <w:top w:val="none" w:sz="0" w:space="0" w:color="auto"/>
        <w:left w:val="none" w:sz="0" w:space="0" w:color="auto"/>
        <w:bottom w:val="none" w:sz="0" w:space="0" w:color="auto"/>
        <w:right w:val="none" w:sz="0" w:space="0" w:color="auto"/>
      </w:divBdr>
    </w:div>
    <w:div w:id="179709057">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08097109">
      <w:bodyDiv w:val="1"/>
      <w:marLeft w:val="0"/>
      <w:marRight w:val="0"/>
      <w:marTop w:val="0"/>
      <w:marBottom w:val="0"/>
      <w:divBdr>
        <w:top w:val="none" w:sz="0" w:space="0" w:color="auto"/>
        <w:left w:val="none" w:sz="0" w:space="0" w:color="auto"/>
        <w:bottom w:val="none" w:sz="0" w:space="0" w:color="auto"/>
        <w:right w:val="none" w:sz="0" w:space="0" w:color="auto"/>
      </w:divBdr>
    </w:div>
    <w:div w:id="340399852">
      <w:bodyDiv w:val="1"/>
      <w:marLeft w:val="0"/>
      <w:marRight w:val="0"/>
      <w:marTop w:val="0"/>
      <w:marBottom w:val="0"/>
      <w:divBdr>
        <w:top w:val="none" w:sz="0" w:space="0" w:color="auto"/>
        <w:left w:val="none" w:sz="0" w:space="0" w:color="auto"/>
        <w:bottom w:val="none" w:sz="0" w:space="0" w:color="auto"/>
        <w:right w:val="none" w:sz="0" w:space="0" w:color="auto"/>
      </w:divBdr>
    </w:div>
    <w:div w:id="409813325">
      <w:bodyDiv w:val="1"/>
      <w:marLeft w:val="0"/>
      <w:marRight w:val="0"/>
      <w:marTop w:val="0"/>
      <w:marBottom w:val="0"/>
      <w:divBdr>
        <w:top w:val="none" w:sz="0" w:space="0" w:color="auto"/>
        <w:left w:val="none" w:sz="0" w:space="0" w:color="auto"/>
        <w:bottom w:val="none" w:sz="0" w:space="0" w:color="auto"/>
        <w:right w:val="none" w:sz="0" w:space="0" w:color="auto"/>
      </w:divBdr>
    </w:div>
    <w:div w:id="464154321">
      <w:bodyDiv w:val="1"/>
      <w:marLeft w:val="0"/>
      <w:marRight w:val="0"/>
      <w:marTop w:val="0"/>
      <w:marBottom w:val="0"/>
      <w:divBdr>
        <w:top w:val="none" w:sz="0" w:space="0" w:color="auto"/>
        <w:left w:val="none" w:sz="0" w:space="0" w:color="auto"/>
        <w:bottom w:val="none" w:sz="0" w:space="0" w:color="auto"/>
        <w:right w:val="none" w:sz="0" w:space="0" w:color="auto"/>
      </w:divBdr>
    </w:div>
    <w:div w:id="598564380">
      <w:bodyDiv w:val="1"/>
      <w:marLeft w:val="0"/>
      <w:marRight w:val="0"/>
      <w:marTop w:val="0"/>
      <w:marBottom w:val="0"/>
      <w:divBdr>
        <w:top w:val="none" w:sz="0" w:space="0" w:color="auto"/>
        <w:left w:val="none" w:sz="0" w:space="0" w:color="auto"/>
        <w:bottom w:val="none" w:sz="0" w:space="0" w:color="auto"/>
        <w:right w:val="none" w:sz="0" w:space="0" w:color="auto"/>
      </w:divBdr>
    </w:div>
    <w:div w:id="599527349">
      <w:bodyDiv w:val="1"/>
      <w:marLeft w:val="0"/>
      <w:marRight w:val="0"/>
      <w:marTop w:val="0"/>
      <w:marBottom w:val="0"/>
      <w:divBdr>
        <w:top w:val="none" w:sz="0" w:space="0" w:color="auto"/>
        <w:left w:val="none" w:sz="0" w:space="0" w:color="auto"/>
        <w:bottom w:val="none" w:sz="0" w:space="0" w:color="auto"/>
        <w:right w:val="none" w:sz="0" w:space="0" w:color="auto"/>
      </w:divBdr>
    </w:div>
    <w:div w:id="601691801">
      <w:bodyDiv w:val="1"/>
      <w:marLeft w:val="0"/>
      <w:marRight w:val="0"/>
      <w:marTop w:val="0"/>
      <w:marBottom w:val="0"/>
      <w:divBdr>
        <w:top w:val="none" w:sz="0" w:space="0" w:color="auto"/>
        <w:left w:val="none" w:sz="0" w:space="0" w:color="auto"/>
        <w:bottom w:val="none" w:sz="0" w:space="0" w:color="auto"/>
        <w:right w:val="none" w:sz="0" w:space="0" w:color="auto"/>
      </w:divBdr>
    </w:div>
    <w:div w:id="605618878">
      <w:bodyDiv w:val="1"/>
      <w:marLeft w:val="0"/>
      <w:marRight w:val="0"/>
      <w:marTop w:val="0"/>
      <w:marBottom w:val="0"/>
      <w:divBdr>
        <w:top w:val="none" w:sz="0" w:space="0" w:color="auto"/>
        <w:left w:val="none" w:sz="0" w:space="0" w:color="auto"/>
        <w:bottom w:val="none" w:sz="0" w:space="0" w:color="auto"/>
        <w:right w:val="none" w:sz="0" w:space="0" w:color="auto"/>
      </w:divBdr>
    </w:div>
    <w:div w:id="620956679">
      <w:bodyDiv w:val="1"/>
      <w:marLeft w:val="0"/>
      <w:marRight w:val="0"/>
      <w:marTop w:val="0"/>
      <w:marBottom w:val="0"/>
      <w:divBdr>
        <w:top w:val="none" w:sz="0" w:space="0" w:color="auto"/>
        <w:left w:val="none" w:sz="0" w:space="0" w:color="auto"/>
        <w:bottom w:val="none" w:sz="0" w:space="0" w:color="auto"/>
        <w:right w:val="none" w:sz="0" w:space="0" w:color="auto"/>
      </w:divBdr>
    </w:div>
    <w:div w:id="690030821">
      <w:bodyDiv w:val="1"/>
      <w:marLeft w:val="0"/>
      <w:marRight w:val="0"/>
      <w:marTop w:val="0"/>
      <w:marBottom w:val="0"/>
      <w:divBdr>
        <w:top w:val="none" w:sz="0" w:space="0" w:color="auto"/>
        <w:left w:val="none" w:sz="0" w:space="0" w:color="auto"/>
        <w:bottom w:val="none" w:sz="0" w:space="0" w:color="auto"/>
        <w:right w:val="none" w:sz="0" w:space="0" w:color="auto"/>
      </w:divBdr>
    </w:div>
    <w:div w:id="764955643">
      <w:bodyDiv w:val="1"/>
      <w:marLeft w:val="0"/>
      <w:marRight w:val="0"/>
      <w:marTop w:val="0"/>
      <w:marBottom w:val="0"/>
      <w:divBdr>
        <w:top w:val="none" w:sz="0" w:space="0" w:color="auto"/>
        <w:left w:val="none" w:sz="0" w:space="0" w:color="auto"/>
        <w:bottom w:val="none" w:sz="0" w:space="0" w:color="auto"/>
        <w:right w:val="none" w:sz="0" w:space="0" w:color="auto"/>
      </w:divBdr>
    </w:div>
    <w:div w:id="807631392">
      <w:bodyDiv w:val="1"/>
      <w:marLeft w:val="0"/>
      <w:marRight w:val="0"/>
      <w:marTop w:val="0"/>
      <w:marBottom w:val="0"/>
      <w:divBdr>
        <w:top w:val="none" w:sz="0" w:space="0" w:color="auto"/>
        <w:left w:val="none" w:sz="0" w:space="0" w:color="auto"/>
        <w:bottom w:val="none" w:sz="0" w:space="0" w:color="auto"/>
        <w:right w:val="none" w:sz="0" w:space="0" w:color="auto"/>
      </w:divBdr>
    </w:div>
    <w:div w:id="994070928">
      <w:bodyDiv w:val="1"/>
      <w:marLeft w:val="0"/>
      <w:marRight w:val="0"/>
      <w:marTop w:val="0"/>
      <w:marBottom w:val="0"/>
      <w:divBdr>
        <w:top w:val="none" w:sz="0" w:space="0" w:color="auto"/>
        <w:left w:val="none" w:sz="0" w:space="0" w:color="auto"/>
        <w:bottom w:val="none" w:sz="0" w:space="0" w:color="auto"/>
        <w:right w:val="none" w:sz="0" w:space="0" w:color="auto"/>
      </w:divBdr>
    </w:div>
    <w:div w:id="1302539145">
      <w:bodyDiv w:val="1"/>
      <w:marLeft w:val="0"/>
      <w:marRight w:val="0"/>
      <w:marTop w:val="0"/>
      <w:marBottom w:val="0"/>
      <w:divBdr>
        <w:top w:val="none" w:sz="0" w:space="0" w:color="auto"/>
        <w:left w:val="none" w:sz="0" w:space="0" w:color="auto"/>
        <w:bottom w:val="none" w:sz="0" w:space="0" w:color="auto"/>
        <w:right w:val="none" w:sz="0" w:space="0" w:color="auto"/>
      </w:divBdr>
    </w:div>
    <w:div w:id="1366908691">
      <w:bodyDiv w:val="1"/>
      <w:marLeft w:val="0"/>
      <w:marRight w:val="0"/>
      <w:marTop w:val="0"/>
      <w:marBottom w:val="0"/>
      <w:divBdr>
        <w:top w:val="none" w:sz="0" w:space="0" w:color="auto"/>
        <w:left w:val="none" w:sz="0" w:space="0" w:color="auto"/>
        <w:bottom w:val="none" w:sz="0" w:space="0" w:color="auto"/>
        <w:right w:val="none" w:sz="0" w:space="0" w:color="auto"/>
      </w:divBdr>
    </w:div>
    <w:div w:id="1419325186">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774934292">
      <w:bodyDiv w:val="1"/>
      <w:marLeft w:val="0"/>
      <w:marRight w:val="0"/>
      <w:marTop w:val="0"/>
      <w:marBottom w:val="0"/>
      <w:divBdr>
        <w:top w:val="none" w:sz="0" w:space="0" w:color="auto"/>
        <w:left w:val="none" w:sz="0" w:space="0" w:color="auto"/>
        <w:bottom w:val="none" w:sz="0" w:space="0" w:color="auto"/>
        <w:right w:val="none" w:sz="0" w:space="0" w:color="auto"/>
      </w:divBdr>
    </w:div>
    <w:div w:id="1834833837">
      <w:bodyDiv w:val="1"/>
      <w:marLeft w:val="0"/>
      <w:marRight w:val="0"/>
      <w:marTop w:val="0"/>
      <w:marBottom w:val="0"/>
      <w:divBdr>
        <w:top w:val="none" w:sz="0" w:space="0" w:color="auto"/>
        <w:left w:val="none" w:sz="0" w:space="0" w:color="auto"/>
        <w:bottom w:val="none" w:sz="0" w:space="0" w:color="auto"/>
        <w:right w:val="none" w:sz="0" w:space="0" w:color="auto"/>
      </w:divBdr>
    </w:div>
    <w:div w:id="1859462688">
      <w:bodyDiv w:val="1"/>
      <w:marLeft w:val="0"/>
      <w:marRight w:val="0"/>
      <w:marTop w:val="0"/>
      <w:marBottom w:val="0"/>
      <w:divBdr>
        <w:top w:val="none" w:sz="0" w:space="0" w:color="auto"/>
        <w:left w:val="none" w:sz="0" w:space="0" w:color="auto"/>
        <w:bottom w:val="none" w:sz="0" w:space="0" w:color="auto"/>
        <w:right w:val="none" w:sz="0" w:space="0" w:color="auto"/>
      </w:divBdr>
    </w:div>
    <w:div w:id="1993872608">
      <w:bodyDiv w:val="1"/>
      <w:marLeft w:val="0"/>
      <w:marRight w:val="0"/>
      <w:marTop w:val="0"/>
      <w:marBottom w:val="0"/>
      <w:divBdr>
        <w:top w:val="none" w:sz="0" w:space="0" w:color="auto"/>
        <w:left w:val="none" w:sz="0" w:space="0" w:color="auto"/>
        <w:bottom w:val="none" w:sz="0" w:space="0" w:color="auto"/>
        <w:right w:val="none" w:sz="0" w:space="0" w:color="auto"/>
      </w:divBdr>
    </w:div>
    <w:div w:id="21244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8.jpeg"/><Relationship Id="rId33"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12f82c0ea0e7ec4b3c3590e5460b79ea">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f3fb0c3b594623034877b2fbc294e4cc"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Props1.xml><?xml version="1.0" encoding="utf-8"?>
<ds:datastoreItem xmlns:ds="http://schemas.openxmlformats.org/officeDocument/2006/customXml" ds:itemID="{0889D8D6-BE16-4C1E-9E9D-74B9AA28F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1508</Words>
  <Characters>9507</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16</cp:revision>
  <cp:lastPrinted>2024-12-12T15:33:00Z</cp:lastPrinted>
  <dcterms:created xsi:type="dcterms:W3CDTF">2025-07-08T06:48:00Z</dcterms:created>
  <dcterms:modified xsi:type="dcterms:W3CDTF">2025-08-19T07:42:00Z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0x0101000BF1AAA2B0A33646B7712B1C37E232BB</vt:lpwstr>
  </property>
</Properties>
</file>