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7C1459" w:rsidP="009D7880">
      <w:pPr>
        <w:rPr>
          <w:rFonts w:ascii="Arial" w:hAnsi="Arial" w:cs="Arial"/>
          <w:sz w:val="20"/>
          <w:szCs w:val="20"/>
        </w:rPr>
      </w:pPr>
      <w:r>
        <w:rPr>
          <w:lang w:val="en-GB"/>
        </w:rPr>
        <mc:AlternateContent>
          <mc:Choice Requires="wps">
            <w:drawing>
              <wp:anchor distT="0" distB="0" distL="114300" distR="114300" simplePos="0" relativeHeight="251658240" behindDoc="1" locked="1" layoutInCell="1" allowOverlap="1" wp14:anchorId="2FC14042" wp14:editId="23CAED55">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5C588BDB" w14:textId="77777777" w:rsidR="00E942F8" w:rsidRPr="009071FF" w:rsidRDefault="007C1459" w:rsidP="00E942F8">
                            <w:pPr>
                              <w:spacing w:line="276" w:lineRule="auto"/>
                              <w:rPr>
                                <w:rFonts w:ascii="Arial" w:hAnsi="Arial" w:cs="Arial"/>
                                <w:sz w:val="12"/>
                                <w:szCs w:val="12"/>
                              </w:rPr>
                            </w:pPr>
                            <w:r>
                              <w:rPr>
                                <w:rFonts w:ascii="Arial" w:hAnsi="Arial" w:cs="Arial"/>
                                <w:sz w:val="12"/>
                                <w:szCs w:val="12"/>
                                <w:lang w:val="en-GB"/>
                              </w:rPr>
                              <w:t>Contact person</w:t>
                            </w:r>
                          </w:p>
                          <w:p w14:paraId="4BFA3A48" w14:textId="77777777" w:rsidR="00E942F8" w:rsidRPr="009071FF" w:rsidRDefault="007C1459" w:rsidP="00E942F8">
                            <w:pPr>
                              <w:spacing w:line="276" w:lineRule="auto"/>
                              <w:rPr>
                                <w:rFonts w:ascii="Arial" w:hAnsi="Arial" w:cs="Arial"/>
                                <w:sz w:val="12"/>
                                <w:szCs w:val="12"/>
                              </w:rPr>
                            </w:pPr>
                            <w:r>
                              <w:rPr>
                                <w:rFonts w:ascii="Arial" w:hAnsi="Arial" w:cs="Arial"/>
                                <w:sz w:val="12"/>
                                <w:szCs w:val="12"/>
                                <w:lang w:val="en-GB"/>
                              </w:rPr>
                              <w:t>in the editorial department</w:t>
                            </w:r>
                          </w:p>
                          <w:p w14:paraId="599AC14F" w14:textId="77777777" w:rsidR="00E942F8" w:rsidRPr="009071FF" w:rsidRDefault="00E942F8" w:rsidP="00E942F8">
                            <w:pPr>
                              <w:spacing w:line="276" w:lineRule="auto"/>
                              <w:rPr>
                                <w:rFonts w:ascii="Arial" w:hAnsi="Arial" w:cs="Arial"/>
                                <w:b/>
                                <w:bCs/>
                                <w:sz w:val="12"/>
                                <w:szCs w:val="12"/>
                              </w:rPr>
                            </w:pPr>
                          </w:p>
                          <w:p w14:paraId="20F6D5C8" w14:textId="77777777" w:rsidR="00E942F8" w:rsidRPr="005260E4" w:rsidRDefault="007C1459" w:rsidP="00E942F8">
                            <w:pPr>
                              <w:spacing w:line="276" w:lineRule="auto"/>
                              <w:rPr>
                                <w:rFonts w:ascii="Arial" w:hAnsi="Arial" w:cs="Arial"/>
                                <w:b/>
                                <w:bCs/>
                                <w:sz w:val="12"/>
                                <w:szCs w:val="12"/>
                              </w:rPr>
                            </w:pPr>
                            <w:r>
                              <w:rPr>
                                <w:rFonts w:ascii="Arial" w:hAnsi="Arial" w:cs="Arial"/>
                                <w:b/>
                                <w:bCs/>
                                <w:sz w:val="12"/>
                                <w:szCs w:val="12"/>
                                <w:lang w:val="en-GB"/>
                              </w:rPr>
                              <w:t>Barbara Mäurle</w:t>
                            </w:r>
                          </w:p>
                          <w:p w14:paraId="38742A94" w14:textId="77777777" w:rsidR="005260E4" w:rsidRPr="005260E4" w:rsidRDefault="007C1459" w:rsidP="005260E4">
                            <w:pPr>
                              <w:spacing w:line="276" w:lineRule="auto"/>
                              <w:rPr>
                                <w:rFonts w:ascii="Arial" w:hAnsi="Arial" w:cs="Arial"/>
                                <w:sz w:val="12"/>
                                <w:szCs w:val="12"/>
                              </w:rPr>
                            </w:pPr>
                            <w:r>
                              <w:rPr>
                                <w:rFonts w:ascii="Arial" w:hAnsi="Arial" w:cs="Arial"/>
                                <w:sz w:val="12"/>
                                <w:szCs w:val="12"/>
                                <w:lang w:val="en-GB"/>
                              </w:rPr>
                              <w:t>holtgreife | Büro für Markenkommunikation</w:t>
                            </w:r>
                          </w:p>
                          <w:p w14:paraId="5B925032" w14:textId="77777777" w:rsidR="005260E4" w:rsidRPr="005260E4" w:rsidRDefault="007C1459" w:rsidP="005260E4">
                            <w:pPr>
                              <w:spacing w:line="276" w:lineRule="auto"/>
                              <w:rPr>
                                <w:rFonts w:ascii="Arial" w:hAnsi="Arial" w:cs="Arial"/>
                                <w:sz w:val="12"/>
                                <w:szCs w:val="12"/>
                              </w:rPr>
                            </w:pPr>
                            <w:r>
                              <w:rPr>
                                <w:rFonts w:ascii="Arial" w:hAnsi="Arial" w:cs="Arial"/>
                                <w:sz w:val="12"/>
                                <w:szCs w:val="12"/>
                                <w:lang w:val="en-GB"/>
                              </w:rPr>
                              <w:t>Münsterweg 12, 59269 Beckum, Germany</w:t>
                            </w:r>
                          </w:p>
                          <w:p w14:paraId="171B859A" w14:textId="77777777" w:rsidR="00E942F8" w:rsidRPr="009071FF" w:rsidRDefault="007C1459" w:rsidP="00E942F8">
                            <w:pPr>
                              <w:spacing w:line="276" w:lineRule="auto"/>
                              <w:rPr>
                                <w:rFonts w:ascii="Arial" w:hAnsi="Arial" w:cs="Arial"/>
                                <w:sz w:val="12"/>
                                <w:szCs w:val="12"/>
                              </w:rPr>
                            </w:pPr>
                            <w:r>
                              <w:rPr>
                                <w:rFonts w:ascii="Arial" w:hAnsi="Arial" w:cs="Arial"/>
                                <w:sz w:val="12"/>
                                <w:szCs w:val="12"/>
                                <w:lang w:val="en-GB"/>
                              </w:rPr>
                              <w:t>T +49 2521 829940</w:t>
                            </w:r>
                          </w:p>
                          <w:p w14:paraId="15E12CF4" w14:textId="77777777" w:rsidR="00E942F8" w:rsidRPr="006B525E" w:rsidRDefault="007C1459" w:rsidP="00E942F8">
                            <w:pPr>
                              <w:spacing w:line="276" w:lineRule="auto"/>
                              <w:rPr>
                                <w:rFonts w:ascii="Arial" w:hAnsi="Arial" w:cs="Arial"/>
                                <w:sz w:val="12"/>
                                <w:szCs w:val="12"/>
                              </w:rPr>
                            </w:pPr>
                            <w:r>
                              <w:rPr>
                                <w:rFonts w:ascii="Arial" w:hAnsi="Arial" w:cs="Arial"/>
                                <w:sz w:val="12"/>
                                <w:szCs w:val="12"/>
                                <w:lang w:val="en-GB"/>
                              </w:rPr>
                              <w:t>Barbara.maeurle@holtgreife.com</w:t>
                            </w:r>
                          </w:p>
                          <w:p w14:paraId="7A865578" w14:textId="77777777" w:rsidR="00E942F8" w:rsidRPr="006B525E" w:rsidRDefault="00E942F8" w:rsidP="00E942F8">
                            <w:pPr>
                              <w:spacing w:line="276" w:lineRule="auto"/>
                              <w:rPr>
                                <w:rFonts w:ascii="Arial" w:hAnsi="Arial" w:cs="Arial"/>
                                <w:b/>
                                <w:bCs/>
                                <w:sz w:val="12"/>
                                <w:szCs w:val="12"/>
                              </w:rPr>
                            </w:pPr>
                          </w:p>
                          <w:p w14:paraId="0E89CBB7" w14:textId="77777777" w:rsidR="00E942F8" w:rsidRPr="006B525E" w:rsidRDefault="007C1459" w:rsidP="00E942F8">
                            <w:pPr>
                              <w:spacing w:line="276" w:lineRule="auto"/>
                              <w:rPr>
                                <w:rFonts w:ascii="Arial" w:hAnsi="Arial" w:cs="Arial"/>
                                <w:b/>
                                <w:bCs/>
                                <w:sz w:val="12"/>
                                <w:szCs w:val="12"/>
                              </w:rPr>
                            </w:pPr>
                            <w:r>
                              <w:rPr>
                                <w:rFonts w:ascii="Arial" w:hAnsi="Arial" w:cs="Arial"/>
                                <w:b/>
                                <w:bCs/>
                                <w:sz w:val="12"/>
                                <w:szCs w:val="12"/>
                                <w:lang w:val="en-GB"/>
                              </w:rPr>
                              <w:t>Contact us</w:t>
                            </w:r>
                          </w:p>
                          <w:p w14:paraId="5758ED57" w14:textId="77777777" w:rsidR="00E942F8" w:rsidRPr="00DE5ADE" w:rsidRDefault="007C1459" w:rsidP="00E942F8">
                            <w:pPr>
                              <w:tabs>
                                <w:tab w:val="left" w:pos="3204"/>
                              </w:tabs>
                              <w:spacing w:line="276" w:lineRule="auto"/>
                              <w:jc w:val="both"/>
                              <w:rPr>
                                <w:rFonts w:ascii="Arial" w:hAnsi="Arial" w:cs="Arial"/>
                                <w:color w:val="000000" w:themeColor="text1"/>
                                <w:sz w:val="12"/>
                                <w:szCs w:val="12"/>
                              </w:rPr>
                            </w:pPr>
                            <w:r>
                              <w:rPr>
                                <w:rFonts w:ascii="Arial" w:hAnsi="Arial" w:cs="Arial"/>
                                <w:color w:val="000000" w:themeColor="text1"/>
                                <w:sz w:val="12"/>
                                <w:szCs w:val="12"/>
                                <w:lang w:val="en-GB"/>
                              </w:rPr>
                              <w:t>Solarlux GmbH</w:t>
                            </w:r>
                          </w:p>
                          <w:p w14:paraId="099615D9" w14:textId="77777777" w:rsidR="00E942F8" w:rsidRPr="00DE5ADE" w:rsidRDefault="007C1459" w:rsidP="00E942F8">
                            <w:pPr>
                              <w:tabs>
                                <w:tab w:val="left" w:pos="3204"/>
                              </w:tabs>
                              <w:spacing w:line="276" w:lineRule="auto"/>
                              <w:jc w:val="both"/>
                              <w:rPr>
                                <w:rFonts w:ascii="Arial" w:hAnsi="Arial" w:cs="Arial"/>
                                <w:color w:val="000000" w:themeColor="text1"/>
                                <w:sz w:val="12"/>
                                <w:szCs w:val="12"/>
                              </w:rPr>
                            </w:pPr>
                            <w:r>
                              <w:rPr>
                                <w:rFonts w:ascii="Arial" w:hAnsi="Arial" w:cs="Arial"/>
                                <w:color w:val="000000" w:themeColor="text1"/>
                                <w:sz w:val="12"/>
                                <w:szCs w:val="12"/>
                                <w:lang w:val="en-GB"/>
                              </w:rPr>
                              <w:t>Industriepark 1, 49324 Melle, Germany</w:t>
                            </w:r>
                          </w:p>
                          <w:p w14:paraId="5DD0E73E" w14:textId="77777777" w:rsidR="00E942F8" w:rsidRPr="00DE5ADE" w:rsidRDefault="007C1459" w:rsidP="00E942F8">
                            <w:pPr>
                              <w:tabs>
                                <w:tab w:val="left" w:pos="3204"/>
                              </w:tabs>
                              <w:spacing w:line="276" w:lineRule="auto"/>
                              <w:jc w:val="both"/>
                              <w:rPr>
                                <w:rFonts w:ascii="Arial" w:hAnsi="Arial" w:cs="Arial"/>
                                <w:color w:val="000000" w:themeColor="text1"/>
                                <w:sz w:val="12"/>
                                <w:szCs w:val="12"/>
                              </w:rPr>
                            </w:pPr>
                            <w:r>
                              <w:rPr>
                                <w:rFonts w:ascii="Arial" w:hAnsi="Arial" w:cs="Arial"/>
                                <w:color w:val="000000" w:themeColor="text1"/>
                                <w:sz w:val="12"/>
                                <w:szCs w:val="12"/>
                                <w:lang w:val="en-GB"/>
                              </w:rPr>
                              <w:t>T +49 5422 92710</w:t>
                            </w:r>
                          </w:p>
                          <w:p w14:paraId="32442551" w14:textId="77777777" w:rsidR="00E942F8" w:rsidRPr="001F336C" w:rsidRDefault="00E942F8" w:rsidP="00E942F8">
                            <w:pPr>
                              <w:tabs>
                                <w:tab w:val="left" w:pos="3204"/>
                              </w:tabs>
                              <w:spacing w:line="276" w:lineRule="auto"/>
                              <w:jc w:val="both"/>
                              <w:rPr>
                                <w:rFonts w:ascii="Arial" w:hAnsi="Arial" w:cs="Arial"/>
                                <w:sz w:val="12"/>
                                <w:szCs w:val="12"/>
                              </w:rPr>
                            </w:pPr>
                            <w:hyperlink r:id="rId11" w:history="1">
                              <w:r>
                                <w:rPr>
                                  <w:rStyle w:val="Hyperlink"/>
                                  <w:rFonts w:ascii="Arial" w:hAnsi="Arial" w:cs="Arial"/>
                                  <w:color w:val="auto"/>
                                  <w:sz w:val="12"/>
                                  <w:szCs w:val="12"/>
                                  <w:u w:val="none"/>
                                  <w:lang w:val="en-GB"/>
                                </w:rPr>
                                <w:t>info@solarlux.com</w:t>
                              </w:r>
                            </w:hyperlink>
                          </w:p>
                          <w:p w14:paraId="7B586E90" w14:textId="77777777" w:rsidR="00E942F8" w:rsidRPr="00B91013" w:rsidRDefault="007C1459" w:rsidP="00E942F8">
                            <w:pPr>
                              <w:spacing w:line="276" w:lineRule="auto"/>
                              <w:rPr>
                                <w:rStyle w:val="Hyperlink"/>
                                <w:rFonts w:ascii="Arial" w:hAnsi="Arial" w:cs="Arial"/>
                                <w:color w:val="000000" w:themeColor="text1"/>
                                <w:sz w:val="12"/>
                                <w:szCs w:val="12"/>
                                <w:u w:val="none"/>
                              </w:rPr>
                            </w:pPr>
                            <w:r>
                              <w:rPr>
                                <w:rStyle w:val="Hyperlink"/>
                                <w:rFonts w:ascii="Arial" w:hAnsi="Arial" w:cs="Arial"/>
                                <w:color w:val="000000" w:themeColor="text1"/>
                                <w:sz w:val="12"/>
                                <w:szCs w:val="12"/>
                                <w:u w:val="none"/>
                                <w:lang w:val="en-GB"/>
                              </w:rPr>
                              <w:t>solarlux.com</w:t>
                            </w:r>
                          </w:p>
                          <w:p w14:paraId="0A9677DC" w14:textId="77777777" w:rsidR="00E942F8" w:rsidRDefault="00E942F8" w:rsidP="00E942F8">
                            <w:pPr>
                              <w:spacing w:line="276" w:lineRule="auto"/>
                              <w:rPr>
                                <w:rStyle w:val="Hyperlink"/>
                                <w:rFonts w:ascii="Arial" w:hAnsi="Arial" w:cs="Arial"/>
                                <w:color w:val="000000" w:themeColor="text1"/>
                                <w:sz w:val="12"/>
                                <w:szCs w:val="12"/>
                              </w:rPr>
                            </w:pPr>
                          </w:p>
                          <w:p w14:paraId="4980FBFA" w14:textId="77777777" w:rsidR="00E942F8" w:rsidRPr="003A4A31" w:rsidRDefault="007C1459" w:rsidP="00E942F8">
                            <w:pPr>
                              <w:spacing w:line="276" w:lineRule="auto"/>
                              <w:rPr>
                                <w:rFonts w:ascii="Arial" w:hAnsi="Arial" w:cs="Arial"/>
                                <w:color w:val="000000" w:themeColor="text1"/>
                                <w:sz w:val="12"/>
                                <w:szCs w:val="12"/>
                                <w:u w:val="single"/>
                              </w:rPr>
                            </w:pPr>
                            <w:r>
                              <w:rPr>
                                <w:lang w:val="en-GB"/>
                              </w:rPr>
                              <w:drawing>
                                <wp:inline distT="0" distB="0" distL="0" distR="0" wp14:anchorId="242D399E" wp14:editId="76081DF7">
                                  <wp:extent cx="1235710" cy="239169"/>
                                  <wp:effectExtent l="0" t="0" r="2540" b="8890"/>
                                  <wp:docPr id="1830699690"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99690"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744F837A" w14:textId="77777777"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FC14042"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TLQIAAFgEAAAOAAAAZHJzL2Uyb0RvYy54bWysVN1v2jAQf5+0/8Hy+0igQNuIUDEqpkmo&#10;rUSnPhvHIZFsn2cbEvbX7+yEj3Z7msaDufOd7+P3u8vsoVWSHIR1NeicDgcpJUJzKGq9y+mP19WX&#10;O0qcZ7pgErTI6VE4+jD//GnWmEyMoAJZCEswiHZZY3JaeW+yJHG8Eoq5ARih0ViCVcyjandJYVmD&#10;0ZVMRmk6TRqwhbHAhXN4+9gZ6TzGL0vB/XNZOuGJzCnW5uNp47kNZzKfsWxnmalq3pfB/qEKxWqN&#10;Sc+hHplnZG/rP0KpmltwUPoBB5VAWdZcxB6wm2H6oZtNxYyIvSA4zpxhcv8vLH86bMyLJb79Ci0S&#10;GABpjMscXoZ+2tKq8I+VErQjhMczbKL1hIdH07v725sJJRxto/HtKJ1MQpzk8txY578JUCQIObXI&#10;S4SLHdbOd64nl5DNgayLVS1lVI5uKS05MKQQmS+goUQy5/Eyp6v467O9eyY1aXI6vZmkMZOGEK9L&#10;JTUWd+kySL7dtn3rWyiOiIiFblic4asaq15jyhdmcToQBJx4/4xHKQGTQC9RUoH99bf74I+koZWS&#10;Bqctp+7nnlmBnXzXSOf9cDwO4xmV8QQhpMReW7bXFr1XS0A0hrhbhkcx+Ht5EksL6g0XYxGyoolp&#10;jrlz6k/i0nc7gIvFxWIRnXAgDfNrvTE8hA7QB05e2zdmTU+cR86f4DSXLPvAX+fbg9vh2Cs4vnEg&#10;+lUL+3GtR6/LB2H+GwAA//8DAFBLAwQUAAYACAAAACEAu0Mr2+MAAAAMAQAADwAAAGRycy9kb3du&#10;cmV2LnhtbEyPQU+EMBCF7yb+h2ZMvLmFDaAiZWOMRjeRrKKJ1y4dAaVT0nYX3F9v96THyXx573vF&#10;atYD26N1vSEB8SIChtQY1VMr4P3t4eIKmPOSlBwMoYAfdLAqT08KmSsz0Svua9+yEEIulwI678ec&#10;c9d0qKVbmBEp/D6N1dKH07ZcWTmFcD3wZRRlXMueQkMnR7zrsPmud1rAx1Q/2s16/fUyPlWHzaGu&#10;nvG+EuL8bL69AeZx9n8wHPWDOpTBaWt2pBwbBFwm10lABSzTLGw4ElGcpsC2ArIki4GXBf8/ovwF&#10;AAD//wMAUEsBAi0AFAAGAAgAAAAhALaDOJL+AAAA4QEAABMAAAAAAAAAAAAAAAAAAAAAAFtDb250&#10;ZW50X1R5cGVzXS54bWxQSwECLQAUAAYACAAAACEAOP0h/9YAAACUAQAACwAAAAAAAAAAAAAAAAAv&#10;AQAAX3JlbHMvLnJlbHNQSwECLQAUAAYACAAAACEAG3f10y0CAABYBAAADgAAAAAAAAAAAAAAAAAu&#10;AgAAZHJzL2Uyb0RvYy54bWxQSwECLQAUAAYACAAAACEAu0Mr2+MAAAAMAQAADwAAAAAAAAAAAAAA&#10;AACHBAAAZHJzL2Rvd25yZXYueG1sUEsFBgAAAAAEAAQA8wAAAJcFAAAAAA==&#10;" fillcolor="window" stroked="f" strokeweight=".5pt">
                <v:textbox>
                  <w:txbxContent>
                    <w:p w14:paraId="5C588BDB" w14:textId="77777777" w:rsidR="00E942F8" w:rsidRPr="009071FF" w:rsidRDefault="007C1459" w:rsidP="00E942F8">
                      <w:pPr>
                        <w:spacing w:line="276" w:lineRule="auto"/>
                        <w:rPr>
                          <w:rFonts w:ascii="Arial" w:hAnsi="Arial" w:cs="Arial"/>
                          <w:sz w:val="12"/>
                          <w:szCs w:val="12"/>
                        </w:rPr>
                      </w:pPr>
                      <w:r>
                        <w:rPr>
                          <w:rFonts w:ascii="Arial" w:hAnsi="Arial" w:cs="Arial"/>
                          <w:sz w:val="12"/>
                          <w:szCs w:val="12"/>
                          <w:lang w:val="en-GB"/>
                        </w:rPr>
                        <w:t>Contact person</w:t>
                      </w:r>
                    </w:p>
                    <w:p w14:paraId="4BFA3A48" w14:textId="77777777" w:rsidR="00E942F8" w:rsidRPr="009071FF" w:rsidRDefault="007C1459" w:rsidP="00E942F8">
                      <w:pPr>
                        <w:spacing w:line="276" w:lineRule="auto"/>
                        <w:rPr>
                          <w:rFonts w:ascii="Arial" w:hAnsi="Arial" w:cs="Arial"/>
                          <w:sz w:val="12"/>
                          <w:szCs w:val="12"/>
                        </w:rPr>
                      </w:pPr>
                      <w:r>
                        <w:rPr>
                          <w:rFonts w:ascii="Arial" w:hAnsi="Arial" w:cs="Arial"/>
                          <w:sz w:val="12"/>
                          <w:szCs w:val="12"/>
                          <w:lang w:val="en-GB"/>
                        </w:rPr>
                        <w:t>in the editorial department</w:t>
                      </w:r>
                    </w:p>
                    <w:p w14:paraId="599AC14F" w14:textId="77777777" w:rsidR="00E942F8" w:rsidRPr="009071FF" w:rsidRDefault="00E942F8" w:rsidP="00E942F8">
                      <w:pPr>
                        <w:spacing w:line="276" w:lineRule="auto"/>
                        <w:rPr>
                          <w:rFonts w:ascii="Arial" w:hAnsi="Arial" w:cs="Arial"/>
                          <w:b/>
                          <w:bCs/>
                          <w:sz w:val="12"/>
                          <w:szCs w:val="12"/>
                        </w:rPr>
                      </w:pPr>
                    </w:p>
                    <w:p w14:paraId="20F6D5C8" w14:textId="77777777" w:rsidR="00E942F8" w:rsidRPr="005260E4" w:rsidRDefault="007C1459" w:rsidP="00E942F8">
                      <w:pPr>
                        <w:spacing w:line="276" w:lineRule="auto"/>
                        <w:rPr>
                          <w:rFonts w:ascii="Arial" w:hAnsi="Arial" w:cs="Arial"/>
                          <w:b/>
                          <w:bCs/>
                          <w:sz w:val="12"/>
                          <w:szCs w:val="12"/>
                        </w:rPr>
                      </w:pPr>
                      <w:r>
                        <w:rPr>
                          <w:rFonts w:ascii="Arial" w:hAnsi="Arial" w:cs="Arial"/>
                          <w:b/>
                          <w:bCs/>
                          <w:sz w:val="12"/>
                          <w:szCs w:val="12"/>
                          <w:lang w:val="en-GB"/>
                        </w:rPr>
                        <w:t>Barbara Mäurle</w:t>
                      </w:r>
                    </w:p>
                    <w:p w14:paraId="38742A94" w14:textId="77777777" w:rsidR="005260E4" w:rsidRPr="005260E4" w:rsidRDefault="007C1459" w:rsidP="005260E4">
                      <w:pPr>
                        <w:spacing w:line="276" w:lineRule="auto"/>
                        <w:rPr>
                          <w:rFonts w:ascii="Arial" w:hAnsi="Arial" w:cs="Arial"/>
                          <w:sz w:val="12"/>
                          <w:szCs w:val="12"/>
                        </w:rPr>
                      </w:pPr>
                      <w:r>
                        <w:rPr>
                          <w:rFonts w:ascii="Arial" w:hAnsi="Arial" w:cs="Arial"/>
                          <w:sz w:val="12"/>
                          <w:szCs w:val="12"/>
                          <w:lang w:val="en-GB"/>
                        </w:rPr>
                        <w:t>holtgreife | Büro für Markenkommunikation</w:t>
                      </w:r>
                    </w:p>
                    <w:p w14:paraId="5B925032" w14:textId="77777777" w:rsidR="005260E4" w:rsidRPr="005260E4" w:rsidRDefault="007C1459" w:rsidP="005260E4">
                      <w:pPr>
                        <w:spacing w:line="276" w:lineRule="auto"/>
                        <w:rPr>
                          <w:rFonts w:ascii="Arial" w:hAnsi="Arial" w:cs="Arial"/>
                          <w:sz w:val="12"/>
                          <w:szCs w:val="12"/>
                        </w:rPr>
                      </w:pPr>
                      <w:r>
                        <w:rPr>
                          <w:rFonts w:ascii="Arial" w:hAnsi="Arial" w:cs="Arial"/>
                          <w:sz w:val="12"/>
                          <w:szCs w:val="12"/>
                          <w:lang w:val="en-GB"/>
                        </w:rPr>
                        <w:t>Münsterweg 12, 59269 Beckum, Germany</w:t>
                      </w:r>
                    </w:p>
                    <w:p w14:paraId="171B859A" w14:textId="77777777" w:rsidR="00E942F8" w:rsidRPr="009071FF" w:rsidRDefault="007C1459" w:rsidP="00E942F8">
                      <w:pPr>
                        <w:spacing w:line="276" w:lineRule="auto"/>
                        <w:rPr>
                          <w:rFonts w:ascii="Arial" w:hAnsi="Arial" w:cs="Arial"/>
                          <w:sz w:val="12"/>
                          <w:szCs w:val="12"/>
                        </w:rPr>
                      </w:pPr>
                      <w:r>
                        <w:rPr>
                          <w:rFonts w:ascii="Arial" w:hAnsi="Arial" w:cs="Arial"/>
                          <w:sz w:val="12"/>
                          <w:szCs w:val="12"/>
                          <w:lang w:val="en-GB"/>
                        </w:rPr>
                        <w:t>T +49 2521 829940</w:t>
                      </w:r>
                    </w:p>
                    <w:p w14:paraId="15E12CF4" w14:textId="77777777" w:rsidR="00E942F8" w:rsidRPr="006B525E" w:rsidRDefault="007C1459" w:rsidP="00E942F8">
                      <w:pPr>
                        <w:spacing w:line="276" w:lineRule="auto"/>
                        <w:rPr>
                          <w:rFonts w:ascii="Arial" w:hAnsi="Arial" w:cs="Arial"/>
                          <w:sz w:val="12"/>
                          <w:szCs w:val="12"/>
                        </w:rPr>
                      </w:pPr>
                      <w:r>
                        <w:rPr>
                          <w:rFonts w:ascii="Arial" w:hAnsi="Arial" w:cs="Arial"/>
                          <w:sz w:val="12"/>
                          <w:szCs w:val="12"/>
                          <w:lang w:val="en-GB"/>
                        </w:rPr>
                        <w:t>Barbara.maeurle@holtgreife.com</w:t>
                      </w:r>
                    </w:p>
                    <w:p w14:paraId="7A865578" w14:textId="77777777" w:rsidR="00E942F8" w:rsidRPr="006B525E" w:rsidRDefault="00E942F8" w:rsidP="00E942F8">
                      <w:pPr>
                        <w:spacing w:line="276" w:lineRule="auto"/>
                        <w:rPr>
                          <w:rFonts w:ascii="Arial" w:hAnsi="Arial" w:cs="Arial"/>
                          <w:b/>
                          <w:bCs/>
                          <w:sz w:val="12"/>
                          <w:szCs w:val="12"/>
                        </w:rPr>
                      </w:pPr>
                    </w:p>
                    <w:p w14:paraId="0E89CBB7" w14:textId="77777777" w:rsidR="00E942F8" w:rsidRPr="006B525E" w:rsidRDefault="007C1459" w:rsidP="00E942F8">
                      <w:pPr>
                        <w:spacing w:line="276" w:lineRule="auto"/>
                        <w:rPr>
                          <w:rFonts w:ascii="Arial" w:hAnsi="Arial" w:cs="Arial"/>
                          <w:b/>
                          <w:bCs/>
                          <w:sz w:val="12"/>
                          <w:szCs w:val="12"/>
                        </w:rPr>
                      </w:pPr>
                      <w:r>
                        <w:rPr>
                          <w:rFonts w:ascii="Arial" w:hAnsi="Arial" w:cs="Arial"/>
                          <w:b/>
                          <w:bCs/>
                          <w:sz w:val="12"/>
                          <w:szCs w:val="12"/>
                          <w:lang w:val="en-GB"/>
                        </w:rPr>
                        <w:t>Contact us</w:t>
                      </w:r>
                    </w:p>
                    <w:p w14:paraId="5758ED57" w14:textId="77777777" w:rsidR="00E942F8" w:rsidRPr="00DE5ADE" w:rsidRDefault="007C1459" w:rsidP="00E942F8">
                      <w:pPr>
                        <w:tabs>
                          <w:tab w:val="left" w:pos="3204"/>
                        </w:tabs>
                        <w:spacing w:line="276" w:lineRule="auto"/>
                        <w:jc w:val="both"/>
                        <w:rPr>
                          <w:rFonts w:ascii="Arial" w:hAnsi="Arial" w:cs="Arial"/>
                          <w:color w:val="000000" w:themeColor="text1"/>
                          <w:sz w:val="12"/>
                          <w:szCs w:val="12"/>
                        </w:rPr>
                      </w:pPr>
                      <w:r>
                        <w:rPr>
                          <w:rFonts w:ascii="Arial" w:hAnsi="Arial" w:cs="Arial"/>
                          <w:color w:val="000000" w:themeColor="text1"/>
                          <w:sz w:val="12"/>
                          <w:szCs w:val="12"/>
                          <w:lang w:val="en-GB"/>
                        </w:rPr>
                        <w:t>Solarlux GmbH</w:t>
                      </w:r>
                    </w:p>
                    <w:p w14:paraId="099615D9" w14:textId="77777777" w:rsidR="00E942F8" w:rsidRPr="00DE5ADE" w:rsidRDefault="007C1459" w:rsidP="00E942F8">
                      <w:pPr>
                        <w:tabs>
                          <w:tab w:val="left" w:pos="3204"/>
                        </w:tabs>
                        <w:spacing w:line="276" w:lineRule="auto"/>
                        <w:jc w:val="both"/>
                        <w:rPr>
                          <w:rFonts w:ascii="Arial" w:hAnsi="Arial" w:cs="Arial"/>
                          <w:color w:val="000000" w:themeColor="text1"/>
                          <w:sz w:val="12"/>
                          <w:szCs w:val="12"/>
                        </w:rPr>
                      </w:pPr>
                      <w:r>
                        <w:rPr>
                          <w:rFonts w:ascii="Arial" w:hAnsi="Arial" w:cs="Arial"/>
                          <w:color w:val="000000" w:themeColor="text1"/>
                          <w:sz w:val="12"/>
                          <w:szCs w:val="12"/>
                          <w:lang w:val="en-GB"/>
                        </w:rPr>
                        <w:t>Industriepark 1, 49324 Melle, Germany</w:t>
                      </w:r>
                    </w:p>
                    <w:p w14:paraId="5DD0E73E" w14:textId="77777777" w:rsidR="00E942F8" w:rsidRPr="00DE5ADE" w:rsidRDefault="007C1459" w:rsidP="00E942F8">
                      <w:pPr>
                        <w:tabs>
                          <w:tab w:val="left" w:pos="3204"/>
                        </w:tabs>
                        <w:spacing w:line="276" w:lineRule="auto"/>
                        <w:jc w:val="both"/>
                        <w:rPr>
                          <w:rFonts w:ascii="Arial" w:hAnsi="Arial" w:cs="Arial"/>
                          <w:color w:val="000000" w:themeColor="text1"/>
                          <w:sz w:val="12"/>
                          <w:szCs w:val="12"/>
                        </w:rPr>
                      </w:pPr>
                      <w:r>
                        <w:rPr>
                          <w:rFonts w:ascii="Arial" w:hAnsi="Arial" w:cs="Arial"/>
                          <w:color w:val="000000" w:themeColor="text1"/>
                          <w:sz w:val="12"/>
                          <w:szCs w:val="12"/>
                          <w:lang w:val="en-GB"/>
                        </w:rPr>
                        <w:t>T +49 5422 92710</w:t>
                      </w:r>
                    </w:p>
                    <w:p w14:paraId="32442551" w14:textId="77777777" w:rsidR="00E942F8" w:rsidRPr="001F336C" w:rsidRDefault="00E942F8" w:rsidP="00E942F8">
                      <w:pPr>
                        <w:tabs>
                          <w:tab w:val="left" w:pos="3204"/>
                        </w:tabs>
                        <w:spacing w:line="276" w:lineRule="auto"/>
                        <w:jc w:val="both"/>
                        <w:rPr>
                          <w:rFonts w:ascii="Arial" w:hAnsi="Arial" w:cs="Arial"/>
                          <w:sz w:val="12"/>
                          <w:szCs w:val="12"/>
                        </w:rPr>
                      </w:pPr>
                      <w:hyperlink r:id="rId14" w:history="1">
                        <w:r>
                          <w:rPr>
                            <w:rStyle w:val="Hyperlink"/>
                            <w:rFonts w:ascii="Arial" w:hAnsi="Arial" w:cs="Arial"/>
                            <w:color w:val="auto"/>
                            <w:sz w:val="12"/>
                            <w:szCs w:val="12"/>
                            <w:u w:val="none"/>
                            <w:lang w:val="en-GB"/>
                          </w:rPr>
                          <w:t>info@solarlux.com</w:t>
                        </w:r>
                      </w:hyperlink>
                    </w:p>
                    <w:p w14:paraId="7B586E90" w14:textId="77777777" w:rsidR="00E942F8" w:rsidRPr="00B91013" w:rsidRDefault="007C1459" w:rsidP="00E942F8">
                      <w:pPr>
                        <w:spacing w:line="276" w:lineRule="auto"/>
                        <w:rPr>
                          <w:rStyle w:val="Hyperlink"/>
                          <w:rFonts w:ascii="Arial" w:hAnsi="Arial" w:cs="Arial"/>
                          <w:color w:val="000000" w:themeColor="text1"/>
                          <w:sz w:val="12"/>
                          <w:szCs w:val="12"/>
                          <w:u w:val="none"/>
                        </w:rPr>
                      </w:pPr>
                      <w:r>
                        <w:rPr>
                          <w:rStyle w:val="Hyperlink"/>
                          <w:rFonts w:ascii="Arial" w:hAnsi="Arial" w:cs="Arial"/>
                          <w:color w:val="000000" w:themeColor="text1"/>
                          <w:sz w:val="12"/>
                          <w:szCs w:val="12"/>
                          <w:u w:val="none"/>
                          <w:lang w:val="en-GB"/>
                        </w:rPr>
                        <w:t>solarlux.com</w:t>
                      </w:r>
                    </w:p>
                    <w:p w14:paraId="0A9677DC" w14:textId="77777777" w:rsidR="00E942F8" w:rsidRDefault="00E942F8" w:rsidP="00E942F8">
                      <w:pPr>
                        <w:spacing w:line="276" w:lineRule="auto"/>
                        <w:rPr>
                          <w:rStyle w:val="Hyperlink"/>
                          <w:rFonts w:ascii="Arial" w:hAnsi="Arial" w:cs="Arial"/>
                          <w:color w:val="000000" w:themeColor="text1"/>
                          <w:sz w:val="12"/>
                          <w:szCs w:val="12"/>
                        </w:rPr>
                      </w:pPr>
                    </w:p>
                    <w:p w14:paraId="4980FBFA" w14:textId="77777777" w:rsidR="00E942F8" w:rsidRPr="003A4A31" w:rsidRDefault="007C1459" w:rsidP="00E942F8">
                      <w:pPr>
                        <w:spacing w:line="276" w:lineRule="auto"/>
                        <w:rPr>
                          <w:rFonts w:ascii="Arial" w:hAnsi="Arial" w:cs="Arial"/>
                          <w:color w:val="000000" w:themeColor="text1"/>
                          <w:sz w:val="12"/>
                          <w:szCs w:val="12"/>
                          <w:u w:val="single"/>
                        </w:rPr>
                      </w:pPr>
                      <w:r>
                        <w:rPr>
                          <w:lang w:val="en-GB"/>
                        </w:rPr>
                        <w:drawing>
                          <wp:inline distT="0" distB="0" distL="0" distR="0" wp14:anchorId="242D399E" wp14:editId="76081DF7">
                            <wp:extent cx="1235710" cy="239169"/>
                            <wp:effectExtent l="0" t="0" r="2540" b="8890"/>
                            <wp:docPr id="1830699690"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99690"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744F837A" w14:textId="77777777"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Pr>
          <w:lang w:val="en-GB"/>
        </w:rPr>
        <mc:AlternateContent>
          <mc:Choice Requires="wps">
            <w:drawing>
              <wp:anchor distT="0" distB="0" distL="114300" distR="114300" simplePos="0" relativeHeight="251660288" behindDoc="1" locked="1" layoutInCell="1" allowOverlap="1" wp14:anchorId="3AFFA90D" wp14:editId="7D05230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3F89C1E" w14:textId="77777777" w:rsidR="009D7880" w:rsidRPr="00477ABF" w:rsidRDefault="007C1459" w:rsidP="009D7880">
                            <w:pPr>
                              <w:spacing w:line="276" w:lineRule="auto"/>
                              <w:jc w:val="both"/>
                              <w:rPr>
                                <w:rFonts w:ascii="Arial" w:hAnsi="Arial" w:cs="Arial"/>
                                <w:b/>
                                <w:bCs/>
                                <w:sz w:val="20"/>
                                <w:szCs w:val="20"/>
                              </w:rPr>
                            </w:pPr>
                            <w:r>
                              <w:rPr>
                                <w:rFonts w:ascii="Arial" w:hAnsi="Arial" w:cs="Arial"/>
                                <w:b/>
                                <w:bCs/>
                                <w:sz w:val="20"/>
                                <w:szCs w:val="20"/>
                                <w:lang w:val="en-GB"/>
                              </w:rPr>
                              <w:t>Press release</w:t>
                            </w:r>
                          </w:p>
                          <w:p w14:paraId="7389D861" w14:textId="77777777" w:rsidR="009D7880" w:rsidRPr="00477ABF" w:rsidRDefault="007C1459" w:rsidP="009D7880">
                            <w:pPr>
                              <w:spacing w:line="276" w:lineRule="auto"/>
                              <w:rPr>
                                <w:rFonts w:ascii="Arial" w:hAnsi="Arial" w:cs="Arial"/>
                                <w:sz w:val="20"/>
                                <w:szCs w:val="20"/>
                              </w:rPr>
                            </w:pPr>
                            <w:r>
                              <w:rPr>
                                <w:rFonts w:ascii="Arial" w:hAnsi="Arial" w:cs="Arial"/>
                                <w:sz w:val="20"/>
                                <w:szCs w:val="20"/>
                                <w:lang w:val="en-GB"/>
                              </w:rPr>
                              <w:t>Melle,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FFA90D" id="_x0000_s1027" type="#_x0000_t202" style="position:absolute;margin-left:.25pt;margin-top:128.95pt;width:176.6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kKUwIAAAgFAAAOAAAAZHJzL2Uyb0RvYy54bWysVE2P2jAQvVfqf7B8LyER3W4RYUVZUVVC&#10;u6uy1Z6NY5Oojse1DQn99R07IdAt6qHqxRl73ny9mcnsrq0VOQjrKtA5TUdjSoTmUFR6l9Nvz6t3&#10;t5Q4z3TBFGiR06Nw9G7+9s2sMVORQQmqEJagE+2mjclp6b2ZJonjpaiZG4ERGpUSbM08Xu0uKSxr&#10;0Hutkmw8vkkasIWxwIVz+HrfKek8+pdScP8opROeqJxibj6eNp7bcCbzGZvuLDNlxfs02D9kUbNK&#10;Y9DB1T3zjOxt9YeruuIWHEg/4lAnIGXFRawBq0nHr6rZlMyIWAuS48xAk/t/bvnDYWOeLPHtJ2ix&#10;gYGQxripw8dQTyttHb6YKUE9UngcaBOtJxwfs2yS3Y5RxVF3k2JbIq/J2dpY5z8LqEkQcmqxLZEt&#10;dlg7jxEReoKEYEqHU8OqUqrThpfknFeU/FGJDv1VSFIVIZPoNQ6PWCpLDgzbXnyPVWEMpREZTCQ6&#10;HozSa0bKn4x6bDATcaAGw/E1w3O0AR0jgvaDYV1psH83lh3+VHVXayjbt9sWi71o1RaKI3bQQjfc&#10;zvBVhTSvmfNPzOI0Y2dwQ/0jHlJBk1PoJUpKsD+vvQc8DhlqKWlwO3LqfuyZFZSoLxrH72M6mYR1&#10;ipfJ+w8ZXuylZnup0ft6CdiJFP8Fhkcx4L06idJC/YKLvAhRUcU0x9g59Sdx6budxR8BF4tFBOEC&#10;GebXemN4cB1YDkP03L4wa/pJ8zijD3DaIzZ9NXAdtie547G/4Lqh9Ns+X94j6vwDm/8CAAD//wMA&#10;UEsDBBQABgAIAAAAIQAbNluX4QAAAAgBAAAPAAAAZHJzL2Rvd25yZXYueG1sTI9BT8JAEIXvJvyH&#10;zZh4MbC1paK1W6IkHhQiETVcl+7QNnZnm+4C9d87nPT2Ju/lvW/y+WBbccTeN44U3EwiEEilMw1V&#10;Cj4/nsd3IHzQZHTrCBX8oId5MbrIdWbcid7xuAmV4BLymVZQh9BlUvqyRqv9xHVI7O1db3Xgs6+k&#10;6fWJy20r4yi6lVY3xAu17nBRY/m9OVgFU7l1T93ClquvrVu+rq/j5u0lVurqcnh8ABFwCH9hOOMz&#10;OhTMtHMHMl60ClLOKYjT2T0ItpM0mYHYncU0AVnk8v8DxS8AAAD//wMAUEsBAi0AFAAGAAgAAAAh&#10;ALaDOJL+AAAA4QEAABMAAAAAAAAAAAAAAAAAAAAAAFtDb250ZW50X1R5cGVzXS54bWxQSwECLQAU&#10;AAYACAAAACEAOP0h/9YAAACUAQAACwAAAAAAAAAAAAAAAAAvAQAAX3JlbHMvLnJlbHNQSwECLQAU&#10;AAYACAAAACEAGBCpClMCAAAIBQAADgAAAAAAAAAAAAAAAAAuAgAAZHJzL2Uyb0RvYy54bWxQSwEC&#10;LQAUAAYACAAAACEAGzZbl+EAAAAIAQAADwAAAAAAAAAAAAAAAACtBAAAZHJzL2Rvd25yZXYueG1s&#10;UEsFBgAAAAAEAAQA8wAAALsFAAAAAA==&#10;" fillcolor="white [3201]" stroked="f" strokeweight="1pt">
                <v:textbox>
                  <w:txbxContent>
                    <w:p w14:paraId="03F89C1E" w14:textId="77777777" w:rsidR="009D7880" w:rsidRPr="00477ABF" w:rsidRDefault="007C1459" w:rsidP="009D7880">
                      <w:pPr>
                        <w:spacing w:line="276" w:lineRule="auto"/>
                        <w:jc w:val="both"/>
                        <w:rPr>
                          <w:rFonts w:ascii="Arial" w:hAnsi="Arial" w:cs="Arial"/>
                          <w:b/>
                          <w:bCs/>
                          <w:sz w:val="20"/>
                          <w:szCs w:val="20"/>
                        </w:rPr>
                      </w:pPr>
                      <w:r>
                        <w:rPr>
                          <w:rFonts w:ascii="Arial" w:hAnsi="Arial" w:cs="Arial"/>
                          <w:b/>
                          <w:bCs/>
                          <w:sz w:val="20"/>
                          <w:szCs w:val="20"/>
                          <w:lang w:val="en-GB"/>
                        </w:rPr>
                        <w:t>Press release</w:t>
                      </w:r>
                    </w:p>
                    <w:p w14:paraId="7389D861" w14:textId="77777777" w:rsidR="009D7880" w:rsidRPr="00477ABF" w:rsidRDefault="007C1459" w:rsidP="009D7880">
                      <w:pPr>
                        <w:spacing w:line="276" w:lineRule="auto"/>
                        <w:rPr>
                          <w:rFonts w:ascii="Arial" w:hAnsi="Arial" w:cs="Arial"/>
                          <w:sz w:val="20"/>
                          <w:szCs w:val="20"/>
                        </w:rPr>
                      </w:pPr>
                      <w:r>
                        <w:rPr>
                          <w:rFonts w:ascii="Arial" w:hAnsi="Arial" w:cs="Arial"/>
                          <w:sz w:val="20"/>
                          <w:szCs w:val="20"/>
                          <w:lang w:val="en-GB"/>
                        </w:rPr>
                        <w:t>Melle, November 2025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38D75CE3" w:rsidR="009D7880" w:rsidRPr="00B251A9" w:rsidRDefault="007C1459" w:rsidP="009D7880">
      <w:pPr>
        <w:spacing w:line="276" w:lineRule="auto"/>
        <w:rPr>
          <w:rFonts w:ascii="Arial" w:hAnsi="Arial" w:cs="Arial"/>
          <w:b/>
          <w:bCs/>
          <w:sz w:val="29"/>
          <w:szCs w:val="29"/>
        </w:rPr>
      </w:pPr>
      <w:r>
        <w:rPr>
          <w:rFonts w:ascii="Arial" w:hAnsi="Arial" w:cs="Arial"/>
          <w:b/>
          <w:bCs/>
          <w:sz w:val="29"/>
          <w:szCs w:val="29"/>
          <w:lang w:val="en-GB"/>
        </w:rPr>
        <w:t>Transforming space into art</w:t>
      </w:r>
    </w:p>
    <w:p w14:paraId="40D36675" w14:textId="520342A8" w:rsidR="009D7880" w:rsidRPr="00B251A9" w:rsidRDefault="007C1459" w:rsidP="009D7880">
      <w:pPr>
        <w:spacing w:line="276" w:lineRule="auto"/>
        <w:rPr>
          <w:rFonts w:ascii="Arial" w:hAnsi="Arial" w:cs="Arial"/>
          <w:sz w:val="29"/>
          <w:szCs w:val="29"/>
        </w:rPr>
      </w:pPr>
      <w:r>
        <w:rPr>
          <w:rFonts w:ascii="Arial" w:hAnsi="Arial" w:cs="Arial"/>
          <w:sz w:val="29"/>
          <w:szCs w:val="29"/>
          <w:lang w:val="en-GB"/>
        </w:rPr>
        <w:t>Raphaels Refugium in Graz</w:t>
      </w:r>
    </w:p>
    <w:p w14:paraId="485C40CD" w14:textId="77777777" w:rsidR="009D7880" w:rsidRPr="00B251A9" w:rsidRDefault="009D7880" w:rsidP="009D7880">
      <w:pPr>
        <w:spacing w:line="276" w:lineRule="auto"/>
        <w:rPr>
          <w:rFonts w:ascii="Arial" w:hAnsi="Arial" w:cs="Arial"/>
          <w:b/>
          <w:bCs/>
          <w:sz w:val="29"/>
          <w:szCs w:val="29"/>
        </w:rPr>
      </w:pPr>
    </w:p>
    <w:p w14:paraId="05FB904E" w14:textId="0BC23FD6" w:rsidR="00361753" w:rsidRDefault="007C1459" w:rsidP="00DD0E53">
      <w:pPr>
        <w:spacing w:line="360" w:lineRule="auto"/>
        <w:rPr>
          <w:rFonts w:ascii="Arial" w:hAnsi="Arial" w:cs="Arial"/>
          <w:b/>
          <w:bCs/>
          <w:sz w:val="20"/>
          <w:szCs w:val="20"/>
        </w:rPr>
      </w:pPr>
      <w:r>
        <w:rPr>
          <w:rFonts w:ascii="Arial" w:hAnsi="Arial" w:cs="Arial"/>
          <w:b/>
          <w:bCs/>
          <w:sz w:val="20"/>
          <w:szCs w:val="20"/>
          <w:lang w:val="en-GB"/>
        </w:rPr>
        <w:t xml:space="preserve">An up-and-coming art dealer has achieved their dream of open-plan living in the heart of Graz's old town. </w:t>
      </w:r>
      <w:r>
        <w:rPr>
          <w:rFonts w:ascii="Arial" w:hAnsi="Arial" w:cs="Arial"/>
          <w:b/>
          <w:bCs/>
          <w:sz w:val="20"/>
          <w:szCs w:val="20"/>
          <w:lang w:val="en-GB"/>
        </w:rPr>
        <w:t>You won't find any conventional partition walls in Raphaels Refugium. Boasting impressive views over the rooftops of the UNESCO World Heritage Site, the unparalleled loft seemingly extends in every direction – from left to right, up and down, even inside to out. All made possible by Graz-based architectural firm LOVE architecture and a client who wasn't afraid to open up spaces and employ some creative freedom.</w:t>
      </w:r>
    </w:p>
    <w:p w14:paraId="1E58BA72" w14:textId="56CCB0EE" w:rsidR="00DD0E53" w:rsidRDefault="007C1459" w:rsidP="00DD0E53">
      <w:pPr>
        <w:spacing w:line="360" w:lineRule="auto"/>
        <w:rPr>
          <w:rFonts w:ascii="Arial" w:hAnsi="Arial" w:cs="Arial"/>
          <w:sz w:val="20"/>
          <w:szCs w:val="20"/>
        </w:rPr>
      </w:pPr>
      <w:r>
        <w:rPr>
          <w:rFonts w:ascii="Arial" w:hAnsi="Arial" w:cs="Arial"/>
          <w:sz w:val="20"/>
          <w:szCs w:val="20"/>
          <w:lang w:val="en-GB"/>
        </w:rPr>
        <w:br/>
        <w:t>Spread across 224 sqm, the loft is on the top floor of an extended old building in Graz city centre. A rooftop extension was added to the historic building back in 2018. LOVE architecture worked with the layout of the existing building to create an open-plan, one-room loft concept. They concluded that any partition walls added would detract from the desired loft character.</w:t>
      </w:r>
    </w:p>
    <w:p w14:paraId="0F559E8C" w14:textId="77777777" w:rsidR="0020299D" w:rsidRDefault="0020299D" w:rsidP="00DD0E53">
      <w:pPr>
        <w:spacing w:line="360" w:lineRule="auto"/>
        <w:rPr>
          <w:rFonts w:ascii="Arial" w:hAnsi="Arial" w:cs="Arial"/>
          <w:b/>
          <w:bCs/>
          <w:sz w:val="20"/>
          <w:szCs w:val="20"/>
        </w:rPr>
      </w:pPr>
    </w:p>
    <w:p w14:paraId="4C394DB8" w14:textId="64282CE2" w:rsidR="001C0753" w:rsidRDefault="007C1459" w:rsidP="001C0753">
      <w:pPr>
        <w:spacing w:line="360" w:lineRule="auto"/>
        <w:rPr>
          <w:rFonts w:ascii="Arial" w:hAnsi="Arial" w:cs="Arial"/>
          <w:sz w:val="20"/>
          <w:szCs w:val="20"/>
        </w:rPr>
      </w:pPr>
      <w:r>
        <w:rPr>
          <w:rFonts w:ascii="Arial" w:hAnsi="Arial" w:cs="Arial"/>
          <w:sz w:val="20"/>
          <w:szCs w:val="20"/>
          <w:lang w:val="en-GB"/>
        </w:rPr>
        <w:t>When the space was repurposed from a former office to an apartment, structural interventions were kept to a minimum: "We have not added any fixed structural elements. Everything was designed with an open plan in mind", explains Mark Jenewein, Partner at LOVE architecture. "The space is divided by free-standing design pieces, creating different sections."</w:t>
      </w:r>
    </w:p>
    <w:p w14:paraId="6D364A48" w14:textId="77777777" w:rsidR="00BB6031" w:rsidRPr="001C0753" w:rsidRDefault="00BB6031" w:rsidP="001C0753">
      <w:pPr>
        <w:spacing w:line="360" w:lineRule="auto"/>
        <w:rPr>
          <w:rFonts w:ascii="Arial" w:hAnsi="Arial" w:cs="Arial"/>
          <w:sz w:val="20"/>
          <w:szCs w:val="20"/>
        </w:rPr>
      </w:pPr>
    </w:p>
    <w:p w14:paraId="4D6775CB" w14:textId="77777777" w:rsidR="001C0753" w:rsidRDefault="007C1459" w:rsidP="001C0753">
      <w:pPr>
        <w:spacing w:line="360" w:lineRule="auto"/>
        <w:rPr>
          <w:rFonts w:ascii="Arial" w:hAnsi="Arial" w:cs="Arial"/>
          <w:b/>
          <w:bCs/>
          <w:sz w:val="20"/>
          <w:szCs w:val="20"/>
        </w:rPr>
      </w:pPr>
      <w:r>
        <w:rPr>
          <w:rFonts w:ascii="Arial" w:hAnsi="Arial" w:cs="Arial"/>
          <w:b/>
          <w:bCs/>
          <w:sz w:val="20"/>
          <w:szCs w:val="20"/>
          <w:lang w:val="en-GB"/>
        </w:rPr>
        <w:t>Seamless transition between inside and out</w:t>
      </w:r>
    </w:p>
    <w:p w14:paraId="1410864C" w14:textId="77777777" w:rsidR="001C0753" w:rsidRPr="001C0753" w:rsidRDefault="001C0753" w:rsidP="001C0753">
      <w:pPr>
        <w:spacing w:line="360" w:lineRule="auto"/>
        <w:rPr>
          <w:rFonts w:ascii="Arial" w:hAnsi="Arial" w:cs="Arial"/>
          <w:sz w:val="20"/>
          <w:szCs w:val="20"/>
        </w:rPr>
      </w:pPr>
    </w:p>
    <w:p w14:paraId="57C984C5" w14:textId="54E9666A" w:rsidR="001C0753" w:rsidRPr="001C0753" w:rsidRDefault="007C1459" w:rsidP="001C0753">
      <w:pPr>
        <w:spacing w:line="360" w:lineRule="auto"/>
        <w:rPr>
          <w:rFonts w:ascii="Arial" w:hAnsi="Arial" w:cs="Arial"/>
          <w:sz w:val="20"/>
          <w:szCs w:val="20"/>
        </w:rPr>
      </w:pPr>
      <w:r>
        <w:rPr>
          <w:rFonts w:ascii="Arial" w:hAnsi="Arial" w:cs="Arial"/>
          <w:sz w:val="20"/>
          <w:szCs w:val="20"/>
          <w:lang w:val="en-GB"/>
        </w:rPr>
        <w:t>In order to stay true to the loft's open-plan layout in the outdoor area, the pre-existing mullion-transom facade was renovated with consideration given to the building's structural properties and two bi-folding doors from Solarlux were installed. "Our aim was to make the loft as limitless and open as possible", adds Jenewein. "On hot summer days, indoors and outdoors merge to create one continuous space, whereas in the winter, the glass provides optimal vistas." Bi-folding doors proved to be the ideal solu</w:t>
      </w:r>
      <w:r>
        <w:rPr>
          <w:rFonts w:ascii="Arial" w:hAnsi="Arial" w:cs="Arial"/>
          <w:sz w:val="20"/>
          <w:szCs w:val="20"/>
          <w:lang w:val="en-GB"/>
        </w:rPr>
        <w:t xml:space="preserve">tion. Compared to conventional sliding doors, the elements in bi-folding doors can be fully folded to the side in slim glass bundles. </w:t>
      </w:r>
    </w:p>
    <w:p w14:paraId="68F74B9C" w14:textId="5407AEE3" w:rsidR="001C0753" w:rsidRPr="001C0753" w:rsidRDefault="007C1459" w:rsidP="001C0753">
      <w:pPr>
        <w:spacing w:line="360" w:lineRule="auto"/>
        <w:rPr>
          <w:rFonts w:ascii="Arial" w:hAnsi="Arial" w:cs="Arial"/>
          <w:sz w:val="20"/>
          <w:szCs w:val="20"/>
        </w:rPr>
      </w:pPr>
      <w:r>
        <w:rPr>
          <w:rFonts w:ascii="Arial" w:hAnsi="Arial" w:cs="Arial"/>
          <w:sz w:val="20"/>
          <w:szCs w:val="20"/>
          <w:lang w:val="en-GB"/>
        </w:rPr>
        <w:t xml:space="preserve">The individual glass elements in the bi-folding doors needed to be a maximum of 1.3 metres wide while seamlessly blending into the loft's design. In order to satisfy this requirement, the Megaline system from Solarlux was chosen. The Megaline system permits an element height of up to 4.5 metres and widths of up to 1.5 metres without any compromise on free movement and convenience. Despite these dimensions, the sight line in the panel amounts to just 132.5 mm. </w:t>
      </w:r>
    </w:p>
    <w:p w14:paraId="4A49940C" w14:textId="24CC83AB" w:rsidR="009D7880" w:rsidRDefault="009D7880" w:rsidP="009D7880">
      <w:pPr>
        <w:spacing w:line="276" w:lineRule="auto"/>
        <w:rPr>
          <w:rStyle w:val="Hyperlink"/>
          <w:rFonts w:ascii="Arial" w:hAnsi="Arial" w:cs="Arial"/>
          <w:b/>
          <w:bCs/>
          <w:color w:val="auto"/>
          <w:sz w:val="20"/>
          <w:szCs w:val="20"/>
          <w:u w:val="none"/>
        </w:rPr>
      </w:pPr>
      <w:hyperlink r:id="rId15" w:history="1">
        <w:r>
          <w:rPr>
            <w:rStyle w:val="Hyperlink"/>
            <w:rFonts w:ascii="Arial" w:hAnsi="Arial" w:cs="Arial"/>
            <w:b/>
            <w:bCs/>
            <w:sz w:val="20"/>
            <w:szCs w:val="20"/>
            <w:lang w:val="en-GB"/>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208A64BF" w:rsidR="009D7880" w:rsidRPr="00306BD8" w:rsidRDefault="007C1459" w:rsidP="009D7880">
      <w:pPr>
        <w:spacing w:line="276" w:lineRule="auto"/>
        <w:rPr>
          <w:rFonts w:ascii="Arial" w:hAnsi="Arial" w:cs="Arial"/>
          <w:sz w:val="12"/>
          <w:szCs w:val="12"/>
        </w:rPr>
      </w:pPr>
      <w:r>
        <w:rPr>
          <w:rFonts w:ascii="Arial" w:hAnsi="Arial" w:cs="Arial"/>
          <w:sz w:val="12"/>
          <w:szCs w:val="12"/>
          <w:lang w:val="en-GB"/>
        </w:rPr>
        <w:t>Solarlux, November 2025 – Reprinting permitted – 2,332 characters (including spaces)</w:t>
      </w:r>
    </w:p>
    <w:p w14:paraId="414ECF33" w14:textId="77777777" w:rsidR="009D7880" w:rsidRDefault="007C1459" w:rsidP="009D7880">
      <w:pPr>
        <w:spacing w:line="276" w:lineRule="auto"/>
        <w:rPr>
          <w:rFonts w:ascii="Arial" w:hAnsi="Arial" w:cs="Arial"/>
          <w:sz w:val="12"/>
          <w:szCs w:val="12"/>
        </w:rPr>
      </w:pPr>
      <w:r>
        <w:rPr>
          <w:rFonts w:ascii="Arial" w:hAnsi="Arial" w:cs="Arial"/>
          <w:sz w:val="12"/>
          <w:szCs w:val="12"/>
          <w:lang w:val="en-GB"/>
        </w:rPr>
        <w:t>Please send a copy to Agentur holtgreife in Beckum.</w:t>
      </w:r>
    </w:p>
    <w:p w14:paraId="4169F250" w14:textId="77777777" w:rsidR="00CE4AA6" w:rsidRPr="001F619E" w:rsidRDefault="00CE4AA6" w:rsidP="009D7880">
      <w:pPr>
        <w:spacing w:line="276" w:lineRule="auto"/>
        <w:rPr>
          <w:rFonts w:ascii="Arial" w:hAnsi="Arial" w:cs="Arial"/>
          <w:sz w:val="12"/>
          <w:szCs w:val="12"/>
        </w:rPr>
      </w:pPr>
    </w:p>
    <w:p w14:paraId="25EE55E9" w14:textId="65383270" w:rsidR="009D7880" w:rsidRDefault="007C1459" w:rsidP="007C327B">
      <w:pPr>
        <w:tabs>
          <w:tab w:val="left" w:pos="4619"/>
        </w:tabs>
        <w:spacing w:line="276" w:lineRule="auto"/>
        <w:rPr>
          <w:rFonts w:ascii="Arial" w:hAnsi="Arial" w:cs="Arial"/>
          <w:sz w:val="20"/>
          <w:szCs w:val="20"/>
          <w:u w:val="single"/>
        </w:rPr>
      </w:pPr>
      <w:r>
        <w:rPr>
          <w:rFonts w:ascii="Arial" w:hAnsi="Arial" w:cs="Arial"/>
          <w:sz w:val="20"/>
          <w:szCs w:val="20"/>
          <w:u w:val="single"/>
          <w:lang w:val="en-GB"/>
        </w:rPr>
        <w:t>Image credits: Stefan Leitner</w:t>
      </w:r>
    </w:p>
    <w:p w14:paraId="52A0D6AC" w14:textId="77777777" w:rsidR="00F216D6" w:rsidRPr="009D7880" w:rsidRDefault="00F216D6" w:rsidP="007C327B">
      <w:pPr>
        <w:tabs>
          <w:tab w:val="left" w:pos="4619"/>
        </w:tabs>
        <w:spacing w:line="276" w:lineRule="auto"/>
        <w:rPr>
          <w:rFonts w:ascii="Arial" w:hAnsi="Arial" w:cs="Arial"/>
          <w:sz w:val="20"/>
          <w:szCs w:val="20"/>
          <w:u w:val="single"/>
        </w:rPr>
      </w:pPr>
    </w:p>
    <w:p w14:paraId="43629885" w14:textId="00109499" w:rsidR="009D7880" w:rsidRDefault="007C1459" w:rsidP="009D7880">
      <w:pPr>
        <w:spacing w:line="276" w:lineRule="auto"/>
      </w:pPr>
      <w:r>
        <w:rPr>
          <w:lang w:val="en-GB"/>
        </w:rPr>
        <w:drawing>
          <wp:inline distT="0" distB="0" distL="0" distR="0" wp14:anchorId="491D8C13" wp14:editId="75BD7F56">
            <wp:extent cx="3180661" cy="2385392"/>
            <wp:effectExtent l="0" t="0" r="1270" b="0"/>
            <wp:docPr id="1655386352" name="Grafik 1" descr="Ein Bild, das Im Haus, Wand, Inneneinrichtung, Trep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86352" name="Grafik 1" descr="Ein Bild, das Im Haus, Wand, Inneneinrichtung, Trepp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3201276" cy="2400852"/>
                    </a:xfrm>
                    <a:prstGeom prst="rect">
                      <a:avLst/>
                    </a:prstGeom>
                    <a:noFill/>
                    <a:ln>
                      <a:noFill/>
                    </a:ln>
                  </pic:spPr>
                </pic:pic>
              </a:graphicData>
            </a:graphic>
          </wp:inline>
        </w:drawing>
      </w:r>
    </w:p>
    <w:p w14:paraId="1007877A" w14:textId="7156F350" w:rsidR="009D7880" w:rsidRDefault="001619C5" w:rsidP="00B14FA6">
      <w:pPr>
        <w:spacing w:line="360" w:lineRule="auto"/>
        <w:rPr>
          <w:rFonts w:ascii="Arial" w:hAnsi="Arial" w:cs="Arial"/>
          <w:sz w:val="20"/>
          <w:szCs w:val="20"/>
        </w:rPr>
      </w:pPr>
      <w:r w:rsidRPr="00DC50D2">
        <w:rPr>
          <w:rFonts w:ascii="Arial" w:hAnsi="Arial" w:cs="Arial"/>
          <w:b/>
          <w:bCs/>
          <w:sz w:val="20"/>
          <w:szCs w:val="20"/>
        </w:rPr>
        <w:t>solarlux-glas-faltwand-megaline-ref02094-114</w:t>
      </w:r>
      <w:r w:rsidRPr="006E3220">
        <w:rPr>
          <w:rFonts w:ascii="Arial" w:hAnsi="Arial" w:cs="Arial"/>
          <w:b/>
          <w:bCs/>
          <w:sz w:val="20"/>
          <w:szCs w:val="20"/>
        </w:rPr>
        <w:t>.jpg:</w:t>
      </w:r>
      <w:r w:rsidR="007C1459">
        <w:rPr>
          <w:rFonts w:ascii="Arial" w:hAnsi="Arial" w:cs="Arial"/>
          <w:sz w:val="20"/>
          <w:szCs w:val="20"/>
          <w:lang w:val="en-GB"/>
        </w:rPr>
        <w:t xml:space="preserve"> LOVE architecture transformed the former office into an open-plan living concept that preserves the original loft character.</w:t>
      </w:r>
    </w:p>
    <w:p w14:paraId="6484418B" w14:textId="67DDFCE1" w:rsidR="005709EA" w:rsidRDefault="007C1459" w:rsidP="009D7880">
      <w:pPr>
        <w:spacing w:line="276" w:lineRule="auto"/>
        <w:rPr>
          <w:rFonts w:ascii="Arial" w:hAnsi="Arial" w:cs="Arial"/>
          <w:sz w:val="20"/>
          <w:szCs w:val="20"/>
          <w:u w:val="single"/>
        </w:rPr>
      </w:pPr>
      <w:r>
        <w:rPr>
          <w:lang w:val="en-GB"/>
        </w:rPr>
        <w:lastRenderedPageBreak/>
        <w:drawing>
          <wp:inline distT="0" distB="0" distL="0" distR="0" wp14:anchorId="6FDAEC13" wp14:editId="2790B6B1">
            <wp:extent cx="3180080" cy="2384956"/>
            <wp:effectExtent l="0" t="0" r="1270" b="0"/>
            <wp:docPr id="1526775932" name="Grafik 4" descr="Ein Bild, das Im Haus, Wand, Inneneinrichtung, Trep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75932" name="Grafik 4" descr="Ein Bild, das Im Haus, Wand, Inneneinrichtung, Treppe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tretch>
                      <a:fillRect/>
                    </a:stretch>
                  </pic:blipFill>
                  <pic:spPr bwMode="auto">
                    <a:xfrm>
                      <a:off x="0" y="0"/>
                      <a:ext cx="3186588" cy="2389837"/>
                    </a:xfrm>
                    <a:prstGeom prst="rect">
                      <a:avLst/>
                    </a:prstGeom>
                    <a:noFill/>
                    <a:ln>
                      <a:noFill/>
                    </a:ln>
                  </pic:spPr>
                </pic:pic>
              </a:graphicData>
            </a:graphic>
          </wp:inline>
        </w:drawing>
      </w:r>
    </w:p>
    <w:p w14:paraId="690F4F44" w14:textId="09E52041" w:rsidR="00A41CC6" w:rsidRDefault="00777CF2" w:rsidP="00A41CC6">
      <w:pPr>
        <w:spacing w:line="360" w:lineRule="auto"/>
        <w:rPr>
          <w:rFonts w:ascii="Arial" w:hAnsi="Arial" w:cs="Arial"/>
          <w:sz w:val="20"/>
          <w:szCs w:val="20"/>
        </w:rPr>
      </w:pPr>
      <w:r w:rsidRPr="00DC50D2">
        <w:rPr>
          <w:rFonts w:ascii="Arial" w:hAnsi="Arial" w:cs="Arial"/>
          <w:b/>
          <w:bCs/>
          <w:sz w:val="20"/>
          <w:szCs w:val="20"/>
        </w:rPr>
        <w:t>solarlux-glas-faltwand-megaline-ref02094-115</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A floor-to-ceiling curtain provides privacy when required while also positively contributing to the loft's acoustics.</w:t>
      </w:r>
    </w:p>
    <w:p w14:paraId="01886820" w14:textId="44B65808" w:rsidR="00A41CC6" w:rsidRDefault="007C1459" w:rsidP="009D7880">
      <w:pPr>
        <w:spacing w:line="276" w:lineRule="auto"/>
        <w:rPr>
          <w:rFonts w:ascii="Arial" w:hAnsi="Arial" w:cs="Arial"/>
          <w:sz w:val="20"/>
          <w:szCs w:val="20"/>
          <w:u w:val="single"/>
        </w:rPr>
      </w:pPr>
      <w:r>
        <w:rPr>
          <w:lang w:val="en-GB"/>
        </w:rPr>
        <w:drawing>
          <wp:inline distT="0" distB="0" distL="0" distR="0" wp14:anchorId="4DF1E38B" wp14:editId="01CAFAAF">
            <wp:extent cx="3161376" cy="2369489"/>
            <wp:effectExtent l="0" t="0" r="1270" b="0"/>
            <wp:docPr id="73479063" name="Grafik 5" descr="Ein Bild, das Im Haus, Inneneinrichtung, Arbeitsfläche,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063" name="Grafik 5" descr="Ein Bild, das Im Haus, Inneneinrichtung, Arbeitsfläche, Waschbecken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tretch>
                      <a:fillRect/>
                    </a:stretch>
                  </pic:blipFill>
                  <pic:spPr bwMode="auto">
                    <a:xfrm>
                      <a:off x="0" y="0"/>
                      <a:ext cx="3163809" cy="2371312"/>
                    </a:xfrm>
                    <a:prstGeom prst="rect">
                      <a:avLst/>
                    </a:prstGeom>
                    <a:noFill/>
                    <a:ln>
                      <a:noFill/>
                    </a:ln>
                  </pic:spPr>
                </pic:pic>
              </a:graphicData>
            </a:graphic>
          </wp:inline>
        </w:drawing>
      </w:r>
    </w:p>
    <w:p w14:paraId="6B991B9D" w14:textId="5B10D6B3" w:rsidR="00B919DF" w:rsidRDefault="00AF1BEE" w:rsidP="00B919DF">
      <w:pPr>
        <w:spacing w:line="360" w:lineRule="auto"/>
        <w:rPr>
          <w:rFonts w:ascii="Arial" w:hAnsi="Arial" w:cs="Arial"/>
          <w:sz w:val="20"/>
          <w:szCs w:val="20"/>
        </w:rPr>
      </w:pPr>
      <w:r w:rsidRPr="00A7700B">
        <w:rPr>
          <w:rFonts w:ascii="Arial" w:hAnsi="Arial" w:cs="Arial"/>
          <w:b/>
          <w:bCs/>
          <w:sz w:val="20"/>
          <w:szCs w:val="20"/>
        </w:rPr>
        <w:t>solarlux-glas-faltwand-megaline-ref02094-015</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The seamless room concept continues outside, with the pre-existing facade being opened up with two bi-folding doors from Solarlux.</w:t>
      </w:r>
    </w:p>
    <w:p w14:paraId="1BA7F852" w14:textId="5A4FE897" w:rsidR="0062483F" w:rsidRDefault="0062483F" w:rsidP="009D7880">
      <w:pPr>
        <w:spacing w:line="276" w:lineRule="auto"/>
        <w:rPr>
          <w:rFonts w:ascii="Arial" w:hAnsi="Arial" w:cs="Arial"/>
          <w:sz w:val="20"/>
          <w:szCs w:val="20"/>
          <w:u w:val="single"/>
        </w:rPr>
      </w:pPr>
    </w:p>
    <w:p w14:paraId="70D32450" w14:textId="779D9E47" w:rsidR="00881AB2" w:rsidRDefault="007C1459" w:rsidP="009D7880">
      <w:pPr>
        <w:spacing w:line="276" w:lineRule="auto"/>
        <w:rPr>
          <w:rFonts w:ascii="Arial" w:hAnsi="Arial" w:cs="Arial"/>
          <w:sz w:val="20"/>
          <w:szCs w:val="20"/>
          <w:u w:val="single"/>
        </w:rPr>
      </w:pPr>
      <w:r>
        <w:rPr>
          <w:color w:val="595959" w:themeColor="text1" w:themeTint="A6"/>
          <w:sz w:val="14"/>
          <w:szCs w:val="14"/>
          <w:lang w:val="en-GB"/>
        </w:rPr>
        <w:lastRenderedPageBreak/>
        <mc:AlternateContent>
          <mc:Choice Requires="wps">
            <w:drawing>
              <wp:anchor distT="45720" distB="45720" distL="114300" distR="114300" simplePos="0" relativeHeight="251664384" behindDoc="0" locked="0" layoutInCell="1" allowOverlap="1" wp14:anchorId="1A0E0D08" wp14:editId="28169B6A">
                <wp:simplePos x="0" y="0"/>
                <wp:positionH relativeFrom="column">
                  <wp:posOffset>2070735</wp:posOffset>
                </wp:positionH>
                <wp:positionV relativeFrom="paragraph">
                  <wp:posOffset>306622</wp:posOffset>
                </wp:positionV>
                <wp:extent cx="2425065" cy="1463294"/>
                <wp:effectExtent l="0" t="0" r="0" b="8890"/>
                <wp:wrapSquare wrapText="bothSides"/>
                <wp:docPr id="12241320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63294"/>
                        </a:xfrm>
                        <a:prstGeom prst="rect">
                          <a:avLst/>
                        </a:prstGeom>
                        <a:solidFill>
                          <a:srgbClr val="FFFFFF"/>
                        </a:solidFill>
                        <a:ln w="9525">
                          <a:noFill/>
                          <a:miter lim="800000"/>
                          <a:headEnd/>
                          <a:tailEnd/>
                        </a:ln>
                      </wps:spPr>
                      <wps:txbx>
                        <w:txbxContent>
                          <w:p w14:paraId="0EE64300" w14:textId="2A99E5E4" w:rsidR="0062483F" w:rsidRDefault="00221C40" w:rsidP="008875D8">
                            <w:pPr>
                              <w:autoSpaceDE w:val="0"/>
                              <w:autoSpaceDN w:val="0"/>
                              <w:adjustRightInd w:val="0"/>
                              <w:spacing w:line="360" w:lineRule="auto"/>
                            </w:pPr>
                            <w:r w:rsidRPr="00E35F6E">
                              <w:rPr>
                                <w:rFonts w:ascii="Arial" w:hAnsi="Arial" w:cs="Arial"/>
                                <w:b/>
                                <w:bCs/>
                                <w:sz w:val="20"/>
                                <w:szCs w:val="20"/>
                              </w:rPr>
                              <w:t>solarlux-glas-faltwand-megaline-ref02094-010</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Compared to conventional sliding doors, bi-folding doors can be fully folded to the side.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0E0D08" id="Textfeld 2" o:spid="_x0000_s1028" type="#_x0000_t202" style="position:absolute;margin-left:163.05pt;margin-top:24.15pt;width:190.95pt;height:115.2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k3EgIAAP4DAAAOAAAAZHJzL2Uyb0RvYy54bWysU9uO0zAQfUfiHyy/06QhLduo6WrpUoS0&#10;XKSFD3AcJ7FwPMZ2m5SvZ+xkuwXeEH6wZjzj45kzx9vbsVfkJKyToEu6XKSUCM2hlrot6bevh1c3&#10;lDjPdM0UaFHSs3D0dvfyxXYwhcigA1ULSxBEu2IwJe28N0WSON6JnrkFGKEx2IDtmUfXtklt2YDo&#10;vUqyNF0nA9jaWODCOTy9n4J0F/GbRnD/uWmc8ESVFGvzcbdxr8Ke7LasaC0zneRzGewfquiZ1Pjo&#10;BeqeeUaOVv4F1UtuwUHjFxz6BJpGchF7wG6W6R/dPHbMiNgLkuPMhSb3/2D5p9Oj+WKJH9/CiAOM&#10;TTjzAPy7Ixr2HdOtuLMWhk6wGh9eBsqSwbhivhqodoULINXwEWocMjt6iEBjY/vACvZJEB0HcL6Q&#10;LkZPOB5mebZK1ytKOMaW+fp1tsnjG6x4um6s8+8F9CQYJbU41QjPTg/Oh3JY8ZQSXnOgZH2QSkXH&#10;ttVeWXJiqIBDXDP6b2lKk6Gkm1W2isgawv0ojl56VKiSfUlv0rAmzQQ63uk6pngm1WRjJUrP/ARK&#10;JnL8WI1E1thruBvoqqA+I2EWJkHiB0KjA/uTkgHFWFL348isoER90Ej6ZpnnQb3RyVdvMnTsdaS6&#10;jjDNEaqknpLJ3Puo+EiHucPhHGSk7bmSuWQUWWRz/hBBxdd+zHr+trtfAAAA//8DAFBLAwQUAAYA&#10;CAAAACEAJmVbJ+AAAAAKAQAADwAAAGRycy9kb3ducmV2LnhtbEyPy07DMBBF90j8gzVI7KjTFJoo&#10;zaSqqNiwQKIgwdKNJ3HU+CHbTcPfY1Z0OZqje8+tt7Me2UQ+DNYgLBcZMDKtlYPpET4/Xh5KYCEK&#10;I8VoDSH8UIBtc3tTi0rai3mn6RB7lkJMqASCitFVnIdWkRZhYR2Z9Ous1yKm0/dcenFJ4XrkeZat&#10;uRaDSQ1KOHpW1J4OZ43wpdUg9/7tu5PjtH/tdk9u9g7x/m7ebYBFmuM/DH/6SR2a5HS0ZyMDGxFW&#10;+XqZUITHcgUsAUVWpnFHhLwoC+BNza8nNL8AAAD//wMAUEsBAi0AFAAGAAgAAAAhALaDOJL+AAAA&#10;4QEAABMAAAAAAAAAAAAAAAAAAAAAAFtDb250ZW50X1R5cGVzXS54bWxQSwECLQAUAAYACAAAACEA&#10;OP0h/9YAAACUAQAACwAAAAAAAAAAAAAAAAAvAQAAX3JlbHMvLnJlbHNQSwECLQAUAAYACAAAACEA&#10;GuBJNxICAAD+AwAADgAAAAAAAAAAAAAAAAAuAgAAZHJzL2Uyb0RvYy54bWxQSwECLQAUAAYACAAA&#10;ACEAJmVbJ+AAAAAKAQAADwAAAAAAAAAAAAAAAABsBAAAZHJzL2Rvd25yZXYueG1sUEsFBgAAAAAE&#10;AAQA8wAAAHkFAAAAAA==&#10;" stroked="f">
                <v:textbox style="mso-fit-shape-to-text:t">
                  <w:txbxContent>
                    <w:p w14:paraId="0EE64300" w14:textId="2A99E5E4" w:rsidR="0062483F" w:rsidRDefault="00221C40" w:rsidP="008875D8">
                      <w:pPr>
                        <w:autoSpaceDE w:val="0"/>
                        <w:autoSpaceDN w:val="0"/>
                        <w:adjustRightInd w:val="0"/>
                        <w:spacing w:line="360" w:lineRule="auto"/>
                      </w:pPr>
                      <w:r w:rsidRPr="00E35F6E">
                        <w:rPr>
                          <w:rFonts w:ascii="Arial" w:hAnsi="Arial" w:cs="Arial"/>
                          <w:b/>
                          <w:bCs/>
                          <w:sz w:val="20"/>
                          <w:szCs w:val="20"/>
                        </w:rPr>
                        <w:t>solarlux-glas-faltwand-megaline-ref02094-010</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Compared to conventional sliding doors, bi-folding doors can be fully folded to the side.</w:t>
                      </w:r>
                    </w:p>
                  </w:txbxContent>
                </v:textbox>
                <w10:wrap type="square"/>
              </v:shape>
            </w:pict>
          </mc:Fallback>
        </mc:AlternateContent>
      </w:r>
      <w:r>
        <w:rPr>
          <w:lang w:val="en-GB"/>
        </w:rPr>
        <w:drawing>
          <wp:inline distT="0" distB="0" distL="0" distR="0" wp14:anchorId="0654EB22" wp14:editId="1935EDC4">
            <wp:extent cx="1938959" cy="2592126"/>
            <wp:effectExtent l="0" t="0" r="4445" b="0"/>
            <wp:docPr id="1041871303" name="Grafik 2" descr="Ein Bild, das Im Haus, Inneneinrichtung, Wand, Gelä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71303" name="Grafik 2" descr="Ein Bild, das Im Haus, Inneneinrichtung, Wand, Gelände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tretch>
                      <a:fillRect/>
                    </a:stretch>
                  </pic:blipFill>
                  <pic:spPr bwMode="auto">
                    <a:xfrm>
                      <a:off x="0" y="0"/>
                      <a:ext cx="1944787" cy="2599917"/>
                    </a:xfrm>
                    <a:prstGeom prst="rect">
                      <a:avLst/>
                    </a:prstGeom>
                    <a:noFill/>
                    <a:ln>
                      <a:noFill/>
                    </a:ln>
                  </pic:spPr>
                </pic:pic>
              </a:graphicData>
            </a:graphic>
          </wp:inline>
        </w:drawing>
      </w:r>
    </w:p>
    <w:p w14:paraId="7884F885" w14:textId="38E9ACF9" w:rsidR="00881AB2" w:rsidRDefault="00881AB2" w:rsidP="009D7880">
      <w:pPr>
        <w:spacing w:line="276" w:lineRule="auto"/>
        <w:rPr>
          <w:rFonts w:ascii="Arial" w:hAnsi="Arial" w:cs="Arial"/>
          <w:sz w:val="20"/>
          <w:szCs w:val="20"/>
          <w:u w:val="single"/>
        </w:rPr>
      </w:pPr>
    </w:p>
    <w:p w14:paraId="29801561" w14:textId="65994684" w:rsidR="00881AB2" w:rsidRDefault="007C1459" w:rsidP="009D7880">
      <w:pPr>
        <w:spacing w:line="276" w:lineRule="auto"/>
        <w:rPr>
          <w:rFonts w:ascii="Arial" w:hAnsi="Arial" w:cs="Arial"/>
          <w:sz w:val="20"/>
          <w:szCs w:val="20"/>
          <w:u w:val="single"/>
        </w:rPr>
      </w:pPr>
      <w:r>
        <w:rPr>
          <w:lang w:val="en-GB"/>
        </w:rPr>
        <w:drawing>
          <wp:inline distT="0" distB="0" distL="0" distR="0" wp14:anchorId="121C4DC5" wp14:editId="358061D5">
            <wp:extent cx="3195955" cy="2395407"/>
            <wp:effectExtent l="0" t="0" r="4445" b="5080"/>
            <wp:docPr id="211877562" name="Grafik 3" descr="Ein Bild, das Im Haus, Inneneinrichtung, Fußboden,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7562" name="Grafik 3" descr="Ein Bild, das Im Haus, Inneneinrichtung, Fußboden, Tü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tretch>
                      <a:fillRect/>
                    </a:stretch>
                  </pic:blipFill>
                  <pic:spPr bwMode="auto">
                    <a:xfrm>
                      <a:off x="0" y="0"/>
                      <a:ext cx="3200636" cy="2398915"/>
                    </a:xfrm>
                    <a:prstGeom prst="rect">
                      <a:avLst/>
                    </a:prstGeom>
                    <a:noFill/>
                    <a:ln>
                      <a:noFill/>
                    </a:ln>
                  </pic:spPr>
                </pic:pic>
              </a:graphicData>
            </a:graphic>
          </wp:inline>
        </w:drawing>
      </w:r>
    </w:p>
    <w:p w14:paraId="6A52831D" w14:textId="59814FDE" w:rsidR="00FE0CEA" w:rsidRDefault="00E67689" w:rsidP="00B919DF">
      <w:pPr>
        <w:spacing w:line="360" w:lineRule="auto"/>
        <w:rPr>
          <w:rFonts w:ascii="Arial" w:hAnsi="Arial" w:cs="Arial"/>
          <w:sz w:val="20"/>
          <w:szCs w:val="20"/>
        </w:rPr>
      </w:pPr>
      <w:r w:rsidRPr="005264BF">
        <w:rPr>
          <w:rFonts w:ascii="Arial" w:hAnsi="Arial" w:cs="Arial"/>
          <w:b/>
          <w:bCs/>
          <w:sz w:val="20"/>
          <w:szCs w:val="20"/>
        </w:rPr>
        <w:t>solarlux-glas-faltwand-megaline-ref02094-004-01</w:t>
      </w:r>
      <w:r w:rsidRPr="006E3220">
        <w:rPr>
          <w:rFonts w:ascii="Arial" w:hAnsi="Arial" w:cs="Arial"/>
          <w:b/>
          <w:bCs/>
          <w:sz w:val="20"/>
          <w:szCs w:val="20"/>
        </w:rPr>
        <w:t>.</w:t>
      </w:r>
      <w:r w:rsidR="007C1459">
        <w:rPr>
          <w:rFonts w:ascii="Arial" w:hAnsi="Arial" w:cs="Arial"/>
          <w:b/>
          <w:bCs/>
          <w:sz w:val="20"/>
          <w:szCs w:val="20"/>
          <w:lang w:val="en-GB"/>
        </w:rPr>
        <w:t>jpg:</w:t>
      </w:r>
      <w:r w:rsidR="007C1459">
        <w:rPr>
          <w:rFonts w:ascii="Arial" w:hAnsi="Arial" w:cs="Arial"/>
          <w:sz w:val="20"/>
          <w:szCs w:val="20"/>
          <w:lang w:val="en-GB"/>
        </w:rPr>
        <w:t xml:space="preserve"> The Megaline bi-folding door system facilitates exceptionally wide or tall wing elements for large-scale openings. </w:t>
      </w:r>
    </w:p>
    <w:p w14:paraId="1426366E" w14:textId="77777777" w:rsidR="00F0066A" w:rsidRDefault="00F0066A" w:rsidP="00B919DF">
      <w:pPr>
        <w:spacing w:line="360" w:lineRule="auto"/>
        <w:rPr>
          <w:rFonts w:ascii="Arial" w:hAnsi="Arial" w:cs="Arial"/>
          <w:sz w:val="20"/>
          <w:szCs w:val="20"/>
        </w:rPr>
      </w:pPr>
    </w:p>
    <w:p w14:paraId="39477777" w14:textId="58D13317" w:rsidR="00451494" w:rsidRDefault="007C1459" w:rsidP="00B919DF">
      <w:pPr>
        <w:spacing w:line="360" w:lineRule="auto"/>
        <w:rPr>
          <w:rFonts w:ascii="Arial" w:hAnsi="Arial" w:cs="Arial"/>
          <w:sz w:val="20"/>
          <w:szCs w:val="20"/>
        </w:rPr>
      </w:pPr>
      <w:r>
        <w:rPr>
          <w:color w:val="595959" w:themeColor="text1" w:themeTint="A6"/>
          <w:sz w:val="14"/>
          <w:szCs w:val="14"/>
          <w:lang w:val="en-GB"/>
        </w:rPr>
        <w:lastRenderedPageBreak/>
        <mc:AlternateContent>
          <mc:Choice Requires="wps">
            <w:drawing>
              <wp:anchor distT="45720" distB="45720" distL="114300" distR="114300" simplePos="0" relativeHeight="251666432" behindDoc="0" locked="0" layoutInCell="1" allowOverlap="1" wp14:anchorId="50C9B7B1" wp14:editId="6598E8ED">
                <wp:simplePos x="0" y="0"/>
                <wp:positionH relativeFrom="column">
                  <wp:posOffset>2472690</wp:posOffset>
                </wp:positionH>
                <wp:positionV relativeFrom="paragraph">
                  <wp:posOffset>13418</wp:posOffset>
                </wp:positionV>
                <wp:extent cx="2425065" cy="1463294"/>
                <wp:effectExtent l="0" t="0" r="0" b="8890"/>
                <wp:wrapSquare wrapText="bothSides"/>
                <wp:docPr id="17510712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63294"/>
                        </a:xfrm>
                        <a:prstGeom prst="rect">
                          <a:avLst/>
                        </a:prstGeom>
                        <a:solidFill>
                          <a:srgbClr val="FFFFFF"/>
                        </a:solidFill>
                        <a:ln w="9525">
                          <a:noFill/>
                          <a:miter lim="800000"/>
                          <a:headEnd/>
                          <a:tailEnd/>
                        </a:ln>
                      </wps:spPr>
                      <wps:txbx>
                        <w:txbxContent>
                          <w:p w14:paraId="179D6201" w14:textId="75F4ACBE" w:rsidR="00F0066A" w:rsidRDefault="0093764D" w:rsidP="00F0066A">
                            <w:pPr>
                              <w:autoSpaceDE w:val="0"/>
                              <w:autoSpaceDN w:val="0"/>
                              <w:adjustRightInd w:val="0"/>
                              <w:spacing w:line="360" w:lineRule="auto"/>
                              <w:rPr>
                                <w:rFonts w:ascii="Arial" w:hAnsi="Arial" w:cs="Arial"/>
                                <w:bCs/>
                                <w:color w:val="595959" w:themeColor="text1" w:themeTint="A6"/>
                                <w:sz w:val="22"/>
                                <w:szCs w:val="22"/>
                              </w:rPr>
                            </w:pPr>
                            <w:r w:rsidRPr="005264BF">
                              <w:rPr>
                                <w:rFonts w:ascii="Arial" w:hAnsi="Arial" w:cs="Arial"/>
                                <w:b/>
                                <w:bCs/>
                                <w:sz w:val="20"/>
                                <w:szCs w:val="20"/>
                              </w:rPr>
                              <w:t>solarlux-glas-faltwand-megaline-ref02094-007</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The slim profile and three, roughly 1.3-metre wide glass elements ensure a close connection to outside, even when the bi-folding doors are closed.</w:t>
                            </w:r>
                          </w:p>
                          <w:p w14:paraId="0BC58753" w14:textId="77777777" w:rsidR="00F0066A" w:rsidRDefault="00F0066A" w:rsidP="00F006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C9B7B1" id="_x0000_s1029" type="#_x0000_t202" style="position:absolute;margin-left:194.7pt;margin-top:1.05pt;width:190.95pt;height:115.2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fBEwIAAP4DAAAOAAAAZHJzL2Uyb0RvYy54bWysU9tu2zAMfR+wfxD0vthxnawx4hRdugwD&#10;ugvQ7gNkWY6FyaImKbGzry8lu2nWvQ3Tg0CK1BF5eLS+GTpFjsI6Cbqk81lKidAcaqn3Jf3xuHt3&#10;TYnzTNdMgRYlPQlHbzZv36x7U4gMWlC1sARBtCt6U9LWe1MkieOt6JibgREagw3Yjnl07T6pLesR&#10;vVNJlqbLpAdbGwtcOIend2OQbiJ+0wjuvzWNE56okmJtPu427lXYk82aFXvLTCv5VAb7hyo6JjU+&#10;eoa6Y56Rg5V/QXWSW3DQ+BmHLoGmkVzEHrCbefqqm4eWGRF7QXKcOdPk/h8s/3p8MN8t8cMHGHCA&#10;sQln7oH/dETDtmV6L26thb4VrMaH54GypDeumK4Gql3hAkjVf4Eah8wOHiLQ0NgusIJ9EkTHAZzO&#10;pIvBE46HWZ4t0uWCEo6xeb68ylZ5fIMVz9eNdf6TgI4Eo6QWpxrh2fHe+VAOK55TwmsOlKx3Uqno&#10;2H21VZYcGSpgF9eE/kea0qQv6WqRLSKyhnA/iqOTHhWqZFfS6zSsUTOBjo+6jimeSTXaWInSEz+B&#10;kpEcP1QDkXVJr8LdQFcF9QkJszAKEj8QGi3Y35T0KMaSul8HZgUl6rNG0lfzPA/qjU6+eJ+hYy8j&#10;1WWEaY5QJfWUjObWR8VHOswtDmcnI20vlUwlo8gim9OHCCq+9GPWy7fdPAEAAP//AwBQSwMEFAAG&#10;AAgAAAAhAEvJEz7eAAAACQEAAA8AAABkcnMvZG93bnJldi54bWxMj8tOwzAURPdI/IN1kbqjzoPS&#10;EuJUFVU3LJAoSLB045s4In7IdtPw91xWsBzNaOZMvZ3NyCYMcXBWQL7MgKFtnRpsL+D97XC7ARaT&#10;tEqOzqKAb4ywba6valkpd7GvOB1Tz6jExkoK0Cn5ivPYajQyLp1HS17ngpGJZOi5CvJC5WbkRZbd&#10;cyMHSwtaenzS2H4dz0bAh9GD2oeXz06N0/652638HLwQi5t59wgs4Zz+wvCLT+jQENPJna2KbBRQ&#10;bh7uKCqgyIGRv17nJbAT6bJYAW9q/v9B8wMAAP//AwBQSwECLQAUAAYACAAAACEAtoM4kv4AAADh&#10;AQAAEwAAAAAAAAAAAAAAAAAAAAAAW0NvbnRlbnRfVHlwZXNdLnhtbFBLAQItABQABgAIAAAAIQA4&#10;/SH/1gAAAJQBAAALAAAAAAAAAAAAAAAAAC8BAABfcmVscy8ucmVsc1BLAQItABQABgAIAAAAIQDI&#10;VyfBEwIAAP4DAAAOAAAAAAAAAAAAAAAAAC4CAABkcnMvZTJvRG9jLnhtbFBLAQItABQABgAIAAAA&#10;IQBLyRM+3gAAAAkBAAAPAAAAAAAAAAAAAAAAAG0EAABkcnMvZG93bnJldi54bWxQSwUGAAAAAAQA&#10;BADzAAAAeAUAAAAA&#10;" stroked="f">
                <v:textbox style="mso-fit-shape-to-text:t">
                  <w:txbxContent>
                    <w:p w14:paraId="179D6201" w14:textId="75F4ACBE" w:rsidR="00F0066A" w:rsidRDefault="0093764D" w:rsidP="00F0066A">
                      <w:pPr>
                        <w:autoSpaceDE w:val="0"/>
                        <w:autoSpaceDN w:val="0"/>
                        <w:adjustRightInd w:val="0"/>
                        <w:spacing w:line="360" w:lineRule="auto"/>
                        <w:rPr>
                          <w:rFonts w:ascii="Arial" w:hAnsi="Arial" w:cs="Arial"/>
                          <w:bCs/>
                          <w:color w:val="595959" w:themeColor="text1" w:themeTint="A6"/>
                          <w:sz w:val="22"/>
                          <w:szCs w:val="22"/>
                        </w:rPr>
                      </w:pPr>
                      <w:r w:rsidRPr="005264BF">
                        <w:rPr>
                          <w:rFonts w:ascii="Arial" w:hAnsi="Arial" w:cs="Arial"/>
                          <w:b/>
                          <w:bCs/>
                          <w:sz w:val="20"/>
                          <w:szCs w:val="20"/>
                        </w:rPr>
                        <w:t>solarlux-glas-faltwand-megaline-ref02094-007</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The slim profile and three, roughly 1.3-metre wide glass elements ensure a close connection to outside, even when the bi-folding doors are closed.</w:t>
                      </w:r>
                    </w:p>
                    <w:p w14:paraId="0BC58753" w14:textId="77777777" w:rsidR="00F0066A" w:rsidRDefault="00F0066A" w:rsidP="00F0066A"/>
                  </w:txbxContent>
                </v:textbox>
                <w10:wrap type="square"/>
              </v:shape>
            </w:pict>
          </mc:Fallback>
        </mc:AlternateContent>
      </w:r>
      <w:r>
        <w:rPr>
          <w:lang w:val="en-GB"/>
        </w:rPr>
        <w:drawing>
          <wp:inline distT="0" distB="0" distL="0" distR="0" wp14:anchorId="362CADF4" wp14:editId="665712FD">
            <wp:extent cx="2337435" cy="3124835"/>
            <wp:effectExtent l="0" t="0" r="5715" b="0"/>
            <wp:docPr id="326757474" name="Grafik 2" descr="Ein Bild, das Gebäude, Im Haus, Fenste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57474" name="Grafik 2" descr="Ein Bild, das Gebäude, Im Haus, Fenster, Inneneinrichtung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tretch>
                      <a:fillRect/>
                    </a:stretch>
                  </pic:blipFill>
                  <pic:spPr bwMode="auto">
                    <a:xfrm>
                      <a:off x="0" y="0"/>
                      <a:ext cx="2337435" cy="3124835"/>
                    </a:xfrm>
                    <a:prstGeom prst="rect">
                      <a:avLst/>
                    </a:prstGeom>
                    <a:noFill/>
                    <a:ln>
                      <a:noFill/>
                    </a:ln>
                  </pic:spPr>
                </pic:pic>
              </a:graphicData>
            </a:graphic>
          </wp:inline>
        </w:drawing>
      </w:r>
    </w:p>
    <w:p w14:paraId="53C67072" w14:textId="624843C8" w:rsidR="00881AB2" w:rsidRDefault="007C1459" w:rsidP="009D7880">
      <w:pPr>
        <w:spacing w:line="276" w:lineRule="auto"/>
        <w:rPr>
          <w:rFonts w:ascii="Arial" w:hAnsi="Arial" w:cs="Arial"/>
          <w:sz w:val="20"/>
          <w:szCs w:val="20"/>
          <w:u w:val="single"/>
        </w:rPr>
      </w:pPr>
      <w:r>
        <w:rPr>
          <w:lang w:val="en-GB"/>
        </w:rPr>
        <w:drawing>
          <wp:inline distT="0" distB="0" distL="0" distR="0" wp14:anchorId="6AE3489C" wp14:editId="76884F4C">
            <wp:extent cx="3214014" cy="2408942"/>
            <wp:effectExtent l="0" t="0" r="5715" b="0"/>
            <wp:docPr id="598414165" name="Grafik 6" descr="Ein Bild, das Gebäude, Architektur, Himmel,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4165" name="Grafik 6" descr="Ein Bild, das Gebäude, Architektur, Himmel, Mobiliar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tretch>
                      <a:fillRect/>
                    </a:stretch>
                  </pic:blipFill>
                  <pic:spPr bwMode="auto">
                    <a:xfrm>
                      <a:off x="0" y="0"/>
                      <a:ext cx="3222102" cy="2415004"/>
                    </a:xfrm>
                    <a:prstGeom prst="rect">
                      <a:avLst/>
                    </a:prstGeom>
                    <a:noFill/>
                    <a:ln>
                      <a:noFill/>
                    </a:ln>
                  </pic:spPr>
                </pic:pic>
              </a:graphicData>
            </a:graphic>
          </wp:inline>
        </w:drawing>
      </w:r>
    </w:p>
    <w:p w14:paraId="418C709C" w14:textId="6AA52ABA" w:rsidR="00B919DF" w:rsidRDefault="00C36017" w:rsidP="00B919DF">
      <w:pPr>
        <w:spacing w:line="360" w:lineRule="auto"/>
        <w:rPr>
          <w:rFonts w:ascii="Arial" w:hAnsi="Arial" w:cs="Arial"/>
          <w:sz w:val="20"/>
          <w:szCs w:val="20"/>
        </w:rPr>
      </w:pPr>
      <w:r w:rsidRPr="00152394">
        <w:rPr>
          <w:rFonts w:ascii="Arial" w:hAnsi="Arial" w:cs="Arial"/>
          <w:b/>
          <w:bCs/>
          <w:sz w:val="20"/>
          <w:szCs w:val="20"/>
        </w:rPr>
        <w:t>solarlux-glas-faltwand-megaline-ref02094-029</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When opened, the bi-folding doors and continuous flooring connect inside and out to form one seamless space.</w:t>
      </w:r>
    </w:p>
    <w:p w14:paraId="65345085" w14:textId="367B47F6" w:rsidR="00A05878" w:rsidRDefault="00A05878" w:rsidP="009D7880">
      <w:pPr>
        <w:spacing w:line="276" w:lineRule="auto"/>
        <w:rPr>
          <w:rFonts w:ascii="Arial" w:hAnsi="Arial" w:cs="Arial"/>
          <w:sz w:val="20"/>
          <w:szCs w:val="20"/>
          <w:u w:val="single"/>
        </w:rPr>
      </w:pPr>
    </w:p>
    <w:p w14:paraId="1D7A1268" w14:textId="5D13591C" w:rsidR="00A05878" w:rsidRDefault="007C1459" w:rsidP="009D7880">
      <w:pPr>
        <w:spacing w:line="276" w:lineRule="auto"/>
        <w:rPr>
          <w:rFonts w:ascii="Arial" w:hAnsi="Arial" w:cs="Arial"/>
          <w:sz w:val="20"/>
          <w:szCs w:val="20"/>
          <w:u w:val="single"/>
        </w:rPr>
      </w:pPr>
      <w:r>
        <w:rPr>
          <w:color w:val="595959" w:themeColor="text1" w:themeTint="A6"/>
          <w:sz w:val="14"/>
          <w:szCs w:val="14"/>
          <w:lang w:val="en-GB"/>
        </w:rPr>
        <w:lastRenderedPageBreak/>
        <mc:AlternateContent>
          <mc:Choice Requires="wps">
            <w:drawing>
              <wp:anchor distT="45720" distB="45720" distL="114300" distR="114300" simplePos="0" relativeHeight="251662336" behindDoc="0" locked="0" layoutInCell="1" allowOverlap="1" wp14:anchorId="4CC55C31" wp14:editId="4A6EAB0D">
                <wp:simplePos x="0" y="0"/>
                <wp:positionH relativeFrom="column">
                  <wp:posOffset>2061100</wp:posOffset>
                </wp:positionH>
                <wp:positionV relativeFrom="paragraph">
                  <wp:posOffset>54693</wp:posOffset>
                </wp:positionV>
                <wp:extent cx="2425065" cy="1463294"/>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63294"/>
                        </a:xfrm>
                        <a:prstGeom prst="rect">
                          <a:avLst/>
                        </a:prstGeom>
                        <a:solidFill>
                          <a:srgbClr val="FFFFFF"/>
                        </a:solidFill>
                        <a:ln w="9525">
                          <a:noFill/>
                          <a:miter lim="800000"/>
                          <a:headEnd/>
                          <a:tailEnd/>
                        </a:ln>
                      </wps:spPr>
                      <wps:txbx>
                        <w:txbxContent>
                          <w:p w14:paraId="3B3EEB85" w14:textId="592C4537" w:rsidR="0062483F" w:rsidRDefault="005131E2" w:rsidP="0062483F">
                            <w:pPr>
                              <w:autoSpaceDE w:val="0"/>
                              <w:autoSpaceDN w:val="0"/>
                              <w:adjustRightInd w:val="0"/>
                              <w:spacing w:line="360" w:lineRule="auto"/>
                              <w:rPr>
                                <w:rFonts w:ascii="Arial" w:hAnsi="Arial" w:cs="Arial"/>
                                <w:bCs/>
                                <w:color w:val="595959" w:themeColor="text1" w:themeTint="A6"/>
                                <w:sz w:val="22"/>
                                <w:szCs w:val="22"/>
                              </w:rPr>
                            </w:pPr>
                            <w:r w:rsidRPr="002B422F">
                              <w:rPr>
                                <w:rFonts w:ascii="Arial" w:hAnsi="Arial" w:cs="Arial"/>
                                <w:b/>
                                <w:bCs/>
                                <w:sz w:val="20"/>
                                <w:szCs w:val="20"/>
                              </w:rPr>
                              <w:t>solarlux-glas-faltwand-megaline-ref02094-012</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 xml:space="preserve">Accessible floor tracks with just 14 mm rebate for seamless transitions. </w:t>
                            </w:r>
                          </w:p>
                          <w:p w14:paraId="77DE1E29" w14:textId="77777777" w:rsidR="0062483F" w:rsidRDefault="0062483F" w:rsidP="0062483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55C31" id="_x0000_s1030" type="#_x0000_t202" style="position:absolute;margin-left:162.3pt;margin-top:4.3pt;width:190.95pt;height:115.2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1vEgIAAP4DAAAOAAAAZHJzL2Uyb0RvYy54bWysU9uO0zAQfUfiHyy/06QhLduo6WrpUoS0&#10;XKSFD3AcJ7FwPMZ2m5SvZ+xkuwXeEH6wPJ7xmZkzx9vbsVfkJKyToEu6XKSUCM2hlrot6bevh1c3&#10;lDjPdM0UaFHSs3D0dvfyxXYwhcigA1ULSxBEu2IwJe28N0WSON6JnrkFGKHR2YDtmUfTtklt2YDo&#10;vUqyNF0nA9jaWODCOby9n5x0F/GbRnD/uWmc8ESVFGvzcbdxr8Ke7LasaC0zneRzGewfquiZ1Jj0&#10;AnXPPCNHK/+C6iW34KDxCw59Ak0juYg9YDfL9I9uHjtmROwFyXHmQpP7f7D80+nRfLHEj29hxAHG&#10;Jpx5AP7dEQ37julW3FkLQydYjYmXgbJkMK6YnwaqXeECSDV8hBqHzI4eItDY2D6wgn0SRMcBnC+k&#10;i9ETjpdZnq3S9YoSjr5lvn6dbfKYgxVPz411/r2AnoRDSS1ONcKz04PzoRxWPIWEbA6UrA9SqWjY&#10;ttorS04MFXCIa0b/LUxpMpR0s8pWEVlDeB/F0UuPClWyL+lNGtakmUDHO13HEM+kms5YidIzP4GS&#10;iRw/ViORdUljY4GuCuozEmZhEiR+IDx0YH9SMqAYS+p+HJkVlKgPGknfLPM8qDca+epNhoa99lTX&#10;HqY5QpXUUzId9z4qPtJh7nA4Bxlpe65kLhlFFtmcP0RQ8bUdo56/7e4XAAAA//8DAFBLAwQUAAYA&#10;CAAAACEAblr2jN8AAAAJAQAADwAAAGRycy9kb3ducmV2LnhtbEyPzU7DMBCE70i8g7VI3KhNSkMJ&#10;2VQVFRcOSBQkOLrxJo7wT2S7aXh7zImeRqsZzXxbb2Zr2EQhDt4h3C4EMHKtV4PrET7en2/WwGKS&#10;TknjHSH8UIRNc3lRy0r5k3ujaZ96lktcrCSCTmmsOI+tJivjwo/kstf5YGXKZ+i5CvKUy63hhRAl&#10;t3JweUHLkZ40td/7o0X4tHpQu/D61Skz7V667Wqcw4h4fTVvH4ElmtN/GP7wMzo0mengj05FZhCW&#10;xV2ZowjrLNm/F+UK2AGhWD4I4E3Nzz9ofgEAAP//AwBQSwECLQAUAAYACAAAACEAtoM4kv4AAADh&#10;AQAAEwAAAAAAAAAAAAAAAAAAAAAAW0NvbnRlbnRfVHlwZXNdLnhtbFBLAQItABQABgAIAAAAIQA4&#10;/SH/1gAAAJQBAAALAAAAAAAAAAAAAAAAAC8BAABfcmVscy8ucmVsc1BLAQItABQABgAIAAAAIQA1&#10;Wr1vEgIAAP4DAAAOAAAAAAAAAAAAAAAAAC4CAABkcnMvZTJvRG9jLnhtbFBLAQItABQABgAIAAAA&#10;IQBuWvaM3wAAAAkBAAAPAAAAAAAAAAAAAAAAAGwEAABkcnMvZG93bnJldi54bWxQSwUGAAAAAAQA&#10;BADzAAAAeAUAAAAA&#10;" stroked="f">
                <v:textbox style="mso-fit-shape-to-text:t">
                  <w:txbxContent>
                    <w:p w14:paraId="3B3EEB85" w14:textId="592C4537" w:rsidR="0062483F" w:rsidRDefault="005131E2" w:rsidP="0062483F">
                      <w:pPr>
                        <w:autoSpaceDE w:val="0"/>
                        <w:autoSpaceDN w:val="0"/>
                        <w:adjustRightInd w:val="0"/>
                        <w:spacing w:line="360" w:lineRule="auto"/>
                        <w:rPr>
                          <w:rFonts w:ascii="Arial" w:hAnsi="Arial" w:cs="Arial"/>
                          <w:bCs/>
                          <w:color w:val="595959" w:themeColor="text1" w:themeTint="A6"/>
                          <w:sz w:val="22"/>
                          <w:szCs w:val="22"/>
                        </w:rPr>
                      </w:pPr>
                      <w:r w:rsidRPr="002B422F">
                        <w:rPr>
                          <w:rFonts w:ascii="Arial" w:hAnsi="Arial" w:cs="Arial"/>
                          <w:b/>
                          <w:bCs/>
                          <w:sz w:val="20"/>
                          <w:szCs w:val="20"/>
                        </w:rPr>
                        <w:t>solarlux-glas-faltwand-megaline-ref02094-012</w:t>
                      </w:r>
                      <w:r w:rsidRPr="006E3220">
                        <w:rPr>
                          <w:rFonts w:ascii="Arial" w:hAnsi="Arial" w:cs="Arial"/>
                          <w:b/>
                          <w:bCs/>
                          <w:sz w:val="20"/>
                          <w:szCs w:val="20"/>
                        </w:rPr>
                        <w:t>.jpg:</w:t>
                      </w:r>
                      <w:r w:rsidRPr="009D7880">
                        <w:rPr>
                          <w:rFonts w:ascii="Arial" w:hAnsi="Arial" w:cs="Arial"/>
                          <w:sz w:val="20"/>
                          <w:szCs w:val="20"/>
                        </w:rPr>
                        <w:t xml:space="preserve"> </w:t>
                      </w:r>
                      <w:r w:rsidR="007C1459">
                        <w:rPr>
                          <w:rFonts w:ascii="Arial" w:hAnsi="Arial" w:cs="Arial"/>
                          <w:sz w:val="20"/>
                          <w:szCs w:val="20"/>
                          <w:lang w:val="en-GB"/>
                        </w:rPr>
                        <w:t xml:space="preserve">Accessible floor tracks with just 14 mm rebate for seamless transitions. </w:t>
                      </w:r>
                    </w:p>
                    <w:p w14:paraId="77DE1E29" w14:textId="77777777" w:rsidR="0062483F" w:rsidRDefault="0062483F" w:rsidP="0062483F"/>
                  </w:txbxContent>
                </v:textbox>
                <w10:wrap type="square"/>
              </v:shape>
            </w:pict>
          </mc:Fallback>
        </mc:AlternateContent>
      </w:r>
      <w:r>
        <w:rPr>
          <w:lang w:val="en-GB"/>
        </w:rPr>
        <w:drawing>
          <wp:inline distT="0" distB="0" distL="0" distR="0" wp14:anchorId="12A4F71B" wp14:editId="17C4DE13">
            <wp:extent cx="1938959" cy="2592126"/>
            <wp:effectExtent l="0" t="0" r="4445" b="0"/>
            <wp:docPr id="603785000" name="Grafik 7" descr="Ein Bild, das Im Haus, Inneneinrichtung, Wand, Spie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85000" name="Grafik 7" descr="Ein Bild, das Im Haus, Inneneinrichtung, Wand, Spiegel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tretch>
                      <a:fillRect/>
                    </a:stretch>
                  </pic:blipFill>
                  <pic:spPr bwMode="auto">
                    <a:xfrm>
                      <a:off x="0" y="0"/>
                      <a:ext cx="1945864" cy="2601357"/>
                    </a:xfrm>
                    <a:prstGeom prst="rect">
                      <a:avLst/>
                    </a:prstGeom>
                    <a:noFill/>
                    <a:ln>
                      <a:noFill/>
                    </a:ln>
                  </pic:spPr>
                </pic:pic>
              </a:graphicData>
            </a:graphic>
          </wp:inline>
        </w:drawing>
      </w:r>
    </w:p>
    <w:p w14:paraId="2270C7B9" w14:textId="53BD7B57" w:rsidR="0062483F" w:rsidRDefault="0062483F" w:rsidP="009D7880">
      <w:pPr>
        <w:spacing w:line="276" w:lineRule="auto"/>
        <w:rPr>
          <w:rFonts w:ascii="Arial" w:hAnsi="Arial" w:cs="Arial"/>
          <w:sz w:val="20"/>
          <w:szCs w:val="20"/>
          <w:u w:val="single"/>
        </w:rPr>
      </w:pPr>
    </w:p>
    <w:p w14:paraId="7C2032AF" w14:textId="586F5A0C" w:rsidR="001666DE" w:rsidRDefault="007C1459" w:rsidP="009D7880">
      <w:pPr>
        <w:widowControl w:val="0"/>
        <w:spacing w:line="336" w:lineRule="auto"/>
        <w:ind w:right="-1"/>
        <w:rPr>
          <w:rFonts w:ascii="Arial" w:hAnsi="Arial" w:cs="Arial"/>
          <w:sz w:val="12"/>
          <w:szCs w:val="12"/>
        </w:rPr>
      </w:pPr>
      <w:r>
        <w:rPr>
          <w:rFonts w:ascii="Arial" w:hAnsi="Arial" w:cs="Arial"/>
          <w:b/>
          <w:bCs/>
          <w:sz w:val="12"/>
          <w:szCs w:val="12"/>
          <w:lang w:val="en-GB"/>
        </w:rPr>
        <w:t>Copyright:</w:t>
      </w:r>
      <w:r>
        <w:rPr>
          <w:rFonts w:ascii="Arial" w:hAnsi="Arial" w:cs="Arial"/>
          <w:sz w:val="12"/>
          <w:szCs w:val="12"/>
          <w:lang w:val="en-GB"/>
        </w:rPr>
        <w:t xml:space="preserve"> </w:t>
      </w:r>
      <w:r w:rsidRPr="002B422F">
        <w:rPr>
          <w:rFonts w:ascii="Arial" w:hAnsi="Arial" w:cs="Arial"/>
          <w:b/>
          <w:bCs/>
          <w:sz w:val="12"/>
          <w:szCs w:val="12"/>
        </w:rPr>
        <w:t>Stefan Leitner</w:t>
      </w:r>
    </w:p>
    <w:p w14:paraId="0300B7C6" w14:textId="2E8E07E1" w:rsidR="009D7880" w:rsidRPr="009D7880" w:rsidRDefault="007C1459" w:rsidP="009D7880">
      <w:pPr>
        <w:widowControl w:val="0"/>
        <w:spacing w:line="336" w:lineRule="auto"/>
        <w:ind w:right="-1"/>
        <w:rPr>
          <w:rFonts w:ascii="Arial" w:hAnsi="Arial" w:cs="Arial"/>
          <w:sz w:val="12"/>
          <w:szCs w:val="12"/>
        </w:rPr>
      </w:pPr>
      <w:r>
        <w:rPr>
          <w:rFonts w:ascii="Arial" w:hAnsi="Arial" w:cs="Arial"/>
          <w:sz w:val="12"/>
          <w:szCs w:val="12"/>
          <w:lang w:val="en-GB"/>
        </w:rPr>
        <w:t>The following usage rights apply</w:t>
      </w:r>
    </w:p>
    <w:p w14:paraId="4D96D6E2" w14:textId="77777777" w:rsidR="009D7880" w:rsidRPr="009D7880" w:rsidRDefault="007C1459" w:rsidP="009D7880">
      <w:pPr>
        <w:pStyle w:val="Listenabsatz"/>
        <w:numPr>
          <w:ilvl w:val="0"/>
          <w:numId w:val="1"/>
        </w:numPr>
        <w:spacing w:line="276" w:lineRule="auto"/>
        <w:rPr>
          <w:rFonts w:ascii="Arial" w:eastAsia="Times New Roman" w:hAnsi="Arial" w:cs="Arial"/>
          <w:sz w:val="12"/>
          <w:szCs w:val="12"/>
        </w:rPr>
      </w:pPr>
      <w:r>
        <w:rPr>
          <w:rFonts w:ascii="Arial" w:eastAsia="Times New Roman" w:hAnsi="Arial" w:cs="Arial"/>
          <w:sz w:val="12"/>
          <w:szCs w:val="12"/>
          <w:lang w:val="en-GB"/>
        </w:rPr>
        <w:t>This content can only be used to present or promote the services, products or projects of Solarlux GmbH. Any further publication requires written permission from Solarlux.</w:t>
      </w:r>
    </w:p>
    <w:p w14:paraId="2EBE7F89" w14:textId="77777777" w:rsidR="009D7880" w:rsidRPr="009D7880" w:rsidRDefault="007C1459" w:rsidP="009D7880">
      <w:pPr>
        <w:pStyle w:val="Listenabsatz"/>
        <w:numPr>
          <w:ilvl w:val="0"/>
          <w:numId w:val="1"/>
        </w:numPr>
        <w:spacing w:line="276" w:lineRule="auto"/>
        <w:rPr>
          <w:rFonts w:ascii="Arial" w:eastAsia="Times New Roman" w:hAnsi="Arial" w:cs="Arial"/>
          <w:sz w:val="12"/>
          <w:szCs w:val="12"/>
        </w:rPr>
      </w:pPr>
      <w:r>
        <w:rPr>
          <w:rFonts w:ascii="Arial" w:eastAsia="Times New Roman" w:hAnsi="Arial" w:cs="Arial"/>
          <w:sz w:val="12"/>
          <w:szCs w:val="12"/>
          <w:lang w:val="en-GB"/>
        </w:rPr>
        <w:t>The images may be published in print, online and on social media.</w:t>
      </w:r>
    </w:p>
    <w:p w14:paraId="5D2F76AC" w14:textId="77777777" w:rsidR="009D7880" w:rsidRPr="009D7880" w:rsidRDefault="007C1459" w:rsidP="009D7880">
      <w:pPr>
        <w:pStyle w:val="Listenabsatz"/>
        <w:numPr>
          <w:ilvl w:val="0"/>
          <w:numId w:val="1"/>
        </w:numPr>
        <w:spacing w:line="276" w:lineRule="auto"/>
        <w:rPr>
          <w:rFonts w:ascii="Arial" w:eastAsia="Times New Roman" w:hAnsi="Arial" w:cs="Arial"/>
          <w:sz w:val="12"/>
          <w:szCs w:val="12"/>
        </w:rPr>
      </w:pPr>
      <w:r>
        <w:rPr>
          <w:rFonts w:ascii="Arial" w:eastAsia="Times New Roman" w:hAnsi="Arial" w:cs="Arial"/>
          <w:sz w:val="12"/>
          <w:szCs w:val="12"/>
          <w:lang w:val="en-GB"/>
        </w:rPr>
        <w:t xml:space="preserve">Each time an image is published, the image's meta data must be published containing the copyright notice (e.g. "Image: Solarlux GmbH" or "[name of photographer] on behalf of Solarlux GmbH" or "[name of photographer]".) </w:t>
      </w:r>
    </w:p>
    <w:p w14:paraId="00E87E67" w14:textId="77777777" w:rsidR="009D7880" w:rsidRPr="009D7880" w:rsidRDefault="007C1459" w:rsidP="009D7880">
      <w:pPr>
        <w:pStyle w:val="Listenabsatz"/>
        <w:numPr>
          <w:ilvl w:val="0"/>
          <w:numId w:val="1"/>
        </w:numPr>
        <w:spacing w:line="276" w:lineRule="auto"/>
        <w:rPr>
          <w:rFonts w:ascii="Arial" w:eastAsia="Times New Roman" w:hAnsi="Arial" w:cs="Arial"/>
          <w:sz w:val="12"/>
          <w:szCs w:val="12"/>
        </w:rPr>
      </w:pPr>
      <w:r>
        <w:rPr>
          <w:rFonts w:ascii="Arial" w:eastAsia="Times New Roman" w:hAnsi="Arial" w:cs="Arial"/>
          <w:sz w:val="12"/>
          <w:szCs w:val="12"/>
          <w:lang w:val="en-GB"/>
        </w:rPr>
        <w:t>Images may not be passed on to third parties.</w:t>
      </w:r>
    </w:p>
    <w:p w14:paraId="7245E7B1" w14:textId="77777777" w:rsidR="009D7880" w:rsidRPr="009D7880" w:rsidRDefault="007C1459" w:rsidP="009D7880">
      <w:pPr>
        <w:pStyle w:val="Listenabsatz"/>
        <w:numPr>
          <w:ilvl w:val="0"/>
          <w:numId w:val="1"/>
        </w:numPr>
        <w:spacing w:line="276" w:lineRule="auto"/>
        <w:rPr>
          <w:rFonts w:ascii="Arial" w:eastAsia="Times New Roman" w:hAnsi="Arial" w:cs="Arial"/>
          <w:sz w:val="12"/>
          <w:szCs w:val="12"/>
        </w:rPr>
      </w:pPr>
      <w:r>
        <w:rPr>
          <w:rFonts w:ascii="Arial" w:eastAsia="Times New Roman" w:hAnsi="Arial" w:cs="Arial"/>
          <w:sz w:val="12"/>
          <w:szCs w:val="12"/>
          <w:lang w:val="en-GB"/>
        </w:rPr>
        <w:t>Images may only be edited if the main message conveyed by the image is not obstructed.</w:t>
      </w:r>
    </w:p>
    <w:p w14:paraId="7ED66CEE" w14:textId="77777777" w:rsidR="009D7880" w:rsidRPr="009D7880" w:rsidRDefault="007C1459" w:rsidP="009D7880">
      <w:pPr>
        <w:pStyle w:val="Listenabsatz"/>
        <w:numPr>
          <w:ilvl w:val="0"/>
          <w:numId w:val="1"/>
        </w:numPr>
        <w:spacing w:line="276" w:lineRule="auto"/>
        <w:rPr>
          <w:rFonts w:ascii="Arial" w:eastAsia="Times New Roman" w:hAnsi="Arial" w:cs="Arial"/>
          <w:sz w:val="12"/>
          <w:szCs w:val="12"/>
        </w:rPr>
      </w:pPr>
      <w:r>
        <w:rPr>
          <w:rFonts w:ascii="Arial" w:eastAsia="Times New Roman" w:hAnsi="Arial" w:cs="Arial"/>
          <w:sz w:val="12"/>
          <w:szCs w:val="12"/>
          <w:lang w:val="en-GB"/>
        </w:rPr>
        <w:t>The granted usage rights are unlimited in terms of territory and time.</w:t>
      </w:r>
    </w:p>
    <w:p w14:paraId="1C1EC64A" w14:textId="77777777" w:rsidR="00A16641" w:rsidRDefault="00A16641" w:rsidP="009D7880">
      <w:pPr>
        <w:tabs>
          <w:tab w:val="left" w:pos="4619"/>
        </w:tabs>
        <w:spacing w:line="276" w:lineRule="auto"/>
        <w:rPr>
          <w:rFonts w:ascii="Arial" w:hAnsi="Arial" w:cs="Arial"/>
          <w:b/>
          <w:bCs/>
          <w:sz w:val="20"/>
          <w:szCs w:val="20"/>
        </w:rPr>
      </w:pPr>
    </w:p>
    <w:p w14:paraId="260A3481" w14:textId="77777777" w:rsidR="0069274E" w:rsidRPr="00477ABF" w:rsidRDefault="007C1459" w:rsidP="00B14FA6">
      <w:pPr>
        <w:widowControl w:val="0"/>
        <w:spacing w:line="360" w:lineRule="auto"/>
        <w:ind w:right="-284"/>
        <w:rPr>
          <w:rFonts w:ascii="Arial" w:eastAsia="Arial" w:hAnsi="Arial" w:cs="Arial"/>
          <w:bCs/>
          <w:sz w:val="20"/>
          <w:szCs w:val="20"/>
          <w:u w:val="single"/>
        </w:rPr>
      </w:pPr>
      <w:r>
        <w:rPr>
          <w:rFonts w:ascii="Arial" w:eastAsia="Arial" w:hAnsi="Arial" w:cs="Arial"/>
          <w:sz w:val="20"/>
          <w:szCs w:val="20"/>
          <w:u w:val="single"/>
          <w:lang w:val="en-GB"/>
        </w:rPr>
        <w:t>About Solarlux GmbH</w:t>
      </w:r>
    </w:p>
    <w:p w14:paraId="6A678ADC" w14:textId="77777777" w:rsidR="0069274E" w:rsidRPr="00477ABF" w:rsidRDefault="007C1459" w:rsidP="00B14FA6">
      <w:pPr>
        <w:widowControl w:val="0"/>
        <w:spacing w:line="360" w:lineRule="auto"/>
        <w:ind w:right="-284"/>
        <w:rPr>
          <w:rFonts w:ascii="Arial" w:eastAsia="Arial" w:hAnsi="Arial" w:cs="Arial"/>
          <w:color w:val="595959"/>
          <w:sz w:val="20"/>
          <w:szCs w:val="20"/>
        </w:rPr>
      </w:pPr>
      <w:r>
        <w:rPr>
          <w:rFonts w:ascii="Arial" w:eastAsia="Arial" w:hAnsi="Arial" w:cs="Arial"/>
          <w:sz w:val="20"/>
          <w:szCs w:val="20"/>
          <w:lang w:val="en-GB"/>
        </w:rPr>
        <w:t>Solarlux has been a specialist in moveable window and facade solutions from a single source for more than 40 years. All Solarlux products – ranging from bi-folding doors, sliding doors and glazer extensions to balcony glazing and curtain walls – are developed in-house, produced to order and built with passion and precision to “made in Germany” quality standards. The German company specialises in providing comprehensive support to architects, craftsmen and building owners as a partner in the planning and imp</w:t>
      </w:r>
      <w:r>
        <w:rPr>
          <w:rFonts w:ascii="Arial" w:eastAsia="Arial" w:hAnsi="Arial" w:cs="Arial"/>
          <w:sz w:val="20"/>
          <w:szCs w:val="20"/>
          <w:lang w:val="en-GB"/>
        </w:rPr>
        <w:t>lementation of building projects. This involves skillfully combining diligence and inventiveness with the overarching goal of producing the optimal solution for even the most demanding of projects. Founded by Herbert Holtgreife and based in the town of Melle, Lower Saxony, the company is now in its second generation and managed by Holtgreife’s son, Stefan Holtgreife. Around 1000 employees work at the company headquarters in the Solarlux campus and at 45 sales locations worldwide.</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7C1459" w:rsidP="00CA4A20">
      <w:pPr>
        <w:widowControl w:val="0"/>
        <w:spacing w:line="336" w:lineRule="auto"/>
        <w:ind w:right="-1"/>
        <w:rPr>
          <w:rFonts w:ascii="Arial" w:eastAsia="Arial" w:hAnsi="Arial" w:cs="Arial"/>
          <w:sz w:val="20"/>
          <w:szCs w:val="20"/>
        </w:rPr>
      </w:pPr>
      <w:r>
        <w:rPr>
          <w:sz w:val="20"/>
          <w:szCs w:val="20"/>
          <w:lang w:val="en-GB"/>
        </w:rPr>
        <w:drawing>
          <wp:inline distT="0" distB="0" distL="0" distR="0" wp14:anchorId="2206841A" wp14:editId="6B8CE89E">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sz w:val="20"/>
          <w:szCs w:val="20"/>
          <w:lang w:val="en-GB"/>
        </w:rPr>
        <w:drawing>
          <wp:inline distT="0" distB="0" distL="0" distR="0" wp14:anchorId="6A811E15" wp14:editId="4482DE09">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sz w:val="20"/>
          <w:szCs w:val="20"/>
          <w:lang w:val="en-GB"/>
        </w:rPr>
        <w:drawing>
          <wp:inline distT="0" distB="0" distL="0" distR="0" wp14:anchorId="29A180F8" wp14:editId="5D4894D7">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sz w:val="20"/>
          <w:szCs w:val="20"/>
          <w:lang w:val="en-GB"/>
        </w:rPr>
        <w:drawing>
          <wp:inline distT="0" distB="0" distL="0" distR="0" wp14:anchorId="4EC2F70E" wp14:editId="1D263193">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Pr>
          <w:lang w:val="en-GB"/>
        </w:rPr>
        <w:drawing>
          <wp:inline distT="0" distB="0" distL="0" distR="0" wp14:anchorId="38AB66C1" wp14:editId="5B8BCC37">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4320" w14:textId="77777777" w:rsidR="007C1459" w:rsidRDefault="007C1459">
      <w:r>
        <w:separator/>
      </w:r>
    </w:p>
  </w:endnote>
  <w:endnote w:type="continuationSeparator" w:id="0">
    <w:p w14:paraId="1831DEC7" w14:textId="77777777" w:rsidR="007C1459" w:rsidRDefault="007C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7C1459" w:rsidP="009D7880">
    <w:pPr>
      <w:pStyle w:val="Absender"/>
      <w:spacing w:line="288" w:lineRule="auto"/>
      <w:rPr>
        <w:rStyle w:val="Hyperlink"/>
        <w:bCs/>
        <w:color w:val="auto"/>
        <w:sz w:val="12"/>
        <w:szCs w:val="12"/>
        <w:u w:val="none"/>
      </w:rPr>
    </w:pPr>
    <w:r>
      <w:rPr>
        <w:rStyle w:val="Hyperlink"/>
        <w:color w:val="auto"/>
        <w:sz w:val="12"/>
        <w:szCs w:val="12"/>
        <w:u w:val="none"/>
        <w:lang w:val="en-GB"/>
      </w:rPr>
      <w:t xml:space="preserve">Solarlux GmbH </w:t>
    </w:r>
    <w:r>
      <w:rPr>
        <w:rFonts w:cs="Arial"/>
        <w:sz w:val="12"/>
        <w:szCs w:val="12"/>
        <w:lang w:val="en-GB"/>
      </w:rPr>
      <w:t>∙</w:t>
    </w:r>
    <w:r>
      <w:rPr>
        <w:rStyle w:val="Hyperlink"/>
        <w:color w:val="auto"/>
        <w:sz w:val="12"/>
        <w:szCs w:val="12"/>
        <w:u w:val="none"/>
        <w:lang w:val="en-GB"/>
      </w:rPr>
      <w:t xml:space="preserve"> T +49 5422/92710 </w:t>
    </w:r>
    <w:r>
      <w:rPr>
        <w:rFonts w:cs="Arial"/>
        <w:sz w:val="12"/>
        <w:szCs w:val="12"/>
        <w:lang w:val="en-GB"/>
      </w:rPr>
      <w:t>∙</w:t>
    </w:r>
    <w:r>
      <w:rPr>
        <w:rStyle w:val="Hyperlink"/>
        <w:color w:val="auto"/>
        <w:sz w:val="12"/>
        <w:szCs w:val="12"/>
        <w:u w:val="none"/>
        <w:lang w:val="en-GB"/>
      </w:rPr>
      <w:t xml:space="preserve"> </w:t>
    </w:r>
    <w:hyperlink r:id="rId1" w:history="1">
      <w:r w:rsidR="009D7880">
        <w:rPr>
          <w:rStyle w:val="Hyperlink"/>
          <w:color w:val="auto"/>
          <w:sz w:val="12"/>
          <w:szCs w:val="12"/>
          <w:u w:val="none"/>
          <w:lang w:val="en-GB"/>
        </w:rPr>
        <w:t>info@solarlux.com</w:t>
      </w:r>
    </w:hyperlink>
    <w:r>
      <w:rPr>
        <w:rStyle w:val="Hyperlink"/>
        <w:color w:val="auto"/>
        <w:sz w:val="12"/>
        <w:szCs w:val="12"/>
        <w:u w:val="none"/>
        <w:lang w:val="en-GB"/>
      </w:rPr>
      <w:t xml:space="preserve"> </w:t>
    </w:r>
    <w:r>
      <w:rPr>
        <w:rFonts w:cs="Arial"/>
        <w:sz w:val="12"/>
        <w:szCs w:val="12"/>
        <w:lang w:val="en-GB"/>
      </w:rPr>
      <w:t>∙</w:t>
    </w:r>
    <w:r>
      <w:rPr>
        <w:rStyle w:val="Hyperlink"/>
        <w:color w:val="auto"/>
        <w:sz w:val="12"/>
        <w:szCs w:val="12"/>
        <w:u w:val="none"/>
        <w:lang w:val="en-GB"/>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3DDB" w14:textId="77777777" w:rsidR="007C1459" w:rsidRDefault="007C1459">
      <w:r>
        <w:separator/>
      </w:r>
    </w:p>
  </w:footnote>
  <w:footnote w:type="continuationSeparator" w:id="0">
    <w:p w14:paraId="4150ED4D" w14:textId="77777777" w:rsidR="007C1459" w:rsidRDefault="007C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7C1459">
    <w:pPr>
      <w:pStyle w:val="Kopfzeile"/>
    </w:pPr>
    <w:r>
      <w:rPr>
        <w:lang w:val="en-GB"/>
      </w:rPr>
      <w:drawing>
        <wp:anchor distT="0" distB="0" distL="114300" distR="114300" simplePos="0" relativeHeight="251658240" behindDoc="1" locked="0" layoutInCell="1" allowOverlap="1" wp14:anchorId="4BA035CD" wp14:editId="5C3CD110">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AA645394">
      <w:start w:val="1"/>
      <w:numFmt w:val="bullet"/>
      <w:lvlText w:val=""/>
      <w:lvlJc w:val="left"/>
      <w:pPr>
        <w:ind w:left="720" w:hanging="360"/>
      </w:pPr>
      <w:rPr>
        <w:rFonts w:ascii="Symbol" w:hAnsi="Symbol" w:hint="default"/>
      </w:rPr>
    </w:lvl>
    <w:lvl w:ilvl="1" w:tplc="B69606C8" w:tentative="1">
      <w:start w:val="1"/>
      <w:numFmt w:val="bullet"/>
      <w:lvlText w:val="o"/>
      <w:lvlJc w:val="left"/>
      <w:pPr>
        <w:ind w:left="1440" w:hanging="360"/>
      </w:pPr>
      <w:rPr>
        <w:rFonts w:ascii="Courier New" w:hAnsi="Courier New" w:cs="Courier New" w:hint="default"/>
      </w:rPr>
    </w:lvl>
    <w:lvl w:ilvl="2" w:tplc="7416CAE4" w:tentative="1">
      <w:start w:val="1"/>
      <w:numFmt w:val="bullet"/>
      <w:lvlText w:val=""/>
      <w:lvlJc w:val="left"/>
      <w:pPr>
        <w:ind w:left="2160" w:hanging="360"/>
      </w:pPr>
      <w:rPr>
        <w:rFonts w:ascii="Wingdings" w:hAnsi="Wingdings" w:hint="default"/>
      </w:rPr>
    </w:lvl>
    <w:lvl w:ilvl="3" w:tplc="299464EC" w:tentative="1">
      <w:start w:val="1"/>
      <w:numFmt w:val="bullet"/>
      <w:lvlText w:val=""/>
      <w:lvlJc w:val="left"/>
      <w:pPr>
        <w:ind w:left="2880" w:hanging="360"/>
      </w:pPr>
      <w:rPr>
        <w:rFonts w:ascii="Symbol" w:hAnsi="Symbol" w:hint="default"/>
      </w:rPr>
    </w:lvl>
    <w:lvl w:ilvl="4" w:tplc="480EA8FC" w:tentative="1">
      <w:start w:val="1"/>
      <w:numFmt w:val="bullet"/>
      <w:lvlText w:val="o"/>
      <w:lvlJc w:val="left"/>
      <w:pPr>
        <w:ind w:left="3600" w:hanging="360"/>
      </w:pPr>
      <w:rPr>
        <w:rFonts w:ascii="Courier New" w:hAnsi="Courier New" w:cs="Courier New" w:hint="default"/>
      </w:rPr>
    </w:lvl>
    <w:lvl w:ilvl="5" w:tplc="4F140548" w:tentative="1">
      <w:start w:val="1"/>
      <w:numFmt w:val="bullet"/>
      <w:lvlText w:val=""/>
      <w:lvlJc w:val="left"/>
      <w:pPr>
        <w:ind w:left="4320" w:hanging="360"/>
      </w:pPr>
      <w:rPr>
        <w:rFonts w:ascii="Wingdings" w:hAnsi="Wingdings" w:hint="default"/>
      </w:rPr>
    </w:lvl>
    <w:lvl w:ilvl="6" w:tplc="E444898E" w:tentative="1">
      <w:start w:val="1"/>
      <w:numFmt w:val="bullet"/>
      <w:lvlText w:val=""/>
      <w:lvlJc w:val="left"/>
      <w:pPr>
        <w:ind w:left="5040" w:hanging="360"/>
      </w:pPr>
      <w:rPr>
        <w:rFonts w:ascii="Symbol" w:hAnsi="Symbol" w:hint="default"/>
      </w:rPr>
    </w:lvl>
    <w:lvl w:ilvl="7" w:tplc="85685034" w:tentative="1">
      <w:start w:val="1"/>
      <w:numFmt w:val="bullet"/>
      <w:lvlText w:val="o"/>
      <w:lvlJc w:val="left"/>
      <w:pPr>
        <w:ind w:left="5760" w:hanging="360"/>
      </w:pPr>
      <w:rPr>
        <w:rFonts w:ascii="Courier New" w:hAnsi="Courier New" w:cs="Courier New" w:hint="default"/>
      </w:rPr>
    </w:lvl>
    <w:lvl w:ilvl="8" w:tplc="6DB06F6E" w:tentative="1">
      <w:start w:val="1"/>
      <w:numFmt w:val="bullet"/>
      <w:lvlText w:val=""/>
      <w:lvlJc w:val="left"/>
      <w:pPr>
        <w:ind w:left="6480" w:hanging="360"/>
      </w:pPr>
      <w:rPr>
        <w:rFonts w:ascii="Wingdings" w:hAnsi="Wingdings" w:hint="default"/>
      </w:rPr>
    </w:lvl>
  </w:abstractNum>
  <w:num w:numId="1" w16cid:durableId="201884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7F82"/>
    <w:rsid w:val="00013F39"/>
    <w:rsid w:val="000173D9"/>
    <w:rsid w:val="00024F13"/>
    <w:rsid w:val="00031A89"/>
    <w:rsid w:val="00036B68"/>
    <w:rsid w:val="000438E1"/>
    <w:rsid w:val="00044FB9"/>
    <w:rsid w:val="00045715"/>
    <w:rsid w:val="000524BB"/>
    <w:rsid w:val="00061621"/>
    <w:rsid w:val="00071934"/>
    <w:rsid w:val="00080BB9"/>
    <w:rsid w:val="0009522B"/>
    <w:rsid w:val="000A0C90"/>
    <w:rsid w:val="000A63C0"/>
    <w:rsid w:val="000B7625"/>
    <w:rsid w:val="000B7D05"/>
    <w:rsid w:val="000C1528"/>
    <w:rsid w:val="000C53DB"/>
    <w:rsid w:val="000C7566"/>
    <w:rsid w:val="000D0060"/>
    <w:rsid w:val="000D214D"/>
    <w:rsid w:val="000D67AB"/>
    <w:rsid w:val="000E6255"/>
    <w:rsid w:val="000E7AD9"/>
    <w:rsid w:val="00103997"/>
    <w:rsid w:val="00104605"/>
    <w:rsid w:val="00106712"/>
    <w:rsid w:val="00106ABA"/>
    <w:rsid w:val="00112F7E"/>
    <w:rsid w:val="0011599F"/>
    <w:rsid w:val="00116F90"/>
    <w:rsid w:val="00120419"/>
    <w:rsid w:val="0012128A"/>
    <w:rsid w:val="001235AC"/>
    <w:rsid w:val="00126750"/>
    <w:rsid w:val="001335E4"/>
    <w:rsid w:val="001337AA"/>
    <w:rsid w:val="00133837"/>
    <w:rsid w:val="00134559"/>
    <w:rsid w:val="00136701"/>
    <w:rsid w:val="00150655"/>
    <w:rsid w:val="00151465"/>
    <w:rsid w:val="001612AA"/>
    <w:rsid w:val="001619C5"/>
    <w:rsid w:val="001666DE"/>
    <w:rsid w:val="00181B29"/>
    <w:rsid w:val="00193692"/>
    <w:rsid w:val="0019406B"/>
    <w:rsid w:val="00195EF1"/>
    <w:rsid w:val="001A685E"/>
    <w:rsid w:val="001C0753"/>
    <w:rsid w:val="001C1718"/>
    <w:rsid w:val="001C3C48"/>
    <w:rsid w:val="001D27C1"/>
    <w:rsid w:val="001D3170"/>
    <w:rsid w:val="001D42DA"/>
    <w:rsid w:val="001F2F66"/>
    <w:rsid w:val="001F336C"/>
    <w:rsid w:val="001F3843"/>
    <w:rsid w:val="001F4102"/>
    <w:rsid w:val="001F5A4B"/>
    <w:rsid w:val="001F619E"/>
    <w:rsid w:val="001F7AA1"/>
    <w:rsid w:val="00200AC2"/>
    <w:rsid w:val="00201166"/>
    <w:rsid w:val="0020299D"/>
    <w:rsid w:val="0020498B"/>
    <w:rsid w:val="00221C40"/>
    <w:rsid w:val="002222B0"/>
    <w:rsid w:val="0022739E"/>
    <w:rsid w:val="00232869"/>
    <w:rsid w:val="00237931"/>
    <w:rsid w:val="00240C50"/>
    <w:rsid w:val="00242829"/>
    <w:rsid w:val="00242A9F"/>
    <w:rsid w:val="0024403A"/>
    <w:rsid w:val="00245C2A"/>
    <w:rsid w:val="00246E3E"/>
    <w:rsid w:val="002514D5"/>
    <w:rsid w:val="0027093A"/>
    <w:rsid w:val="002729F3"/>
    <w:rsid w:val="00274BBF"/>
    <w:rsid w:val="00282214"/>
    <w:rsid w:val="002861FC"/>
    <w:rsid w:val="00286A2A"/>
    <w:rsid w:val="002933A4"/>
    <w:rsid w:val="002B0F65"/>
    <w:rsid w:val="002B27B8"/>
    <w:rsid w:val="002B5A91"/>
    <w:rsid w:val="002C5AED"/>
    <w:rsid w:val="002C5E8A"/>
    <w:rsid w:val="002D1E53"/>
    <w:rsid w:val="002D2E91"/>
    <w:rsid w:val="002D4FB1"/>
    <w:rsid w:val="002D544F"/>
    <w:rsid w:val="002E207F"/>
    <w:rsid w:val="002E21AE"/>
    <w:rsid w:val="002F0F02"/>
    <w:rsid w:val="002F1C29"/>
    <w:rsid w:val="002F270F"/>
    <w:rsid w:val="002F44B6"/>
    <w:rsid w:val="002F4573"/>
    <w:rsid w:val="002F6BA3"/>
    <w:rsid w:val="002F6D8C"/>
    <w:rsid w:val="002F7D31"/>
    <w:rsid w:val="00306BD8"/>
    <w:rsid w:val="00312ADB"/>
    <w:rsid w:val="00313289"/>
    <w:rsid w:val="003139AB"/>
    <w:rsid w:val="00316256"/>
    <w:rsid w:val="00317559"/>
    <w:rsid w:val="0032230F"/>
    <w:rsid w:val="00322C2B"/>
    <w:rsid w:val="0033086C"/>
    <w:rsid w:val="00341A9F"/>
    <w:rsid w:val="003446A6"/>
    <w:rsid w:val="00350E8E"/>
    <w:rsid w:val="00353B93"/>
    <w:rsid w:val="00361753"/>
    <w:rsid w:val="00361DBF"/>
    <w:rsid w:val="00364116"/>
    <w:rsid w:val="0036603D"/>
    <w:rsid w:val="00381027"/>
    <w:rsid w:val="003914C9"/>
    <w:rsid w:val="00394FA1"/>
    <w:rsid w:val="00396F07"/>
    <w:rsid w:val="003A4A31"/>
    <w:rsid w:val="003A6EE9"/>
    <w:rsid w:val="003A75D8"/>
    <w:rsid w:val="003B07B4"/>
    <w:rsid w:val="003B6585"/>
    <w:rsid w:val="003D644A"/>
    <w:rsid w:val="003E7AA5"/>
    <w:rsid w:val="003F43DE"/>
    <w:rsid w:val="003F4FC8"/>
    <w:rsid w:val="003F6F08"/>
    <w:rsid w:val="003F7F71"/>
    <w:rsid w:val="00407730"/>
    <w:rsid w:val="00407751"/>
    <w:rsid w:val="00407DE6"/>
    <w:rsid w:val="00411B59"/>
    <w:rsid w:val="004133DC"/>
    <w:rsid w:val="004144F4"/>
    <w:rsid w:val="00416483"/>
    <w:rsid w:val="0041699F"/>
    <w:rsid w:val="00434C66"/>
    <w:rsid w:val="00434DAD"/>
    <w:rsid w:val="0044123F"/>
    <w:rsid w:val="00444178"/>
    <w:rsid w:val="00446BB3"/>
    <w:rsid w:val="00451494"/>
    <w:rsid w:val="004606F6"/>
    <w:rsid w:val="00464A24"/>
    <w:rsid w:val="00464FC2"/>
    <w:rsid w:val="0046707E"/>
    <w:rsid w:val="0047259F"/>
    <w:rsid w:val="00477ABF"/>
    <w:rsid w:val="00477FAD"/>
    <w:rsid w:val="004931E9"/>
    <w:rsid w:val="0049358A"/>
    <w:rsid w:val="004936FE"/>
    <w:rsid w:val="0049514E"/>
    <w:rsid w:val="004A3513"/>
    <w:rsid w:val="004B3502"/>
    <w:rsid w:val="004B5048"/>
    <w:rsid w:val="004C4008"/>
    <w:rsid w:val="004C5673"/>
    <w:rsid w:val="004C70B1"/>
    <w:rsid w:val="004D0919"/>
    <w:rsid w:val="004D292D"/>
    <w:rsid w:val="004D2D04"/>
    <w:rsid w:val="004D32EC"/>
    <w:rsid w:val="004F35D2"/>
    <w:rsid w:val="004F37B3"/>
    <w:rsid w:val="004F4B71"/>
    <w:rsid w:val="004F4F79"/>
    <w:rsid w:val="00504637"/>
    <w:rsid w:val="00504EDD"/>
    <w:rsid w:val="00505C4F"/>
    <w:rsid w:val="005131E2"/>
    <w:rsid w:val="00515A8E"/>
    <w:rsid w:val="00517876"/>
    <w:rsid w:val="00517C9B"/>
    <w:rsid w:val="0052169F"/>
    <w:rsid w:val="005260E4"/>
    <w:rsid w:val="00526FB3"/>
    <w:rsid w:val="0053015E"/>
    <w:rsid w:val="005306DA"/>
    <w:rsid w:val="00532F88"/>
    <w:rsid w:val="00534F7A"/>
    <w:rsid w:val="00547EF0"/>
    <w:rsid w:val="0056021E"/>
    <w:rsid w:val="0056322A"/>
    <w:rsid w:val="00563414"/>
    <w:rsid w:val="00563DB6"/>
    <w:rsid w:val="005709EA"/>
    <w:rsid w:val="00570F87"/>
    <w:rsid w:val="00577335"/>
    <w:rsid w:val="005775B6"/>
    <w:rsid w:val="00584EEE"/>
    <w:rsid w:val="00591EE7"/>
    <w:rsid w:val="0059273B"/>
    <w:rsid w:val="005A530B"/>
    <w:rsid w:val="005A6851"/>
    <w:rsid w:val="005B2BD4"/>
    <w:rsid w:val="005B4830"/>
    <w:rsid w:val="005B74C8"/>
    <w:rsid w:val="005B7EDA"/>
    <w:rsid w:val="005C65AC"/>
    <w:rsid w:val="005E2FF4"/>
    <w:rsid w:val="005F3456"/>
    <w:rsid w:val="005F4C4A"/>
    <w:rsid w:val="005F75FA"/>
    <w:rsid w:val="005F7E3F"/>
    <w:rsid w:val="00601486"/>
    <w:rsid w:val="0061213B"/>
    <w:rsid w:val="006150B9"/>
    <w:rsid w:val="006163B6"/>
    <w:rsid w:val="00617F9E"/>
    <w:rsid w:val="006206B3"/>
    <w:rsid w:val="0062483F"/>
    <w:rsid w:val="006251E7"/>
    <w:rsid w:val="006263C8"/>
    <w:rsid w:val="0063097E"/>
    <w:rsid w:val="00631D96"/>
    <w:rsid w:val="006329D5"/>
    <w:rsid w:val="006333B5"/>
    <w:rsid w:val="006340EC"/>
    <w:rsid w:val="00655174"/>
    <w:rsid w:val="00665E16"/>
    <w:rsid w:val="006711B7"/>
    <w:rsid w:val="00676728"/>
    <w:rsid w:val="006809DF"/>
    <w:rsid w:val="00685805"/>
    <w:rsid w:val="00687368"/>
    <w:rsid w:val="0069274E"/>
    <w:rsid w:val="00692E4B"/>
    <w:rsid w:val="00693783"/>
    <w:rsid w:val="006B525E"/>
    <w:rsid w:val="006C0FB4"/>
    <w:rsid w:val="006C2FE3"/>
    <w:rsid w:val="006C5B48"/>
    <w:rsid w:val="006C7EE8"/>
    <w:rsid w:val="006D24B5"/>
    <w:rsid w:val="006D560A"/>
    <w:rsid w:val="006D76E5"/>
    <w:rsid w:val="006E3220"/>
    <w:rsid w:val="006E517E"/>
    <w:rsid w:val="006E567F"/>
    <w:rsid w:val="006F2270"/>
    <w:rsid w:val="00704532"/>
    <w:rsid w:val="007055EE"/>
    <w:rsid w:val="007060F3"/>
    <w:rsid w:val="00725DA5"/>
    <w:rsid w:val="00740380"/>
    <w:rsid w:val="007456EF"/>
    <w:rsid w:val="0074615F"/>
    <w:rsid w:val="00752687"/>
    <w:rsid w:val="00752F00"/>
    <w:rsid w:val="00772667"/>
    <w:rsid w:val="007761C3"/>
    <w:rsid w:val="00777C8B"/>
    <w:rsid w:val="00777CF2"/>
    <w:rsid w:val="00780C78"/>
    <w:rsid w:val="00784E37"/>
    <w:rsid w:val="00785F55"/>
    <w:rsid w:val="007878AD"/>
    <w:rsid w:val="007A055A"/>
    <w:rsid w:val="007A0585"/>
    <w:rsid w:val="007A2A96"/>
    <w:rsid w:val="007A4DB9"/>
    <w:rsid w:val="007A5E49"/>
    <w:rsid w:val="007B00DB"/>
    <w:rsid w:val="007B2059"/>
    <w:rsid w:val="007B45F3"/>
    <w:rsid w:val="007C1459"/>
    <w:rsid w:val="007C2709"/>
    <w:rsid w:val="007C327B"/>
    <w:rsid w:val="007C3AB1"/>
    <w:rsid w:val="007C665E"/>
    <w:rsid w:val="007D09CD"/>
    <w:rsid w:val="007D40C7"/>
    <w:rsid w:val="007D4D22"/>
    <w:rsid w:val="007E33BB"/>
    <w:rsid w:val="007E6306"/>
    <w:rsid w:val="007E6ADF"/>
    <w:rsid w:val="007E7BBE"/>
    <w:rsid w:val="00801BF9"/>
    <w:rsid w:val="00802741"/>
    <w:rsid w:val="00810A6C"/>
    <w:rsid w:val="0081127A"/>
    <w:rsid w:val="008119D5"/>
    <w:rsid w:val="008138FE"/>
    <w:rsid w:val="00814705"/>
    <w:rsid w:val="008179C2"/>
    <w:rsid w:val="00817E94"/>
    <w:rsid w:val="00820998"/>
    <w:rsid w:val="008245C8"/>
    <w:rsid w:val="00832F74"/>
    <w:rsid w:val="00833352"/>
    <w:rsid w:val="0083371C"/>
    <w:rsid w:val="00837963"/>
    <w:rsid w:val="008428DE"/>
    <w:rsid w:val="008520E7"/>
    <w:rsid w:val="00853347"/>
    <w:rsid w:val="008605CB"/>
    <w:rsid w:val="0086161C"/>
    <w:rsid w:val="008631A6"/>
    <w:rsid w:val="00874E9E"/>
    <w:rsid w:val="00880239"/>
    <w:rsid w:val="00880FCC"/>
    <w:rsid w:val="00881AB2"/>
    <w:rsid w:val="008875D8"/>
    <w:rsid w:val="00894ED8"/>
    <w:rsid w:val="00896940"/>
    <w:rsid w:val="008A1A41"/>
    <w:rsid w:val="008B672F"/>
    <w:rsid w:val="008C2C0C"/>
    <w:rsid w:val="008E158A"/>
    <w:rsid w:val="008E2E5F"/>
    <w:rsid w:val="008E6184"/>
    <w:rsid w:val="008F252C"/>
    <w:rsid w:val="008F5489"/>
    <w:rsid w:val="009034DA"/>
    <w:rsid w:val="009040B2"/>
    <w:rsid w:val="0090413B"/>
    <w:rsid w:val="00905FFE"/>
    <w:rsid w:val="009071FF"/>
    <w:rsid w:val="00916C26"/>
    <w:rsid w:val="0092261A"/>
    <w:rsid w:val="0093764D"/>
    <w:rsid w:val="00937986"/>
    <w:rsid w:val="00945194"/>
    <w:rsid w:val="00962DCF"/>
    <w:rsid w:val="00964A4A"/>
    <w:rsid w:val="00965145"/>
    <w:rsid w:val="00971F93"/>
    <w:rsid w:val="00983B33"/>
    <w:rsid w:val="0099148A"/>
    <w:rsid w:val="009945F8"/>
    <w:rsid w:val="009A1803"/>
    <w:rsid w:val="009A62E8"/>
    <w:rsid w:val="009B03FF"/>
    <w:rsid w:val="009D7880"/>
    <w:rsid w:val="009F52ED"/>
    <w:rsid w:val="00A05878"/>
    <w:rsid w:val="00A06315"/>
    <w:rsid w:val="00A1020D"/>
    <w:rsid w:val="00A14959"/>
    <w:rsid w:val="00A16641"/>
    <w:rsid w:val="00A178CC"/>
    <w:rsid w:val="00A17A0E"/>
    <w:rsid w:val="00A24C08"/>
    <w:rsid w:val="00A27CF3"/>
    <w:rsid w:val="00A336F4"/>
    <w:rsid w:val="00A4088D"/>
    <w:rsid w:val="00A40AA8"/>
    <w:rsid w:val="00A41CC6"/>
    <w:rsid w:val="00A41F73"/>
    <w:rsid w:val="00A46088"/>
    <w:rsid w:val="00A555DB"/>
    <w:rsid w:val="00A57447"/>
    <w:rsid w:val="00A60E91"/>
    <w:rsid w:val="00A617E8"/>
    <w:rsid w:val="00A64F35"/>
    <w:rsid w:val="00A6671D"/>
    <w:rsid w:val="00A74F9F"/>
    <w:rsid w:val="00A808E2"/>
    <w:rsid w:val="00A84D27"/>
    <w:rsid w:val="00A9049B"/>
    <w:rsid w:val="00AA0FD9"/>
    <w:rsid w:val="00AA45A4"/>
    <w:rsid w:val="00AA494C"/>
    <w:rsid w:val="00AA5832"/>
    <w:rsid w:val="00AA6152"/>
    <w:rsid w:val="00AC30A4"/>
    <w:rsid w:val="00AC6E7A"/>
    <w:rsid w:val="00AC7688"/>
    <w:rsid w:val="00AD20EF"/>
    <w:rsid w:val="00AE0B73"/>
    <w:rsid w:val="00AE6194"/>
    <w:rsid w:val="00AF1BEE"/>
    <w:rsid w:val="00AF72E3"/>
    <w:rsid w:val="00B04637"/>
    <w:rsid w:val="00B14FA6"/>
    <w:rsid w:val="00B178D1"/>
    <w:rsid w:val="00B251A9"/>
    <w:rsid w:val="00B31E07"/>
    <w:rsid w:val="00B31FDD"/>
    <w:rsid w:val="00B323E8"/>
    <w:rsid w:val="00B456AC"/>
    <w:rsid w:val="00B474F5"/>
    <w:rsid w:val="00B53A3F"/>
    <w:rsid w:val="00B61160"/>
    <w:rsid w:val="00B61508"/>
    <w:rsid w:val="00B63232"/>
    <w:rsid w:val="00B76971"/>
    <w:rsid w:val="00B77B87"/>
    <w:rsid w:val="00B90ACC"/>
    <w:rsid w:val="00B91013"/>
    <w:rsid w:val="00B919DF"/>
    <w:rsid w:val="00BA03A8"/>
    <w:rsid w:val="00BA1788"/>
    <w:rsid w:val="00BB6031"/>
    <w:rsid w:val="00BB7E95"/>
    <w:rsid w:val="00BC4A75"/>
    <w:rsid w:val="00BC51B2"/>
    <w:rsid w:val="00BC5E51"/>
    <w:rsid w:val="00BD336C"/>
    <w:rsid w:val="00BE15FB"/>
    <w:rsid w:val="00BE6390"/>
    <w:rsid w:val="00BE785A"/>
    <w:rsid w:val="00BF23E0"/>
    <w:rsid w:val="00BF7039"/>
    <w:rsid w:val="00C12F85"/>
    <w:rsid w:val="00C1498A"/>
    <w:rsid w:val="00C15C59"/>
    <w:rsid w:val="00C21D1F"/>
    <w:rsid w:val="00C21EA6"/>
    <w:rsid w:val="00C22291"/>
    <w:rsid w:val="00C233EA"/>
    <w:rsid w:val="00C2476D"/>
    <w:rsid w:val="00C2708A"/>
    <w:rsid w:val="00C32F71"/>
    <w:rsid w:val="00C33420"/>
    <w:rsid w:val="00C33436"/>
    <w:rsid w:val="00C36017"/>
    <w:rsid w:val="00C37102"/>
    <w:rsid w:val="00C476A2"/>
    <w:rsid w:val="00C5275E"/>
    <w:rsid w:val="00C53A70"/>
    <w:rsid w:val="00C546F1"/>
    <w:rsid w:val="00C5588A"/>
    <w:rsid w:val="00C578BC"/>
    <w:rsid w:val="00C61E7E"/>
    <w:rsid w:val="00C64078"/>
    <w:rsid w:val="00C72879"/>
    <w:rsid w:val="00C75F23"/>
    <w:rsid w:val="00C76C57"/>
    <w:rsid w:val="00C77A25"/>
    <w:rsid w:val="00C82811"/>
    <w:rsid w:val="00C83D0B"/>
    <w:rsid w:val="00C923B2"/>
    <w:rsid w:val="00CA22F8"/>
    <w:rsid w:val="00CA30AE"/>
    <w:rsid w:val="00CA4A20"/>
    <w:rsid w:val="00CB12FE"/>
    <w:rsid w:val="00CC064C"/>
    <w:rsid w:val="00CC2593"/>
    <w:rsid w:val="00CC2AAC"/>
    <w:rsid w:val="00CC42CC"/>
    <w:rsid w:val="00CC45DD"/>
    <w:rsid w:val="00CC547D"/>
    <w:rsid w:val="00CC6A61"/>
    <w:rsid w:val="00CD188A"/>
    <w:rsid w:val="00CD4E23"/>
    <w:rsid w:val="00CD7658"/>
    <w:rsid w:val="00CE0349"/>
    <w:rsid w:val="00CE1473"/>
    <w:rsid w:val="00CE16B5"/>
    <w:rsid w:val="00CE2021"/>
    <w:rsid w:val="00CE4AA6"/>
    <w:rsid w:val="00CE75A3"/>
    <w:rsid w:val="00CF452A"/>
    <w:rsid w:val="00D03DCD"/>
    <w:rsid w:val="00D15080"/>
    <w:rsid w:val="00D17F51"/>
    <w:rsid w:val="00D30BDE"/>
    <w:rsid w:val="00D36B1E"/>
    <w:rsid w:val="00D52CE4"/>
    <w:rsid w:val="00D575E9"/>
    <w:rsid w:val="00D62E89"/>
    <w:rsid w:val="00D64DF2"/>
    <w:rsid w:val="00D70856"/>
    <w:rsid w:val="00DA2B68"/>
    <w:rsid w:val="00DA6E3D"/>
    <w:rsid w:val="00DC23C9"/>
    <w:rsid w:val="00DC7BF3"/>
    <w:rsid w:val="00DD0E53"/>
    <w:rsid w:val="00DE5ADE"/>
    <w:rsid w:val="00DF1FD9"/>
    <w:rsid w:val="00DF6A5A"/>
    <w:rsid w:val="00DF6BBC"/>
    <w:rsid w:val="00E0279F"/>
    <w:rsid w:val="00E125F1"/>
    <w:rsid w:val="00E16D4A"/>
    <w:rsid w:val="00E22FCD"/>
    <w:rsid w:val="00E261AC"/>
    <w:rsid w:val="00E26433"/>
    <w:rsid w:val="00E4148A"/>
    <w:rsid w:val="00E456B5"/>
    <w:rsid w:val="00E54996"/>
    <w:rsid w:val="00E57175"/>
    <w:rsid w:val="00E60737"/>
    <w:rsid w:val="00E60EC0"/>
    <w:rsid w:val="00E67689"/>
    <w:rsid w:val="00E8473C"/>
    <w:rsid w:val="00E86064"/>
    <w:rsid w:val="00E86E9D"/>
    <w:rsid w:val="00E8735B"/>
    <w:rsid w:val="00E92465"/>
    <w:rsid w:val="00E942F8"/>
    <w:rsid w:val="00EA1466"/>
    <w:rsid w:val="00EB0D8E"/>
    <w:rsid w:val="00EB2ED3"/>
    <w:rsid w:val="00EB59DC"/>
    <w:rsid w:val="00EC65D8"/>
    <w:rsid w:val="00ED0AB5"/>
    <w:rsid w:val="00ED75A4"/>
    <w:rsid w:val="00EE3BBE"/>
    <w:rsid w:val="00EE624B"/>
    <w:rsid w:val="00EE62CC"/>
    <w:rsid w:val="00EF19BE"/>
    <w:rsid w:val="00EF4CF5"/>
    <w:rsid w:val="00F0066A"/>
    <w:rsid w:val="00F014B7"/>
    <w:rsid w:val="00F02023"/>
    <w:rsid w:val="00F216D6"/>
    <w:rsid w:val="00F230F1"/>
    <w:rsid w:val="00F23D08"/>
    <w:rsid w:val="00F31F73"/>
    <w:rsid w:val="00F32083"/>
    <w:rsid w:val="00F34BBE"/>
    <w:rsid w:val="00F45502"/>
    <w:rsid w:val="00F456D3"/>
    <w:rsid w:val="00F47539"/>
    <w:rsid w:val="00F50A74"/>
    <w:rsid w:val="00F51486"/>
    <w:rsid w:val="00F546B3"/>
    <w:rsid w:val="00F5482B"/>
    <w:rsid w:val="00F57F7A"/>
    <w:rsid w:val="00F71A47"/>
    <w:rsid w:val="00F86F31"/>
    <w:rsid w:val="00F951F0"/>
    <w:rsid w:val="00FA6BE8"/>
    <w:rsid w:val="00FB294A"/>
    <w:rsid w:val="00FC5452"/>
    <w:rsid w:val="00FD7A07"/>
    <w:rsid w:val="00FE0CEA"/>
    <w:rsid w:val="00FE3DB2"/>
    <w:rsid w:val="00FF3ED2"/>
    <w:rsid w:val="00FF4F94"/>
    <w:rsid w:val="00FF5510"/>
    <w:rsid w:val="00FF7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6C2FE3"/>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6C2FE3"/>
    <w:rPr>
      <w:rFonts w:ascii="Calibri" w:eastAsia="Calibri" w:hAnsi="Calibri" w:cs="Times New Roman"/>
      <w:b/>
      <w:bCs/>
      <w:noProof/>
      <w:kern w:val="0"/>
      <w:sz w:val="20"/>
      <w:szCs w:val="20"/>
      <w:lang w:val="x-none"/>
      <w14:ligatures w14:val="none"/>
    </w:rPr>
  </w:style>
  <w:style w:type="paragraph" w:styleId="StandardWeb">
    <w:name w:val="Normal (Web)"/>
    <w:basedOn w:val="Standard"/>
    <w:uiPriority w:val="99"/>
    <w:semiHidden/>
    <w:unhideWhenUsed/>
    <w:rsid w:val="001C0753"/>
    <w:rPr>
      <w:rFonts w:ascii="Times New Roman" w:hAnsi="Times New Roman" w:cs="Times New Roman"/>
    </w:rPr>
  </w:style>
  <w:style w:type="paragraph" w:styleId="Sprechblasentext">
    <w:name w:val="Balloon Text"/>
    <w:basedOn w:val="Standard"/>
    <w:link w:val="SprechblasentextZchn"/>
    <w:uiPriority w:val="99"/>
    <w:semiHidden/>
    <w:unhideWhenUsed/>
    <w:rsid w:val="00B251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51A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7d85497369b25f5780a9374bb79e30f">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2afbbd1090ab9dbf0c0e5482c15e1d00"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12D7214D-FFCF-455B-A438-D11E13D439BC}">
  <ds:schemaRefs>
    <ds:schemaRef ds:uri="http://schemas.openxmlformats.org/officeDocument/2006/bibliography"/>
  </ds:schemaRefs>
</ds:datastoreItem>
</file>

<file path=customXml/itemProps4.xml><?xml version="1.0" encoding="utf-8"?>
<ds:datastoreItem xmlns:ds="http://schemas.openxmlformats.org/officeDocument/2006/customXml" ds:itemID="{36B26243-9FF9-43CD-A8AB-FF859651CDC4}"/>
</file>

<file path=docProps/app.xml><?xml version="1.0" encoding="utf-8"?>
<Properties xmlns="http://schemas.openxmlformats.org/officeDocument/2006/extended-properties" xmlns:vt="http://schemas.openxmlformats.org/officeDocument/2006/docPropsVTypes">
  <Template>Normal</Template>
  <TotalTime>0</TotalTime>
  <Pages>7</Pages>
  <Words>730</Words>
  <Characters>4604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Mäurle</dc:creator>
  <cp:lastModifiedBy>Barbara Mäurle</cp:lastModifiedBy>
  <cp:revision>21</cp:revision>
  <cp:lastPrinted>2024-12-12T15:33:00Z</cp:lastPrinted>
  <dcterms:created xsi:type="dcterms:W3CDTF">2025-10-28T12:40:00Z</dcterms:created>
  <dcterms:modified xsi:type="dcterms:W3CDTF">2025-12-08T10:03:00Z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0x010100A280A8713B4F8A489D6B42AAEC68C752</vt:lpwstr>
  </property>
  <property fmtid="{D5CDD505-2E9C-101B-9397-08002B2CF9AE}" pid="4" name="MediaServiceImageTags">
    <vt:lpwstr/>
  </property>
  <property fmtid="{D5CDD505-2E9C-101B-9397-08002B2CF9AE}" pid="5" name="Order">
    <vt:r8>3445400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