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7A1DEF71" w14:textId="64208FCB" w:rsidR="008141B2" w:rsidRPr="00FE3C44" w:rsidRDefault="008141B2" w:rsidP="00E942F8">
                      <w:pPr>
                        <w:spacing w:line="276" w:lineRule="auto"/>
                        <w:rPr>
                          <w:rFonts w:ascii="Arial" w:hAnsi="Arial" w:cs="Arial"/>
                          <w:b/>
                          <w:bCs/>
                          <w:sz w:val="12"/>
                          <w:szCs w:val="12"/>
                        </w:rPr>
                      </w:pPr>
                      <w:r w:rsidRPr="00FE3C44">
                        <w:rPr>
                          <w:rFonts w:ascii="Arial" w:hAnsi="Arial" w:cs="Arial"/>
                          <w:b/>
                          <w:bCs/>
                          <w:sz w:val="12"/>
                          <w:szCs w:val="12"/>
                        </w:rPr>
                        <w:t>Sarah Herger</w:t>
                      </w:r>
                    </w:p>
                    <w:p w14:paraId="1694B455" w14:textId="77777777"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holtgreife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40CC06AE"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 1</w:t>
                      </w:r>
                      <w:r w:rsidR="008141B2" w:rsidRPr="00FE3C44">
                        <w:rPr>
                          <w:rFonts w:ascii="Arial" w:hAnsi="Arial" w:cs="Arial"/>
                          <w:sz w:val="12"/>
                          <w:szCs w:val="12"/>
                        </w:rPr>
                        <w:t>5</w:t>
                      </w:r>
                    </w:p>
                    <w:p w14:paraId="5E39D85D" w14:textId="7E6E9DF8" w:rsidR="00E942F8" w:rsidRPr="00FE3C44" w:rsidRDefault="008141B2" w:rsidP="00E942F8">
                      <w:pPr>
                        <w:spacing w:line="276" w:lineRule="auto"/>
                        <w:rPr>
                          <w:rFonts w:ascii="Arial" w:hAnsi="Arial" w:cs="Arial"/>
                          <w:sz w:val="12"/>
                          <w:szCs w:val="12"/>
                        </w:rPr>
                      </w:pPr>
                      <w:r w:rsidRPr="00FE3C44">
                        <w:rPr>
                          <w:rFonts w:ascii="Arial" w:hAnsi="Arial" w:cs="Arial"/>
                          <w:sz w:val="12"/>
                          <w:szCs w:val="12"/>
                        </w:rPr>
                        <w:t>Sarah.herger</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2735DC9">
                <wp:simplePos x="0" y="0"/>
                <wp:positionH relativeFrom="margin">
                  <wp:align>left</wp:align>
                </wp:positionH>
                <wp:positionV relativeFrom="page">
                  <wp:posOffset>1638300</wp:posOffset>
                </wp:positionV>
                <wp:extent cx="3238500" cy="611505"/>
                <wp:effectExtent l="0" t="0" r="0" b="0"/>
                <wp:wrapTight wrapText="bothSides">
                  <wp:wrapPolygon edited="0">
                    <wp:start x="0" y="0"/>
                    <wp:lineTo x="0" y="20860"/>
                    <wp:lineTo x="21473" y="20860"/>
                    <wp:lineTo x="21473"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3238500" cy="61150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24B493A8" w:rsidR="009D7880" w:rsidRPr="009C5ED0" w:rsidRDefault="0002756F" w:rsidP="009D7880">
                            <w:pPr>
                              <w:spacing w:line="276" w:lineRule="auto"/>
                              <w:jc w:val="both"/>
                              <w:rPr>
                                <w:rFonts w:ascii="Arial" w:hAnsi="Arial" w:cs="Arial"/>
                                <w:b/>
                                <w:bCs/>
                                <w:sz w:val="28"/>
                                <w:szCs w:val="28"/>
                              </w:rPr>
                            </w:pPr>
                            <w:r w:rsidRPr="009C5ED0">
                              <w:rPr>
                                <w:rFonts w:ascii="Arial" w:hAnsi="Arial" w:cs="Arial"/>
                                <w:b/>
                                <w:bCs/>
                                <w:sz w:val="28"/>
                                <w:szCs w:val="28"/>
                              </w:rPr>
                              <w:t>Ratgeber Thema Bauen &amp; Wohnen</w:t>
                            </w:r>
                          </w:p>
                          <w:p w14:paraId="0EB980C9" w14:textId="11EE5711"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Melle,</w:t>
                            </w:r>
                            <w:r w:rsidR="000650B4">
                              <w:rPr>
                                <w:rFonts w:ascii="Arial" w:hAnsi="Arial" w:cs="Arial"/>
                                <w:sz w:val="20"/>
                                <w:szCs w:val="20"/>
                              </w:rPr>
                              <w:t xml:space="preserve"> </w:t>
                            </w:r>
                            <w:r w:rsidR="00586EFD">
                              <w:rPr>
                                <w:rFonts w:ascii="Arial" w:hAnsi="Arial" w:cs="Arial"/>
                                <w:sz w:val="20"/>
                                <w:szCs w:val="20"/>
                              </w:rPr>
                              <w:t>September</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0;margin-top:129pt;width:255pt;height:48.1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" fillcolor="white [3201]" stroked="f" strokeweight="1pt">
                <v:textbox>
                  <w:txbxContent>
                    <w:p w14:paraId="395F0E6F" w14:textId="24B493A8" w:rsidR="009D7880" w:rsidRPr="009C5ED0" w:rsidRDefault="0002756F" w:rsidP="009D7880">
                      <w:pPr>
                        <w:spacing w:line="276" w:lineRule="auto"/>
                        <w:jc w:val="both"/>
                        <w:rPr>
                          <w:rFonts w:ascii="Arial" w:hAnsi="Arial" w:cs="Arial"/>
                          <w:b/>
                          <w:bCs/>
                          <w:sz w:val="28"/>
                          <w:szCs w:val="28"/>
                        </w:rPr>
                      </w:pPr>
                      <w:r w:rsidRPr="009C5ED0">
                        <w:rPr>
                          <w:rFonts w:ascii="Arial" w:hAnsi="Arial" w:cs="Arial"/>
                          <w:b/>
                          <w:bCs/>
                          <w:sz w:val="28"/>
                          <w:szCs w:val="28"/>
                        </w:rPr>
                        <w:t>Ratgeber Thema Bauen &amp; Wohnen</w:t>
                      </w:r>
                    </w:p>
                    <w:p w14:paraId="0EB980C9" w14:textId="11EE5711"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Melle,</w:t>
                      </w:r>
                      <w:r w:rsidR="000650B4">
                        <w:rPr>
                          <w:rFonts w:ascii="Arial" w:hAnsi="Arial" w:cs="Arial"/>
                          <w:sz w:val="20"/>
                          <w:szCs w:val="20"/>
                        </w:rPr>
                        <w:t xml:space="preserve"> </w:t>
                      </w:r>
                      <w:r w:rsidR="00586EFD">
                        <w:rPr>
                          <w:rFonts w:ascii="Arial" w:hAnsi="Arial" w:cs="Arial"/>
                          <w:sz w:val="20"/>
                          <w:szCs w:val="20"/>
                        </w:rPr>
                        <w:t>September</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x="margin"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6446D216" w14:textId="374B45AA" w:rsidR="000B166F" w:rsidRDefault="00C73EDD" w:rsidP="000B166F">
      <w:pPr>
        <w:spacing w:line="276" w:lineRule="auto"/>
        <w:rPr>
          <w:rFonts w:ascii="Arial" w:hAnsi="Arial" w:cs="Arial"/>
          <w:b/>
          <w:bCs/>
          <w:sz w:val="29"/>
          <w:szCs w:val="29"/>
        </w:rPr>
      </w:pPr>
      <w:r>
        <w:rPr>
          <w:rFonts w:ascii="Arial" w:hAnsi="Arial" w:cs="Arial"/>
          <w:b/>
          <w:bCs/>
          <w:sz w:val="29"/>
          <w:szCs w:val="29"/>
        </w:rPr>
        <w:t>Barrierefreies Wohnen mit Weitsicht</w:t>
      </w:r>
    </w:p>
    <w:p w14:paraId="4747B32F" w14:textId="672B85B6" w:rsidR="00AA431E" w:rsidRPr="001345C9" w:rsidRDefault="00C73EDD" w:rsidP="00AA431E">
      <w:pPr>
        <w:spacing w:line="276" w:lineRule="auto"/>
        <w:rPr>
          <w:rFonts w:ascii="Arial" w:hAnsi="Arial" w:cs="Arial"/>
        </w:rPr>
      </w:pPr>
      <w:r>
        <w:rPr>
          <w:rFonts w:ascii="Arial" w:hAnsi="Arial" w:cs="Arial"/>
        </w:rPr>
        <w:t>Komfort</w:t>
      </w:r>
      <w:r w:rsidR="00895AF7">
        <w:rPr>
          <w:rFonts w:ascii="Arial" w:hAnsi="Arial" w:cs="Arial"/>
        </w:rPr>
        <w:t>abel und stilvoll in die Zukunft</w:t>
      </w:r>
    </w:p>
    <w:p w14:paraId="2223A110" w14:textId="77777777" w:rsidR="00555E60" w:rsidRPr="00FE3C44" w:rsidRDefault="00555E60" w:rsidP="009D7880">
      <w:pPr>
        <w:spacing w:line="276" w:lineRule="auto"/>
        <w:rPr>
          <w:rFonts w:ascii="Arial" w:hAnsi="Arial" w:cs="Arial"/>
          <w:b/>
          <w:bCs/>
          <w:sz w:val="29"/>
          <w:szCs w:val="29"/>
        </w:rPr>
      </w:pPr>
    </w:p>
    <w:p w14:paraId="3037DB35" w14:textId="1B89838C" w:rsidR="00006C82" w:rsidRDefault="00B37A26" w:rsidP="00B37A26">
      <w:pPr>
        <w:spacing w:line="360" w:lineRule="auto"/>
        <w:rPr>
          <w:rFonts w:ascii="Arial" w:hAnsi="Arial" w:cs="Arial"/>
          <w:b/>
          <w:bCs/>
          <w:sz w:val="20"/>
          <w:szCs w:val="20"/>
        </w:rPr>
      </w:pPr>
      <w:r w:rsidRPr="00B37A26">
        <w:rPr>
          <w:rFonts w:ascii="Arial" w:hAnsi="Arial" w:cs="Arial"/>
          <w:b/>
          <w:bCs/>
          <w:sz w:val="20"/>
          <w:szCs w:val="20"/>
        </w:rPr>
        <w:t xml:space="preserve">Oft geschieht es leise, fast unmerklich und doch verändert es alles: Die Kinder sind ausgezogen, das Haus </w:t>
      </w:r>
      <w:r w:rsidR="00B66DDD">
        <w:rPr>
          <w:rFonts w:ascii="Arial" w:hAnsi="Arial" w:cs="Arial"/>
          <w:b/>
          <w:bCs/>
          <w:sz w:val="20"/>
          <w:szCs w:val="20"/>
        </w:rPr>
        <w:t>wirkt</w:t>
      </w:r>
      <w:r w:rsidR="00B66DDD" w:rsidRPr="00B37A26">
        <w:rPr>
          <w:rFonts w:ascii="Arial" w:hAnsi="Arial" w:cs="Arial"/>
          <w:b/>
          <w:bCs/>
          <w:sz w:val="20"/>
          <w:szCs w:val="20"/>
        </w:rPr>
        <w:t xml:space="preserve"> </w:t>
      </w:r>
      <w:r w:rsidRPr="00B37A26">
        <w:rPr>
          <w:rFonts w:ascii="Arial" w:hAnsi="Arial" w:cs="Arial"/>
          <w:b/>
          <w:bCs/>
          <w:sz w:val="20"/>
          <w:szCs w:val="20"/>
        </w:rPr>
        <w:t xml:space="preserve">stiller, </w:t>
      </w:r>
      <w:r w:rsidR="004433F9">
        <w:rPr>
          <w:rFonts w:ascii="Arial" w:hAnsi="Arial" w:cs="Arial"/>
          <w:b/>
          <w:bCs/>
          <w:sz w:val="20"/>
          <w:szCs w:val="20"/>
        </w:rPr>
        <w:t>leerer</w:t>
      </w:r>
      <w:r w:rsidRPr="00B37A26">
        <w:rPr>
          <w:rFonts w:ascii="Arial" w:hAnsi="Arial" w:cs="Arial"/>
          <w:b/>
          <w:bCs/>
          <w:sz w:val="20"/>
          <w:szCs w:val="20"/>
        </w:rPr>
        <w:t xml:space="preserve">, vielleicht auch </w:t>
      </w:r>
      <w:r w:rsidR="004433F9">
        <w:rPr>
          <w:rFonts w:ascii="Arial" w:hAnsi="Arial" w:cs="Arial"/>
          <w:b/>
          <w:bCs/>
          <w:sz w:val="20"/>
          <w:szCs w:val="20"/>
        </w:rPr>
        <w:t>zu groß</w:t>
      </w:r>
      <w:r w:rsidRPr="00B37A26">
        <w:rPr>
          <w:rFonts w:ascii="Arial" w:hAnsi="Arial" w:cs="Arial"/>
          <w:b/>
          <w:bCs/>
          <w:sz w:val="20"/>
          <w:szCs w:val="20"/>
        </w:rPr>
        <w:t xml:space="preserve">. </w:t>
      </w:r>
      <w:r w:rsidR="00FF71FA" w:rsidRPr="00253BE8">
        <w:rPr>
          <w:rFonts w:ascii="Arial" w:hAnsi="Arial" w:cs="Arial"/>
          <w:b/>
          <w:bCs/>
          <w:sz w:val="20"/>
          <w:szCs w:val="20"/>
        </w:rPr>
        <w:t xml:space="preserve">Was einst voller Leben war, wirkt plötzlich überdimensioniert oder </w:t>
      </w:r>
      <w:r w:rsidR="00C61CC6">
        <w:rPr>
          <w:rFonts w:ascii="Arial" w:hAnsi="Arial" w:cs="Arial"/>
          <w:b/>
          <w:bCs/>
          <w:sz w:val="20"/>
          <w:szCs w:val="20"/>
        </w:rPr>
        <w:t>un</w:t>
      </w:r>
      <w:r w:rsidR="00FF71FA" w:rsidRPr="00253BE8">
        <w:rPr>
          <w:rFonts w:ascii="Arial" w:hAnsi="Arial" w:cs="Arial"/>
          <w:b/>
          <w:bCs/>
          <w:sz w:val="20"/>
          <w:szCs w:val="20"/>
        </w:rPr>
        <w:t xml:space="preserve">praktisch. </w:t>
      </w:r>
      <w:r w:rsidR="00253BE8" w:rsidRPr="00253BE8">
        <w:rPr>
          <w:rFonts w:ascii="Arial" w:hAnsi="Arial" w:cs="Arial"/>
          <w:b/>
          <w:bCs/>
          <w:sz w:val="20"/>
          <w:szCs w:val="20"/>
        </w:rPr>
        <w:t xml:space="preserve">In dieser Phase </w:t>
      </w:r>
      <w:r w:rsidR="00C61CC6">
        <w:rPr>
          <w:rFonts w:ascii="Arial" w:hAnsi="Arial" w:cs="Arial"/>
          <w:b/>
          <w:bCs/>
          <w:sz w:val="20"/>
          <w:szCs w:val="20"/>
        </w:rPr>
        <w:t>stellt sich die entscheidende</w:t>
      </w:r>
      <w:r w:rsidR="00253BE8" w:rsidRPr="00253BE8">
        <w:rPr>
          <w:rFonts w:ascii="Arial" w:hAnsi="Arial" w:cs="Arial"/>
          <w:b/>
          <w:bCs/>
          <w:sz w:val="20"/>
          <w:szCs w:val="20"/>
        </w:rPr>
        <w:t xml:space="preserve"> Frage: Wie möchte ich in Zukunft </w:t>
      </w:r>
      <w:r w:rsidR="0070559A">
        <w:rPr>
          <w:rFonts w:ascii="Arial" w:hAnsi="Arial" w:cs="Arial"/>
          <w:b/>
          <w:bCs/>
          <w:sz w:val="20"/>
          <w:szCs w:val="20"/>
        </w:rPr>
        <w:t>wohnen</w:t>
      </w:r>
      <w:r w:rsidR="00253BE8" w:rsidRPr="00253BE8">
        <w:rPr>
          <w:rFonts w:ascii="Arial" w:hAnsi="Arial" w:cs="Arial"/>
          <w:b/>
          <w:bCs/>
          <w:sz w:val="20"/>
          <w:szCs w:val="20"/>
        </w:rPr>
        <w:t xml:space="preserve">? </w:t>
      </w:r>
    </w:p>
    <w:p w14:paraId="78EC551F" w14:textId="77777777" w:rsidR="00253BE8" w:rsidRDefault="00253BE8" w:rsidP="00B37A26">
      <w:pPr>
        <w:spacing w:line="360" w:lineRule="auto"/>
        <w:rPr>
          <w:rFonts w:ascii="Arial" w:hAnsi="Arial" w:cs="Arial"/>
          <w:b/>
          <w:bCs/>
          <w:sz w:val="20"/>
          <w:szCs w:val="20"/>
        </w:rPr>
      </w:pPr>
    </w:p>
    <w:p w14:paraId="62BD7E5C" w14:textId="2A1E8E64" w:rsidR="00253BE8" w:rsidRPr="00253BE8" w:rsidRDefault="00253BE8" w:rsidP="00B37A26">
      <w:pPr>
        <w:spacing w:line="360" w:lineRule="auto"/>
        <w:rPr>
          <w:rFonts w:ascii="Arial" w:hAnsi="Arial" w:cs="Arial"/>
          <w:sz w:val="20"/>
          <w:szCs w:val="20"/>
        </w:rPr>
      </w:pPr>
      <w:r w:rsidRPr="00253BE8">
        <w:rPr>
          <w:rFonts w:ascii="Arial" w:hAnsi="Arial" w:cs="Arial"/>
          <w:sz w:val="20"/>
          <w:szCs w:val="20"/>
        </w:rPr>
        <w:t xml:space="preserve">Ein neuer Lebensabschnitt bringt nicht nur veränderte Tagesabläufe, sondern auch neue Wohnbedürfnisse mit sich. Jetzt ist der richtige Zeitpunkt, das Zuhause neu zu </w:t>
      </w:r>
      <w:r w:rsidR="0070559A">
        <w:rPr>
          <w:rFonts w:ascii="Arial" w:hAnsi="Arial" w:cs="Arial"/>
          <w:sz w:val="20"/>
          <w:szCs w:val="20"/>
        </w:rPr>
        <w:t>gestalten</w:t>
      </w:r>
      <w:r w:rsidR="005830BE">
        <w:rPr>
          <w:rFonts w:ascii="Arial" w:hAnsi="Arial" w:cs="Arial"/>
          <w:sz w:val="20"/>
          <w:szCs w:val="20"/>
        </w:rPr>
        <w:t>:</w:t>
      </w:r>
      <w:r w:rsidRPr="00253BE8">
        <w:rPr>
          <w:rFonts w:ascii="Arial" w:hAnsi="Arial" w:cs="Arial"/>
          <w:sz w:val="20"/>
          <w:szCs w:val="20"/>
        </w:rPr>
        <w:t xml:space="preserve"> als einen Ort, der Geborgenheit </w:t>
      </w:r>
      <w:r w:rsidR="006913A5">
        <w:rPr>
          <w:rFonts w:ascii="Arial" w:hAnsi="Arial" w:cs="Arial"/>
          <w:sz w:val="20"/>
          <w:szCs w:val="20"/>
        </w:rPr>
        <w:t>mit</w:t>
      </w:r>
      <w:r w:rsidR="006913A5" w:rsidRPr="00253BE8">
        <w:rPr>
          <w:rFonts w:ascii="Arial" w:hAnsi="Arial" w:cs="Arial"/>
          <w:sz w:val="20"/>
          <w:szCs w:val="20"/>
        </w:rPr>
        <w:t xml:space="preserve"> </w:t>
      </w:r>
      <w:r w:rsidRPr="00253BE8">
        <w:rPr>
          <w:rFonts w:ascii="Arial" w:hAnsi="Arial" w:cs="Arial"/>
          <w:sz w:val="20"/>
          <w:szCs w:val="20"/>
        </w:rPr>
        <w:t>Bewegungsfreiheit</w:t>
      </w:r>
      <w:r w:rsidR="009013F3">
        <w:rPr>
          <w:rFonts w:ascii="Arial" w:hAnsi="Arial" w:cs="Arial"/>
          <w:sz w:val="20"/>
          <w:szCs w:val="20"/>
        </w:rPr>
        <w:t xml:space="preserve"> und </w:t>
      </w:r>
      <w:r w:rsidRPr="00253BE8">
        <w:rPr>
          <w:rFonts w:ascii="Arial" w:hAnsi="Arial" w:cs="Arial"/>
          <w:sz w:val="20"/>
          <w:szCs w:val="20"/>
        </w:rPr>
        <w:t>Komfort</w:t>
      </w:r>
      <w:r w:rsidR="005830BE">
        <w:rPr>
          <w:rFonts w:ascii="Arial" w:hAnsi="Arial" w:cs="Arial"/>
          <w:sz w:val="20"/>
          <w:szCs w:val="20"/>
        </w:rPr>
        <w:t xml:space="preserve"> </w:t>
      </w:r>
      <w:r w:rsidR="006913A5">
        <w:rPr>
          <w:rFonts w:ascii="Arial" w:hAnsi="Arial" w:cs="Arial"/>
          <w:sz w:val="20"/>
          <w:szCs w:val="20"/>
        </w:rPr>
        <w:t>verbindet</w:t>
      </w:r>
      <w:r w:rsidR="005830BE">
        <w:rPr>
          <w:rFonts w:ascii="Arial" w:hAnsi="Arial" w:cs="Arial"/>
          <w:sz w:val="20"/>
          <w:szCs w:val="20"/>
        </w:rPr>
        <w:t>.</w:t>
      </w:r>
    </w:p>
    <w:p w14:paraId="620E42DA" w14:textId="77777777" w:rsidR="00B37A26" w:rsidRDefault="00B37A26" w:rsidP="00B37A26">
      <w:pPr>
        <w:spacing w:line="360" w:lineRule="auto"/>
        <w:rPr>
          <w:rFonts w:ascii="Arial" w:hAnsi="Arial" w:cs="Arial"/>
          <w:b/>
          <w:bCs/>
          <w:sz w:val="20"/>
          <w:szCs w:val="20"/>
        </w:rPr>
      </w:pPr>
    </w:p>
    <w:p w14:paraId="667D3760" w14:textId="26E55E53" w:rsidR="0088001E" w:rsidRPr="0088001E" w:rsidRDefault="0088001E" w:rsidP="004434D1">
      <w:pPr>
        <w:spacing w:line="360" w:lineRule="auto"/>
        <w:rPr>
          <w:rFonts w:ascii="Arial" w:hAnsi="Arial" w:cs="Arial"/>
          <w:b/>
          <w:bCs/>
          <w:sz w:val="20"/>
          <w:szCs w:val="20"/>
        </w:rPr>
      </w:pPr>
      <w:r w:rsidRPr="0088001E">
        <w:rPr>
          <w:rFonts w:ascii="Arial" w:hAnsi="Arial" w:cs="Arial"/>
          <w:b/>
          <w:bCs/>
          <w:sz w:val="20"/>
          <w:szCs w:val="20"/>
        </w:rPr>
        <w:t>Barrierefreiheit beginnt nicht erst im Alter</w:t>
      </w:r>
    </w:p>
    <w:p w14:paraId="583B8100" w14:textId="77777777" w:rsidR="008D6271" w:rsidRDefault="008D6271" w:rsidP="004434D1">
      <w:pPr>
        <w:spacing w:line="360" w:lineRule="auto"/>
        <w:rPr>
          <w:rFonts w:ascii="Arial" w:hAnsi="Arial" w:cs="Arial"/>
          <w:sz w:val="20"/>
          <w:szCs w:val="20"/>
        </w:rPr>
      </w:pPr>
    </w:p>
    <w:p w14:paraId="3B979BD4" w14:textId="68E8170F" w:rsidR="0079018A" w:rsidRDefault="00F07316" w:rsidP="004434D1">
      <w:pPr>
        <w:spacing w:line="360" w:lineRule="auto"/>
        <w:rPr>
          <w:rFonts w:ascii="Arial" w:hAnsi="Arial" w:cs="Arial"/>
          <w:sz w:val="20"/>
          <w:szCs w:val="20"/>
        </w:rPr>
      </w:pPr>
      <w:r w:rsidRPr="00F07316">
        <w:rPr>
          <w:rFonts w:ascii="Arial" w:hAnsi="Arial" w:cs="Arial"/>
          <w:sz w:val="20"/>
          <w:szCs w:val="20"/>
        </w:rPr>
        <w:t>Barrierefreiheit ist längst kein Thema mehr für später</w:t>
      </w:r>
      <w:r w:rsidR="006913A5">
        <w:rPr>
          <w:rFonts w:ascii="Arial" w:hAnsi="Arial" w:cs="Arial"/>
          <w:sz w:val="20"/>
          <w:szCs w:val="20"/>
        </w:rPr>
        <w:t xml:space="preserve">, sondern </w:t>
      </w:r>
      <w:r w:rsidRPr="00F07316">
        <w:rPr>
          <w:rFonts w:ascii="Arial" w:hAnsi="Arial" w:cs="Arial"/>
          <w:sz w:val="20"/>
          <w:szCs w:val="20"/>
        </w:rPr>
        <w:t>eine Investition in Selbstbestimmung, Unabhängigkeit und Lebensqualität. Wer beim Bauen oder Sanieren vorausschauend plant, schafft ein Wohnumfeld, das sich flexibel an die eigenen Lebensphasen anpasst</w:t>
      </w:r>
      <w:r w:rsidR="00885D50" w:rsidRPr="00885D50">
        <w:rPr>
          <w:rFonts w:ascii="Arial" w:hAnsi="Arial" w:cs="Arial"/>
          <w:sz w:val="20"/>
          <w:szCs w:val="20"/>
        </w:rPr>
        <w:t xml:space="preserve"> und dabei ästhetisch und modern bleibt.</w:t>
      </w:r>
      <w:r w:rsidR="00502A33">
        <w:rPr>
          <w:rFonts w:ascii="Arial" w:hAnsi="Arial" w:cs="Arial"/>
          <w:sz w:val="20"/>
          <w:szCs w:val="20"/>
        </w:rPr>
        <w:t xml:space="preserve"> </w:t>
      </w:r>
    </w:p>
    <w:p w14:paraId="73AE1A7D" w14:textId="77777777" w:rsidR="0079018A" w:rsidRDefault="0079018A" w:rsidP="004434D1">
      <w:pPr>
        <w:spacing w:line="360" w:lineRule="auto"/>
        <w:rPr>
          <w:rFonts w:ascii="Arial" w:hAnsi="Arial" w:cs="Arial"/>
          <w:sz w:val="20"/>
          <w:szCs w:val="20"/>
        </w:rPr>
      </w:pPr>
    </w:p>
    <w:p w14:paraId="3DEC047C" w14:textId="64D9FA0C" w:rsidR="00502A33" w:rsidRDefault="00D435BA" w:rsidP="004434D1">
      <w:pPr>
        <w:spacing w:line="360" w:lineRule="auto"/>
        <w:rPr>
          <w:rFonts w:ascii="Arial" w:hAnsi="Arial" w:cs="Arial"/>
          <w:sz w:val="20"/>
          <w:szCs w:val="20"/>
        </w:rPr>
      </w:pPr>
      <w:r w:rsidRPr="00D435BA">
        <w:rPr>
          <w:rFonts w:ascii="Arial" w:hAnsi="Arial" w:cs="Arial"/>
          <w:sz w:val="20"/>
          <w:szCs w:val="20"/>
        </w:rPr>
        <w:t>Barrierefreies Wohnen bedeutet, Räume so zu gestalten, dass sie allen Generationen offenstehen – unabhängig von Alter oder körperlichen Voraussetzungen.</w:t>
      </w:r>
      <w:r w:rsidR="000F4471">
        <w:rPr>
          <w:rFonts w:ascii="Arial" w:hAnsi="Arial" w:cs="Arial"/>
          <w:sz w:val="20"/>
          <w:szCs w:val="20"/>
        </w:rPr>
        <w:t xml:space="preserve"> </w:t>
      </w:r>
      <w:r w:rsidR="002408A7">
        <w:rPr>
          <w:rFonts w:ascii="Arial" w:hAnsi="Arial" w:cs="Arial"/>
          <w:sz w:val="20"/>
          <w:szCs w:val="20"/>
        </w:rPr>
        <w:t>Bodengleiche</w:t>
      </w:r>
      <w:r w:rsidRPr="00D435BA">
        <w:rPr>
          <w:rFonts w:ascii="Arial" w:hAnsi="Arial" w:cs="Arial"/>
          <w:sz w:val="20"/>
          <w:szCs w:val="20"/>
        </w:rPr>
        <w:t xml:space="preserve"> Übergänge, etwa bei Türen, Terrassen oder Duschen, sorgen für Komfort und Sicherheit. Breite Flure und Türöffnungen </w:t>
      </w:r>
      <w:r w:rsidR="00B03CE9">
        <w:rPr>
          <w:rFonts w:ascii="Arial" w:hAnsi="Arial" w:cs="Arial"/>
          <w:sz w:val="20"/>
          <w:szCs w:val="20"/>
        </w:rPr>
        <w:t>schaffen</w:t>
      </w:r>
      <w:r w:rsidR="00B03CE9" w:rsidRPr="00D435BA">
        <w:rPr>
          <w:rFonts w:ascii="Arial" w:hAnsi="Arial" w:cs="Arial"/>
          <w:sz w:val="20"/>
          <w:szCs w:val="20"/>
        </w:rPr>
        <w:t xml:space="preserve"> </w:t>
      </w:r>
      <w:r w:rsidRPr="00D435BA">
        <w:rPr>
          <w:rFonts w:ascii="Arial" w:hAnsi="Arial" w:cs="Arial"/>
          <w:sz w:val="20"/>
          <w:szCs w:val="20"/>
        </w:rPr>
        <w:t xml:space="preserve">Bewegungsfreiheit, </w:t>
      </w:r>
      <w:r w:rsidRPr="00D435BA">
        <w:rPr>
          <w:rFonts w:ascii="Arial" w:hAnsi="Arial" w:cs="Arial"/>
          <w:sz w:val="20"/>
          <w:szCs w:val="20"/>
        </w:rPr>
        <w:lastRenderedPageBreak/>
        <w:t xml:space="preserve">auch </w:t>
      </w:r>
      <w:r w:rsidR="008D6271">
        <w:rPr>
          <w:rFonts w:ascii="Arial" w:hAnsi="Arial" w:cs="Arial"/>
          <w:sz w:val="20"/>
          <w:szCs w:val="20"/>
        </w:rPr>
        <w:t>für</w:t>
      </w:r>
      <w:r w:rsidR="008D6271" w:rsidRPr="00D435BA">
        <w:rPr>
          <w:rFonts w:ascii="Arial" w:hAnsi="Arial" w:cs="Arial"/>
          <w:sz w:val="20"/>
          <w:szCs w:val="20"/>
        </w:rPr>
        <w:t xml:space="preserve"> </w:t>
      </w:r>
      <w:r w:rsidRPr="00D435BA">
        <w:rPr>
          <w:rFonts w:ascii="Arial" w:hAnsi="Arial" w:cs="Arial"/>
          <w:sz w:val="20"/>
          <w:szCs w:val="20"/>
        </w:rPr>
        <w:t xml:space="preserve">Rollator oder Rollstuhl. Eine gute Beleuchtung sowie klare Sichtachsen </w:t>
      </w:r>
      <w:r w:rsidR="008D6271">
        <w:rPr>
          <w:rFonts w:ascii="Arial" w:hAnsi="Arial" w:cs="Arial"/>
          <w:sz w:val="20"/>
          <w:szCs w:val="20"/>
        </w:rPr>
        <w:t>erleichtern die</w:t>
      </w:r>
      <w:r w:rsidR="008D6271" w:rsidRPr="00D435BA">
        <w:rPr>
          <w:rFonts w:ascii="Arial" w:hAnsi="Arial" w:cs="Arial"/>
          <w:sz w:val="20"/>
          <w:szCs w:val="20"/>
        </w:rPr>
        <w:t xml:space="preserve"> </w:t>
      </w:r>
      <w:r w:rsidRPr="00D435BA">
        <w:rPr>
          <w:rFonts w:ascii="Arial" w:hAnsi="Arial" w:cs="Arial"/>
          <w:sz w:val="20"/>
          <w:szCs w:val="20"/>
        </w:rPr>
        <w:t>Orientierung und</w:t>
      </w:r>
      <w:r w:rsidR="008D6271">
        <w:rPr>
          <w:rFonts w:ascii="Arial" w:hAnsi="Arial" w:cs="Arial"/>
          <w:sz w:val="20"/>
          <w:szCs w:val="20"/>
        </w:rPr>
        <w:t xml:space="preserve"> steigern das</w:t>
      </w:r>
      <w:r w:rsidRPr="00D435BA">
        <w:rPr>
          <w:rFonts w:ascii="Arial" w:hAnsi="Arial" w:cs="Arial"/>
          <w:sz w:val="20"/>
          <w:szCs w:val="20"/>
        </w:rPr>
        <w:t xml:space="preserve"> Wohlbefinden.</w:t>
      </w:r>
    </w:p>
    <w:p w14:paraId="32601874" w14:textId="77777777" w:rsidR="008D6271" w:rsidRDefault="008D6271" w:rsidP="00D435BA">
      <w:pPr>
        <w:spacing w:line="360" w:lineRule="auto"/>
        <w:rPr>
          <w:rFonts w:ascii="Arial" w:hAnsi="Arial" w:cs="Arial"/>
          <w:b/>
          <w:bCs/>
          <w:sz w:val="20"/>
          <w:szCs w:val="20"/>
        </w:rPr>
      </w:pPr>
    </w:p>
    <w:p w14:paraId="5AF56A40" w14:textId="3537A274" w:rsidR="00D435BA" w:rsidRPr="00ED3D2F" w:rsidRDefault="00D435BA" w:rsidP="00D435BA">
      <w:pPr>
        <w:spacing w:line="360" w:lineRule="auto"/>
        <w:rPr>
          <w:rFonts w:ascii="Arial" w:hAnsi="Arial" w:cs="Arial"/>
          <w:b/>
          <w:bCs/>
          <w:sz w:val="20"/>
          <w:szCs w:val="20"/>
        </w:rPr>
      </w:pPr>
      <w:r w:rsidRPr="00ED3D2F">
        <w:rPr>
          <w:rFonts w:ascii="Arial" w:hAnsi="Arial" w:cs="Arial"/>
          <w:b/>
          <w:bCs/>
          <w:sz w:val="20"/>
          <w:szCs w:val="20"/>
        </w:rPr>
        <w:t xml:space="preserve">Licht, Weite und </w:t>
      </w:r>
      <w:r w:rsidR="0088001E">
        <w:rPr>
          <w:rFonts w:ascii="Arial" w:hAnsi="Arial" w:cs="Arial"/>
          <w:b/>
          <w:bCs/>
          <w:sz w:val="20"/>
          <w:szCs w:val="20"/>
        </w:rPr>
        <w:t>Offenheit</w:t>
      </w:r>
    </w:p>
    <w:p w14:paraId="001FBA76" w14:textId="77777777" w:rsidR="008D6271" w:rsidRDefault="008D6271" w:rsidP="004434D1">
      <w:pPr>
        <w:spacing w:line="360" w:lineRule="auto"/>
        <w:rPr>
          <w:rFonts w:ascii="Arial" w:hAnsi="Arial" w:cs="Arial"/>
          <w:sz w:val="20"/>
          <w:szCs w:val="20"/>
        </w:rPr>
      </w:pPr>
    </w:p>
    <w:p w14:paraId="6CAA7E04" w14:textId="01C4BFF8" w:rsidR="002F3967" w:rsidRDefault="007C56EB" w:rsidP="005D7755">
      <w:pPr>
        <w:spacing w:line="360" w:lineRule="auto"/>
        <w:rPr>
          <w:rFonts w:ascii="Arial" w:hAnsi="Arial" w:cs="Arial"/>
          <w:sz w:val="20"/>
          <w:szCs w:val="20"/>
        </w:rPr>
      </w:pPr>
      <w:r>
        <w:rPr>
          <w:rFonts w:ascii="Arial" w:hAnsi="Arial" w:cs="Arial"/>
          <w:sz w:val="20"/>
          <w:szCs w:val="20"/>
        </w:rPr>
        <w:t>Helle, offene Räume wirken einladend und großzügig.</w:t>
      </w:r>
      <w:r w:rsidR="00183953">
        <w:rPr>
          <w:rFonts w:ascii="Arial" w:hAnsi="Arial" w:cs="Arial"/>
          <w:sz w:val="20"/>
          <w:szCs w:val="20"/>
        </w:rPr>
        <w:t xml:space="preserve"> </w:t>
      </w:r>
      <w:r w:rsidR="00183953">
        <w:rPr>
          <w:rFonts w:ascii="Arial" w:hAnsi="Arial" w:cs="Arial"/>
          <w:sz w:val="20"/>
          <w:szCs w:val="20"/>
        </w:rPr>
        <w:t>G</w:t>
      </w:r>
      <w:r w:rsidR="00183953" w:rsidRPr="00D435BA">
        <w:rPr>
          <w:rFonts w:ascii="Arial" w:hAnsi="Arial" w:cs="Arial"/>
          <w:sz w:val="20"/>
          <w:szCs w:val="20"/>
        </w:rPr>
        <w:t xml:space="preserve">roßflächige Verglasungen spielen </w:t>
      </w:r>
      <w:r w:rsidR="00183953">
        <w:rPr>
          <w:rFonts w:ascii="Arial" w:hAnsi="Arial" w:cs="Arial"/>
          <w:sz w:val="20"/>
          <w:szCs w:val="20"/>
        </w:rPr>
        <w:t>dabei eine zentrale Rolle:</w:t>
      </w:r>
      <w:r w:rsidR="0087083D">
        <w:rPr>
          <w:rFonts w:ascii="Arial" w:hAnsi="Arial" w:cs="Arial"/>
          <w:sz w:val="20"/>
          <w:szCs w:val="20"/>
        </w:rPr>
        <w:t xml:space="preserve"> S</w:t>
      </w:r>
      <w:r w:rsidR="00D435BA" w:rsidRPr="00D435BA">
        <w:rPr>
          <w:rFonts w:ascii="Arial" w:hAnsi="Arial" w:cs="Arial"/>
          <w:sz w:val="20"/>
          <w:szCs w:val="20"/>
        </w:rPr>
        <w:t xml:space="preserve">ie holen Licht und </w:t>
      </w:r>
      <w:r w:rsidR="00F87DEB">
        <w:rPr>
          <w:rFonts w:ascii="Arial" w:hAnsi="Arial" w:cs="Arial"/>
          <w:sz w:val="20"/>
          <w:szCs w:val="20"/>
        </w:rPr>
        <w:t>Natur</w:t>
      </w:r>
      <w:r w:rsidR="00F87DEB" w:rsidRPr="00D435BA">
        <w:rPr>
          <w:rFonts w:ascii="Arial" w:hAnsi="Arial" w:cs="Arial"/>
          <w:sz w:val="20"/>
          <w:szCs w:val="20"/>
        </w:rPr>
        <w:t xml:space="preserve"> </w:t>
      </w:r>
      <w:r w:rsidR="00D435BA" w:rsidRPr="00D435BA">
        <w:rPr>
          <w:rFonts w:ascii="Arial" w:hAnsi="Arial" w:cs="Arial"/>
          <w:sz w:val="20"/>
          <w:szCs w:val="20"/>
        </w:rPr>
        <w:t xml:space="preserve">ins Haus und </w:t>
      </w:r>
      <w:r w:rsidR="00F87DEB">
        <w:rPr>
          <w:rFonts w:ascii="Arial" w:hAnsi="Arial" w:cs="Arial"/>
          <w:sz w:val="20"/>
          <w:szCs w:val="20"/>
        </w:rPr>
        <w:t xml:space="preserve">verbinden </w:t>
      </w:r>
      <w:r w:rsidR="00D435BA" w:rsidRPr="00D435BA">
        <w:rPr>
          <w:rFonts w:ascii="Arial" w:hAnsi="Arial" w:cs="Arial"/>
          <w:sz w:val="20"/>
          <w:szCs w:val="20"/>
        </w:rPr>
        <w:t>Innen</w:t>
      </w:r>
      <w:r w:rsidR="00F87DEB">
        <w:rPr>
          <w:rFonts w:ascii="Arial" w:hAnsi="Arial" w:cs="Arial"/>
          <w:sz w:val="20"/>
          <w:szCs w:val="20"/>
        </w:rPr>
        <w:t>-</w:t>
      </w:r>
      <w:r w:rsidR="00D435BA" w:rsidRPr="00D435BA">
        <w:rPr>
          <w:rFonts w:ascii="Arial" w:hAnsi="Arial" w:cs="Arial"/>
          <w:sz w:val="20"/>
          <w:szCs w:val="20"/>
        </w:rPr>
        <w:t xml:space="preserve"> und Außen</w:t>
      </w:r>
      <w:r w:rsidR="00F87DEB">
        <w:rPr>
          <w:rFonts w:ascii="Arial" w:hAnsi="Arial" w:cs="Arial"/>
          <w:sz w:val="20"/>
          <w:szCs w:val="20"/>
        </w:rPr>
        <w:t>bereiche nahtlos miteinander</w:t>
      </w:r>
      <w:r w:rsidR="00D435BA" w:rsidRPr="00D435BA">
        <w:rPr>
          <w:rFonts w:ascii="Arial" w:hAnsi="Arial" w:cs="Arial"/>
          <w:sz w:val="20"/>
          <w:szCs w:val="20"/>
        </w:rPr>
        <w:t>.</w:t>
      </w:r>
      <w:r w:rsidR="00DA20DA">
        <w:rPr>
          <w:rFonts w:ascii="Arial" w:hAnsi="Arial" w:cs="Arial"/>
          <w:sz w:val="20"/>
          <w:szCs w:val="20"/>
        </w:rPr>
        <w:t xml:space="preserve"> </w:t>
      </w:r>
      <w:r w:rsidR="00513670">
        <w:rPr>
          <w:rFonts w:ascii="Arial" w:hAnsi="Arial" w:cs="Arial"/>
          <w:sz w:val="20"/>
          <w:szCs w:val="20"/>
        </w:rPr>
        <w:t>Die b</w:t>
      </w:r>
      <w:r w:rsidR="008842C1">
        <w:rPr>
          <w:rFonts w:ascii="Arial" w:hAnsi="Arial" w:cs="Arial"/>
          <w:sz w:val="20"/>
          <w:szCs w:val="20"/>
        </w:rPr>
        <w:t>ewegliche</w:t>
      </w:r>
      <w:r w:rsidR="00513670">
        <w:rPr>
          <w:rFonts w:ascii="Arial" w:hAnsi="Arial" w:cs="Arial"/>
          <w:sz w:val="20"/>
          <w:szCs w:val="20"/>
        </w:rPr>
        <w:t>n</w:t>
      </w:r>
      <w:r w:rsidR="008842C1">
        <w:rPr>
          <w:rFonts w:ascii="Arial" w:hAnsi="Arial" w:cs="Arial"/>
          <w:sz w:val="20"/>
          <w:szCs w:val="20"/>
        </w:rPr>
        <w:t xml:space="preserve"> Verglasungen von Solarlux </w:t>
      </w:r>
      <w:r w:rsidR="006016B3" w:rsidRPr="006016B3">
        <w:rPr>
          <w:rFonts w:ascii="Arial" w:hAnsi="Arial" w:cs="Arial"/>
          <w:sz w:val="20"/>
          <w:szCs w:val="20"/>
        </w:rPr>
        <w:t xml:space="preserve">setzen diese Idee konsequent um. Ob mit </w:t>
      </w:r>
      <w:r w:rsidR="00685F76">
        <w:rPr>
          <w:rFonts w:ascii="Arial" w:hAnsi="Arial" w:cs="Arial"/>
          <w:sz w:val="20"/>
          <w:szCs w:val="20"/>
        </w:rPr>
        <w:t>dem</w:t>
      </w:r>
      <w:r w:rsidR="00685F76" w:rsidRPr="006016B3">
        <w:rPr>
          <w:rFonts w:ascii="Arial" w:hAnsi="Arial" w:cs="Arial"/>
          <w:sz w:val="20"/>
          <w:szCs w:val="20"/>
        </w:rPr>
        <w:t xml:space="preserve"> </w:t>
      </w:r>
      <w:r w:rsidR="00015EC6">
        <w:rPr>
          <w:rFonts w:ascii="Arial" w:hAnsi="Arial" w:cs="Arial"/>
          <w:sz w:val="20"/>
          <w:szCs w:val="20"/>
        </w:rPr>
        <w:t>Maximal-</w:t>
      </w:r>
      <w:r w:rsidR="006016B3" w:rsidRPr="006016B3">
        <w:rPr>
          <w:rFonts w:ascii="Arial" w:hAnsi="Arial" w:cs="Arial"/>
          <w:sz w:val="20"/>
          <w:szCs w:val="20"/>
        </w:rPr>
        <w:t xml:space="preserve">Schiebefenster cero oder den vielseitigen Glas-Faltwänden – </w:t>
      </w:r>
      <w:r w:rsidR="00685F76">
        <w:rPr>
          <w:rFonts w:ascii="Arial" w:hAnsi="Arial" w:cs="Arial"/>
          <w:sz w:val="20"/>
          <w:szCs w:val="20"/>
        </w:rPr>
        <w:t>beide Lösungen</w:t>
      </w:r>
      <w:r w:rsidR="00685F76" w:rsidRPr="006016B3">
        <w:rPr>
          <w:rFonts w:ascii="Arial" w:hAnsi="Arial" w:cs="Arial"/>
          <w:sz w:val="20"/>
          <w:szCs w:val="20"/>
        </w:rPr>
        <w:t xml:space="preserve"> </w:t>
      </w:r>
      <w:r w:rsidR="00685F76">
        <w:rPr>
          <w:rFonts w:ascii="Arial" w:hAnsi="Arial" w:cs="Arial"/>
          <w:sz w:val="20"/>
          <w:szCs w:val="20"/>
        </w:rPr>
        <w:t>schaffen</w:t>
      </w:r>
      <w:r w:rsidR="00685F76" w:rsidRPr="006016B3">
        <w:rPr>
          <w:rFonts w:ascii="Arial" w:hAnsi="Arial" w:cs="Arial"/>
          <w:sz w:val="20"/>
          <w:szCs w:val="20"/>
        </w:rPr>
        <w:t xml:space="preserve"> </w:t>
      </w:r>
      <w:r w:rsidR="006016B3" w:rsidRPr="006016B3">
        <w:rPr>
          <w:rFonts w:ascii="Arial" w:hAnsi="Arial" w:cs="Arial"/>
          <w:sz w:val="20"/>
          <w:szCs w:val="20"/>
        </w:rPr>
        <w:t xml:space="preserve">maximale Transparenz und Leichtigkeit. Die großen Glasflächen </w:t>
      </w:r>
      <w:r w:rsidR="008859EC">
        <w:rPr>
          <w:rFonts w:ascii="Arial" w:hAnsi="Arial" w:cs="Arial"/>
          <w:sz w:val="20"/>
          <w:szCs w:val="20"/>
        </w:rPr>
        <w:t>lassen sich leicht bewegen</w:t>
      </w:r>
      <w:r w:rsidR="002816D1">
        <w:rPr>
          <w:rFonts w:ascii="Arial" w:hAnsi="Arial" w:cs="Arial"/>
          <w:sz w:val="20"/>
          <w:szCs w:val="20"/>
        </w:rPr>
        <w:t xml:space="preserve"> und </w:t>
      </w:r>
      <w:r w:rsidR="006016B3" w:rsidRPr="006016B3">
        <w:rPr>
          <w:rFonts w:ascii="Arial" w:hAnsi="Arial" w:cs="Arial"/>
          <w:sz w:val="20"/>
          <w:szCs w:val="20"/>
        </w:rPr>
        <w:t>öffnen sich über weite Bereiche hinweg, sogar über Ecken</w:t>
      </w:r>
      <w:r w:rsidR="002816D1">
        <w:rPr>
          <w:rFonts w:ascii="Arial" w:hAnsi="Arial" w:cs="Arial"/>
          <w:sz w:val="20"/>
          <w:szCs w:val="20"/>
        </w:rPr>
        <w:t>. Eine</w:t>
      </w:r>
      <w:r w:rsidR="002816D1" w:rsidRPr="006016B3">
        <w:rPr>
          <w:rFonts w:ascii="Arial" w:hAnsi="Arial" w:cs="Arial"/>
          <w:sz w:val="20"/>
          <w:szCs w:val="20"/>
        </w:rPr>
        <w:t xml:space="preserve"> </w:t>
      </w:r>
      <w:r w:rsidR="006016B3" w:rsidRPr="006016B3">
        <w:rPr>
          <w:rFonts w:ascii="Arial" w:hAnsi="Arial" w:cs="Arial"/>
          <w:sz w:val="20"/>
          <w:szCs w:val="20"/>
        </w:rPr>
        <w:t xml:space="preserve">barrierefreie Bodenschiene sorgt dabei für einen </w:t>
      </w:r>
      <w:r w:rsidR="0039204C">
        <w:rPr>
          <w:rFonts w:ascii="Arial" w:hAnsi="Arial" w:cs="Arial"/>
          <w:sz w:val="20"/>
          <w:szCs w:val="20"/>
        </w:rPr>
        <w:t>ebenen</w:t>
      </w:r>
      <w:r w:rsidR="0039204C" w:rsidRPr="006016B3">
        <w:rPr>
          <w:rFonts w:ascii="Arial" w:hAnsi="Arial" w:cs="Arial"/>
          <w:sz w:val="20"/>
          <w:szCs w:val="20"/>
        </w:rPr>
        <w:t xml:space="preserve"> </w:t>
      </w:r>
      <w:r w:rsidR="006016B3" w:rsidRPr="006016B3">
        <w:rPr>
          <w:rFonts w:ascii="Arial" w:hAnsi="Arial" w:cs="Arial"/>
          <w:sz w:val="20"/>
          <w:szCs w:val="20"/>
        </w:rPr>
        <w:t xml:space="preserve">Übergang zwischen </w:t>
      </w:r>
      <w:r w:rsidR="0039204C">
        <w:rPr>
          <w:rFonts w:ascii="Arial" w:hAnsi="Arial" w:cs="Arial"/>
          <w:sz w:val="20"/>
          <w:szCs w:val="20"/>
        </w:rPr>
        <w:t>Wohnraum</w:t>
      </w:r>
      <w:r w:rsidR="0039204C" w:rsidRPr="006016B3">
        <w:rPr>
          <w:rFonts w:ascii="Arial" w:hAnsi="Arial" w:cs="Arial"/>
          <w:sz w:val="20"/>
          <w:szCs w:val="20"/>
        </w:rPr>
        <w:t xml:space="preserve"> </w:t>
      </w:r>
      <w:r w:rsidR="006016B3" w:rsidRPr="006016B3">
        <w:rPr>
          <w:rFonts w:ascii="Arial" w:hAnsi="Arial" w:cs="Arial"/>
          <w:sz w:val="20"/>
          <w:szCs w:val="20"/>
        </w:rPr>
        <w:t xml:space="preserve">und Terrasse. So entstehen Räume, die </w:t>
      </w:r>
      <w:r w:rsidR="0039204C">
        <w:rPr>
          <w:rFonts w:ascii="Arial" w:hAnsi="Arial" w:cs="Arial"/>
          <w:sz w:val="20"/>
          <w:szCs w:val="20"/>
        </w:rPr>
        <w:t>vielseitig</w:t>
      </w:r>
      <w:r w:rsidR="0039204C" w:rsidRPr="006016B3">
        <w:rPr>
          <w:rFonts w:ascii="Arial" w:hAnsi="Arial" w:cs="Arial"/>
          <w:sz w:val="20"/>
          <w:szCs w:val="20"/>
        </w:rPr>
        <w:t xml:space="preserve"> </w:t>
      </w:r>
      <w:r w:rsidR="006016B3" w:rsidRPr="006016B3">
        <w:rPr>
          <w:rFonts w:ascii="Arial" w:hAnsi="Arial" w:cs="Arial"/>
          <w:sz w:val="20"/>
          <w:szCs w:val="20"/>
        </w:rPr>
        <w:t xml:space="preserve">nutzbar sind, sich jederzeit öffnen oder </w:t>
      </w:r>
      <w:r w:rsidR="00333A57">
        <w:rPr>
          <w:rFonts w:ascii="Arial" w:hAnsi="Arial" w:cs="Arial"/>
          <w:sz w:val="20"/>
          <w:szCs w:val="20"/>
        </w:rPr>
        <w:t>schließen</w:t>
      </w:r>
      <w:r w:rsidR="00333A57" w:rsidRPr="006016B3">
        <w:rPr>
          <w:rFonts w:ascii="Arial" w:hAnsi="Arial" w:cs="Arial"/>
          <w:sz w:val="20"/>
          <w:szCs w:val="20"/>
        </w:rPr>
        <w:t xml:space="preserve"> </w:t>
      </w:r>
      <w:r w:rsidR="006016B3" w:rsidRPr="006016B3">
        <w:rPr>
          <w:rFonts w:ascii="Arial" w:hAnsi="Arial" w:cs="Arial"/>
          <w:sz w:val="20"/>
          <w:szCs w:val="20"/>
        </w:rPr>
        <w:t xml:space="preserve">lassen und </w:t>
      </w:r>
      <w:r w:rsidR="00333A57">
        <w:rPr>
          <w:rFonts w:ascii="Arial" w:hAnsi="Arial" w:cs="Arial"/>
          <w:sz w:val="20"/>
          <w:szCs w:val="20"/>
        </w:rPr>
        <w:t>dennoch</w:t>
      </w:r>
      <w:r w:rsidR="00333A57" w:rsidRPr="006016B3">
        <w:rPr>
          <w:rFonts w:ascii="Arial" w:hAnsi="Arial" w:cs="Arial"/>
          <w:sz w:val="20"/>
          <w:szCs w:val="20"/>
        </w:rPr>
        <w:t xml:space="preserve"> </w:t>
      </w:r>
      <w:r w:rsidR="006016B3" w:rsidRPr="006016B3">
        <w:rPr>
          <w:rFonts w:ascii="Arial" w:hAnsi="Arial" w:cs="Arial"/>
          <w:sz w:val="20"/>
          <w:szCs w:val="20"/>
        </w:rPr>
        <w:t xml:space="preserve">stets hell, </w:t>
      </w:r>
      <w:r w:rsidR="00333A57">
        <w:rPr>
          <w:rFonts w:ascii="Arial" w:hAnsi="Arial" w:cs="Arial"/>
          <w:sz w:val="20"/>
          <w:szCs w:val="20"/>
        </w:rPr>
        <w:t xml:space="preserve">freundlich und </w:t>
      </w:r>
      <w:r w:rsidR="006016B3" w:rsidRPr="006016B3">
        <w:rPr>
          <w:rFonts w:ascii="Arial" w:hAnsi="Arial" w:cs="Arial"/>
          <w:sz w:val="20"/>
          <w:szCs w:val="20"/>
        </w:rPr>
        <w:t>offen bleiben.</w:t>
      </w:r>
    </w:p>
    <w:p w14:paraId="4F4BFC99" w14:textId="77777777" w:rsidR="006016B3" w:rsidRDefault="006016B3" w:rsidP="005D7755">
      <w:pPr>
        <w:spacing w:line="360" w:lineRule="auto"/>
        <w:rPr>
          <w:rFonts w:ascii="Arial" w:hAnsi="Arial" w:cs="Arial"/>
          <w:sz w:val="20"/>
          <w:szCs w:val="20"/>
        </w:rPr>
      </w:pPr>
    </w:p>
    <w:p w14:paraId="6F0F2FCC" w14:textId="61656D42" w:rsidR="00395325" w:rsidRDefault="00395325" w:rsidP="00395325">
      <w:pPr>
        <w:spacing w:line="360" w:lineRule="auto"/>
        <w:rPr>
          <w:rFonts w:ascii="Arial" w:hAnsi="Arial" w:cs="Arial"/>
          <w:sz w:val="20"/>
          <w:szCs w:val="20"/>
        </w:rPr>
      </w:pPr>
      <w:r w:rsidRPr="00395325">
        <w:rPr>
          <w:rFonts w:ascii="Arial" w:hAnsi="Arial" w:cs="Arial"/>
          <w:sz w:val="20"/>
          <w:szCs w:val="20"/>
        </w:rPr>
        <w:t xml:space="preserve">Barrierefreiheit muss nicht funktional </w:t>
      </w:r>
      <w:r w:rsidR="000E1215">
        <w:rPr>
          <w:rFonts w:ascii="Arial" w:hAnsi="Arial" w:cs="Arial"/>
          <w:sz w:val="20"/>
          <w:szCs w:val="20"/>
        </w:rPr>
        <w:t>oder</w:t>
      </w:r>
      <w:r w:rsidR="000E1215" w:rsidRPr="00395325">
        <w:rPr>
          <w:rFonts w:ascii="Arial" w:hAnsi="Arial" w:cs="Arial"/>
          <w:sz w:val="20"/>
          <w:szCs w:val="20"/>
        </w:rPr>
        <w:t xml:space="preserve"> </w:t>
      </w:r>
      <w:r w:rsidRPr="00395325">
        <w:rPr>
          <w:rFonts w:ascii="Arial" w:hAnsi="Arial" w:cs="Arial"/>
          <w:sz w:val="20"/>
          <w:szCs w:val="20"/>
        </w:rPr>
        <w:t xml:space="preserve">nüchtern </w:t>
      </w:r>
      <w:r w:rsidR="000E1215">
        <w:rPr>
          <w:rFonts w:ascii="Arial" w:hAnsi="Arial" w:cs="Arial"/>
          <w:sz w:val="20"/>
          <w:szCs w:val="20"/>
        </w:rPr>
        <w:t>wirken</w:t>
      </w:r>
      <w:r w:rsidRPr="00395325">
        <w:rPr>
          <w:rFonts w:ascii="Arial" w:hAnsi="Arial" w:cs="Arial"/>
          <w:sz w:val="20"/>
          <w:szCs w:val="20"/>
        </w:rPr>
        <w:t>. Im Gegenteil: In der Verbindung von Funktion, Design und architektonischem Anspruch liegt die Stärke moderner Wohnkonzepte. Wer heute baut oder renoviert, sollte die Gelegenheit nutzen, das eigene Zuhause nicht nur schöner, sondern auch zukunftsfähiger zu gestalten.</w:t>
      </w:r>
      <w:r>
        <w:rPr>
          <w:rFonts w:ascii="Arial" w:hAnsi="Arial" w:cs="Arial"/>
          <w:sz w:val="20"/>
          <w:szCs w:val="20"/>
        </w:rPr>
        <w:t xml:space="preserve"> </w:t>
      </w:r>
      <w:r w:rsidRPr="00395325">
        <w:rPr>
          <w:rFonts w:ascii="Arial" w:hAnsi="Arial" w:cs="Arial"/>
          <w:sz w:val="20"/>
          <w:szCs w:val="20"/>
        </w:rPr>
        <w:t>Denn letztlich geht es um mehr als Wohnen. Es geht um Lebensqualität.</w:t>
      </w:r>
    </w:p>
    <w:p w14:paraId="41109A9B" w14:textId="77777777" w:rsidR="00395325" w:rsidRPr="005D7755" w:rsidRDefault="00395325" w:rsidP="00395325">
      <w:pPr>
        <w:spacing w:line="360" w:lineRule="auto"/>
        <w:rPr>
          <w:rFonts w:ascii="Arial" w:hAnsi="Arial" w:cs="Arial"/>
          <w:sz w:val="20"/>
          <w:szCs w:val="20"/>
        </w:rPr>
      </w:pPr>
    </w:p>
    <w:p w14:paraId="4A49940C" w14:textId="5FAE0F3D" w:rsidR="009D7880" w:rsidRPr="00FE3C44" w:rsidRDefault="00446DA7" w:rsidP="009D7880">
      <w:pPr>
        <w:spacing w:line="276" w:lineRule="auto"/>
        <w:rPr>
          <w:rStyle w:val="Hyperlink"/>
          <w:rFonts w:ascii="Arial" w:hAnsi="Arial" w:cs="Arial"/>
          <w:b/>
          <w:bCs/>
          <w:color w:val="auto"/>
          <w:sz w:val="20"/>
          <w:szCs w:val="20"/>
          <w:u w:val="none"/>
        </w:rPr>
      </w:pPr>
      <w:hyperlink r:id="rId17" w:history="1">
        <w:r w:rsidRPr="00EB6C0F">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3927A76D" w14:textId="7D54D853" w:rsidR="009D7880" w:rsidRPr="00FE3C44" w:rsidRDefault="009D7880" w:rsidP="009D7880">
      <w:pPr>
        <w:spacing w:line="276" w:lineRule="auto"/>
        <w:rPr>
          <w:rFonts w:ascii="Arial" w:hAnsi="Arial" w:cs="Arial"/>
          <w:sz w:val="12"/>
          <w:szCs w:val="12"/>
        </w:rPr>
      </w:pPr>
      <w:r w:rsidRPr="00FE3C44">
        <w:rPr>
          <w:rFonts w:ascii="Arial" w:hAnsi="Arial" w:cs="Arial"/>
          <w:sz w:val="12"/>
          <w:szCs w:val="12"/>
        </w:rPr>
        <w:t xml:space="preserve">Solarlux, </w:t>
      </w:r>
      <w:r w:rsidR="000650B4">
        <w:rPr>
          <w:rFonts w:ascii="Arial" w:hAnsi="Arial" w:cs="Arial"/>
          <w:sz w:val="12"/>
          <w:szCs w:val="12"/>
        </w:rPr>
        <w:t>August</w:t>
      </w:r>
      <w:r w:rsidR="00863A5B">
        <w:rPr>
          <w:rFonts w:ascii="Arial" w:hAnsi="Arial" w:cs="Arial"/>
          <w:sz w:val="12"/>
          <w:szCs w:val="12"/>
        </w:rPr>
        <w:t xml:space="preserve"> </w:t>
      </w:r>
      <w:r w:rsidRPr="00FE3C44">
        <w:rPr>
          <w:rFonts w:ascii="Arial" w:hAnsi="Arial" w:cs="Arial"/>
          <w:sz w:val="12"/>
          <w:szCs w:val="12"/>
        </w:rPr>
        <w:t>202</w:t>
      </w:r>
      <w:r w:rsidR="009034DA" w:rsidRPr="00FE3C44">
        <w:rPr>
          <w:rFonts w:ascii="Arial" w:hAnsi="Arial" w:cs="Arial"/>
          <w:sz w:val="12"/>
          <w:szCs w:val="12"/>
        </w:rPr>
        <w:t>5</w:t>
      </w:r>
      <w:r w:rsidRPr="00FE3C44">
        <w:rPr>
          <w:rFonts w:ascii="Arial" w:hAnsi="Arial" w:cs="Arial"/>
          <w:sz w:val="12"/>
          <w:szCs w:val="12"/>
        </w:rPr>
        <w:t xml:space="preserve"> – Abdruck frei – </w:t>
      </w:r>
      <w:r w:rsidR="004E3CCA">
        <w:rPr>
          <w:rFonts w:ascii="Arial" w:hAnsi="Arial" w:cs="Arial"/>
          <w:sz w:val="12"/>
          <w:szCs w:val="12"/>
        </w:rPr>
        <w:t>2.</w:t>
      </w:r>
      <w:r w:rsidR="00207428">
        <w:rPr>
          <w:rFonts w:ascii="Arial" w:hAnsi="Arial" w:cs="Arial"/>
          <w:sz w:val="12"/>
          <w:szCs w:val="12"/>
        </w:rPr>
        <w:t>580</w:t>
      </w:r>
      <w:r w:rsidRPr="00FE3C44">
        <w:rPr>
          <w:rFonts w:ascii="Arial" w:hAnsi="Arial" w:cs="Arial"/>
          <w:sz w:val="12"/>
          <w:szCs w:val="12"/>
        </w:rPr>
        <w:t xml:space="preserve"> Zeichen (inkl. Leerzeichen)</w:t>
      </w:r>
    </w:p>
    <w:p w14:paraId="0D982375" w14:textId="6F21A26C" w:rsidR="008B66AB" w:rsidRDefault="009D7880" w:rsidP="00635C81">
      <w:pPr>
        <w:spacing w:line="276" w:lineRule="auto"/>
        <w:rPr>
          <w:rFonts w:ascii="Arial" w:hAnsi="Arial" w:cs="Arial"/>
          <w:sz w:val="20"/>
          <w:szCs w:val="20"/>
          <w:u w:val="single"/>
        </w:rPr>
      </w:pPr>
      <w:r w:rsidRPr="00FE3C44">
        <w:rPr>
          <w:rFonts w:ascii="Arial" w:hAnsi="Arial" w:cs="Arial"/>
          <w:sz w:val="12"/>
          <w:szCs w:val="12"/>
        </w:rPr>
        <w:t>Um Zusendung von Belegen an die Agentur holtgreife in Beckum wird gebeten.</w:t>
      </w:r>
    </w:p>
    <w:p w14:paraId="7BB79110" w14:textId="2305715D" w:rsidR="0085292B" w:rsidRPr="0085292B" w:rsidRDefault="008A50E2" w:rsidP="0088001E">
      <w:pPr>
        <w:spacing w:after="160" w:line="259" w:lineRule="auto"/>
        <w:rPr>
          <w:rFonts w:ascii="Arial" w:hAnsi="Arial" w:cs="Arial"/>
          <w:b/>
          <w:bCs/>
        </w:rPr>
      </w:pPr>
      <w:r>
        <w:rPr>
          <w:rFonts w:ascii="Arial" w:hAnsi="Arial" w:cs="Arial"/>
          <w:b/>
          <w:bCs/>
        </w:rPr>
        <w:br w:type="page"/>
      </w:r>
      <w:r w:rsidR="0085292B" w:rsidRPr="0085292B">
        <w:rPr>
          <w:rFonts w:ascii="Arial" w:hAnsi="Arial" w:cs="Arial"/>
          <w:b/>
          <w:bCs/>
        </w:rPr>
        <w:lastRenderedPageBreak/>
        <w:t>Bild</w:t>
      </w:r>
      <w:r w:rsidR="0088001E">
        <w:rPr>
          <w:rFonts w:ascii="Arial" w:hAnsi="Arial" w:cs="Arial"/>
          <w:b/>
          <w:bCs/>
        </w:rPr>
        <w:t>er</w:t>
      </w:r>
    </w:p>
    <w:p w14:paraId="4C45036E" w14:textId="77777777" w:rsidR="0085292B" w:rsidRDefault="0085292B" w:rsidP="0085292B">
      <w:pPr>
        <w:rPr>
          <w:rFonts w:ascii="Arial" w:hAnsi="Arial" w:cs="Arial"/>
          <w:b/>
          <w:color w:val="595959" w:themeColor="text1" w:themeTint="A6"/>
          <w:sz w:val="22"/>
          <w:szCs w:val="22"/>
        </w:rPr>
      </w:pPr>
    </w:p>
    <w:p w14:paraId="16A3466B" w14:textId="1AF93E5E" w:rsidR="0085292B" w:rsidRDefault="00DA20DA" w:rsidP="0085292B">
      <w:pPr>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667523B3" wp14:editId="68F0CB86">
            <wp:extent cx="3299460" cy="2505265"/>
            <wp:effectExtent l="0" t="0" r="0" b="9525"/>
            <wp:docPr id="1639563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3698" cy="2508483"/>
                    </a:xfrm>
                    <a:prstGeom prst="rect">
                      <a:avLst/>
                    </a:prstGeom>
                    <a:noFill/>
                    <a:ln>
                      <a:noFill/>
                    </a:ln>
                  </pic:spPr>
                </pic:pic>
              </a:graphicData>
            </a:graphic>
          </wp:inline>
        </w:drawing>
      </w:r>
    </w:p>
    <w:p w14:paraId="5E98FDBF" w14:textId="7089A372" w:rsidR="00DA20DA" w:rsidRPr="009C10CC" w:rsidRDefault="00DA20DA" w:rsidP="0085292B">
      <w:pPr>
        <w:rPr>
          <w:rFonts w:ascii="Arial" w:hAnsi="Arial" w:cs="Arial"/>
          <w:sz w:val="20"/>
          <w:szCs w:val="20"/>
        </w:rPr>
      </w:pPr>
      <w:r w:rsidRPr="00236FD3">
        <w:rPr>
          <w:rFonts w:ascii="Arial" w:hAnsi="Arial" w:cs="Arial"/>
          <w:b/>
          <w:bCs/>
          <w:sz w:val="20"/>
          <w:szCs w:val="20"/>
        </w:rPr>
        <w:t>Solarlux-GFW-ref01709-9040</w:t>
      </w:r>
      <w:r w:rsidR="00236FD3">
        <w:rPr>
          <w:rFonts w:ascii="Arial" w:hAnsi="Arial" w:cs="Arial"/>
          <w:b/>
          <w:bCs/>
          <w:sz w:val="20"/>
          <w:szCs w:val="20"/>
        </w:rPr>
        <w:t>:</w:t>
      </w:r>
      <w:r w:rsidR="00E8398E">
        <w:rPr>
          <w:rFonts w:ascii="Arial" w:hAnsi="Arial" w:cs="Arial"/>
          <w:b/>
          <w:bCs/>
          <w:sz w:val="20"/>
          <w:szCs w:val="20"/>
        </w:rPr>
        <w:t xml:space="preserve"> </w:t>
      </w:r>
      <w:r w:rsidR="009C10CC">
        <w:rPr>
          <w:rFonts w:ascii="Arial" w:hAnsi="Arial" w:cs="Arial"/>
          <w:sz w:val="20"/>
          <w:szCs w:val="20"/>
        </w:rPr>
        <w:t>Drinnen und draußen gehen fließend ineinander über. Die barrierefreie Bodenschien</w:t>
      </w:r>
      <w:r w:rsidR="00CA1FD9">
        <w:rPr>
          <w:rFonts w:ascii="Arial" w:hAnsi="Arial" w:cs="Arial"/>
          <w:sz w:val="20"/>
          <w:szCs w:val="20"/>
        </w:rPr>
        <w:t xml:space="preserve">e ist sogar überrollbar und somit für Rollstühle geeignet. </w:t>
      </w:r>
    </w:p>
    <w:p w14:paraId="70D34AFD" w14:textId="77777777" w:rsidR="00236FD3" w:rsidRPr="00236FD3" w:rsidRDefault="00236FD3" w:rsidP="0085292B">
      <w:pPr>
        <w:rPr>
          <w:rFonts w:ascii="Arial" w:hAnsi="Arial" w:cs="Arial"/>
          <w:b/>
          <w:bCs/>
          <w:sz w:val="20"/>
          <w:szCs w:val="20"/>
        </w:rPr>
      </w:pPr>
    </w:p>
    <w:p w14:paraId="200C7912" w14:textId="77777777" w:rsidR="00DA20DA" w:rsidRPr="00236FD3" w:rsidRDefault="00DA20DA" w:rsidP="0085292B">
      <w:pPr>
        <w:rPr>
          <w:rFonts w:ascii="Arial" w:hAnsi="Arial" w:cs="Arial"/>
          <w:b/>
          <w:bCs/>
          <w:sz w:val="20"/>
          <w:szCs w:val="20"/>
        </w:rPr>
      </w:pPr>
    </w:p>
    <w:p w14:paraId="01E7F6E4" w14:textId="58C19187" w:rsidR="00DA20DA" w:rsidRDefault="00DA20DA" w:rsidP="0085292B">
      <w:pPr>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5A2826B2" wp14:editId="03E7A6A5">
            <wp:extent cx="3309963" cy="2499360"/>
            <wp:effectExtent l="0" t="0" r="5080" b="0"/>
            <wp:docPr id="4244484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8542" cy="2505838"/>
                    </a:xfrm>
                    <a:prstGeom prst="rect">
                      <a:avLst/>
                    </a:prstGeom>
                    <a:noFill/>
                    <a:ln>
                      <a:noFill/>
                    </a:ln>
                  </pic:spPr>
                </pic:pic>
              </a:graphicData>
            </a:graphic>
          </wp:inline>
        </w:drawing>
      </w:r>
    </w:p>
    <w:p w14:paraId="235F4210" w14:textId="2FB32971" w:rsidR="00DA20DA" w:rsidRPr="00236FD3" w:rsidRDefault="00DA20DA" w:rsidP="0085292B">
      <w:pPr>
        <w:rPr>
          <w:rFonts w:ascii="Arial" w:hAnsi="Arial" w:cs="Arial"/>
          <w:b/>
          <w:bCs/>
          <w:sz w:val="20"/>
          <w:szCs w:val="20"/>
        </w:rPr>
      </w:pPr>
      <w:r w:rsidRPr="00236FD3">
        <w:rPr>
          <w:rFonts w:ascii="Arial" w:hAnsi="Arial" w:cs="Arial"/>
          <w:b/>
          <w:bCs/>
          <w:sz w:val="20"/>
          <w:szCs w:val="20"/>
        </w:rPr>
        <w:t>solarlux-glas-faltwand</w:t>
      </w:r>
      <w:r w:rsidR="00236FD3">
        <w:rPr>
          <w:rFonts w:ascii="Arial" w:hAnsi="Arial" w:cs="Arial"/>
          <w:b/>
          <w:bCs/>
          <w:sz w:val="20"/>
          <w:szCs w:val="20"/>
        </w:rPr>
        <w:t>-</w:t>
      </w:r>
      <w:r w:rsidRPr="00236FD3">
        <w:rPr>
          <w:rFonts w:ascii="Arial" w:hAnsi="Arial" w:cs="Arial"/>
          <w:b/>
          <w:bCs/>
          <w:sz w:val="20"/>
          <w:szCs w:val="20"/>
        </w:rPr>
        <w:t>ref00569-0707</w:t>
      </w:r>
      <w:r w:rsidR="00236FD3">
        <w:rPr>
          <w:rFonts w:ascii="Arial" w:hAnsi="Arial" w:cs="Arial"/>
          <w:b/>
          <w:bCs/>
          <w:sz w:val="20"/>
          <w:szCs w:val="20"/>
        </w:rPr>
        <w:t xml:space="preserve">: </w:t>
      </w:r>
      <w:r w:rsidR="00236FD3" w:rsidRPr="00236FD3">
        <w:rPr>
          <w:rFonts w:ascii="Arial" w:hAnsi="Arial" w:cs="Arial"/>
          <w:sz w:val="20"/>
          <w:szCs w:val="20"/>
        </w:rPr>
        <w:t xml:space="preserve">Im Ziehharmonika-Prinzip lässt sich die Glas-Faltwand aufschieben </w:t>
      </w:r>
      <w:r w:rsidR="00236FD3">
        <w:rPr>
          <w:rFonts w:ascii="Arial" w:hAnsi="Arial" w:cs="Arial"/>
          <w:sz w:val="20"/>
          <w:szCs w:val="20"/>
        </w:rPr>
        <w:t xml:space="preserve">und öffnet den Wohnraum zum Garten. </w:t>
      </w:r>
    </w:p>
    <w:p w14:paraId="3C3E62EF" w14:textId="77777777" w:rsidR="00DA20DA" w:rsidRDefault="00DA20DA" w:rsidP="0085292B">
      <w:pPr>
        <w:rPr>
          <w:rFonts w:ascii="Arial" w:hAnsi="Arial" w:cs="Arial"/>
          <w:b/>
          <w:color w:val="595959" w:themeColor="text1" w:themeTint="A6"/>
          <w:sz w:val="22"/>
          <w:szCs w:val="22"/>
        </w:rPr>
      </w:pPr>
      <w:r>
        <w:rPr>
          <w:rFonts w:ascii="Arial" w:hAnsi="Arial" w:cs="Arial"/>
          <w:b/>
          <w:noProof/>
          <w:color w:val="595959" w:themeColor="text1" w:themeTint="A6"/>
          <w:sz w:val="22"/>
          <w:szCs w:val="22"/>
        </w:rPr>
        <w:lastRenderedPageBreak/>
        <w:drawing>
          <wp:anchor distT="0" distB="0" distL="114300" distR="114300" simplePos="0" relativeHeight="251659265" behindDoc="0" locked="0" layoutInCell="1" allowOverlap="1" wp14:anchorId="5F9B7236" wp14:editId="0EA7406A">
            <wp:simplePos x="716280" y="1706880"/>
            <wp:positionH relativeFrom="column">
              <wp:align>left</wp:align>
            </wp:positionH>
            <wp:positionV relativeFrom="paragraph">
              <wp:align>top</wp:align>
            </wp:positionV>
            <wp:extent cx="3009900" cy="2243227"/>
            <wp:effectExtent l="0" t="0" r="0" b="5080"/>
            <wp:wrapSquare wrapText="bothSides"/>
            <wp:docPr id="210428249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9900" cy="2243227"/>
                    </a:xfrm>
                    <a:prstGeom prst="rect">
                      <a:avLst/>
                    </a:prstGeom>
                    <a:noFill/>
                    <a:ln>
                      <a:noFill/>
                    </a:ln>
                  </pic:spPr>
                </pic:pic>
              </a:graphicData>
            </a:graphic>
          </wp:anchor>
        </w:drawing>
      </w:r>
    </w:p>
    <w:p w14:paraId="2AE147E9" w14:textId="77777777" w:rsidR="00DA20DA" w:rsidRPr="00DA20DA" w:rsidRDefault="00DA20DA" w:rsidP="00DA20DA">
      <w:pPr>
        <w:rPr>
          <w:rFonts w:ascii="Arial" w:hAnsi="Arial" w:cs="Arial"/>
          <w:sz w:val="22"/>
          <w:szCs w:val="22"/>
        </w:rPr>
      </w:pPr>
    </w:p>
    <w:p w14:paraId="05A15375" w14:textId="77777777" w:rsidR="00DA20DA" w:rsidRPr="00DA20DA" w:rsidRDefault="00DA20DA" w:rsidP="00DA20DA">
      <w:pPr>
        <w:rPr>
          <w:rFonts w:ascii="Arial" w:hAnsi="Arial" w:cs="Arial"/>
          <w:sz w:val="22"/>
          <w:szCs w:val="22"/>
        </w:rPr>
      </w:pPr>
    </w:p>
    <w:p w14:paraId="66FA90AB" w14:textId="77777777" w:rsidR="00DA20DA" w:rsidRPr="00DA20DA" w:rsidRDefault="00DA20DA" w:rsidP="00DA20DA">
      <w:pPr>
        <w:rPr>
          <w:rFonts w:ascii="Arial" w:hAnsi="Arial" w:cs="Arial"/>
          <w:sz w:val="22"/>
          <w:szCs w:val="22"/>
        </w:rPr>
      </w:pPr>
    </w:p>
    <w:p w14:paraId="7A59D86B" w14:textId="77777777" w:rsidR="00DA20DA" w:rsidRPr="00DA20DA" w:rsidRDefault="00DA20DA" w:rsidP="00DA20DA">
      <w:pPr>
        <w:rPr>
          <w:rFonts w:ascii="Arial" w:hAnsi="Arial" w:cs="Arial"/>
          <w:sz w:val="22"/>
          <w:szCs w:val="22"/>
        </w:rPr>
      </w:pPr>
    </w:p>
    <w:p w14:paraId="4DE3CB08" w14:textId="77777777" w:rsidR="00DA20DA" w:rsidRPr="00DA20DA" w:rsidRDefault="00DA20DA" w:rsidP="00DA20DA">
      <w:pPr>
        <w:rPr>
          <w:rFonts w:ascii="Arial" w:hAnsi="Arial" w:cs="Arial"/>
          <w:sz w:val="22"/>
          <w:szCs w:val="22"/>
        </w:rPr>
      </w:pPr>
    </w:p>
    <w:p w14:paraId="4CEAE566" w14:textId="77777777" w:rsidR="00DA20DA" w:rsidRPr="00DA20DA" w:rsidRDefault="00DA20DA" w:rsidP="00DA20DA">
      <w:pPr>
        <w:rPr>
          <w:rFonts w:ascii="Arial" w:hAnsi="Arial" w:cs="Arial"/>
          <w:sz w:val="22"/>
          <w:szCs w:val="22"/>
        </w:rPr>
      </w:pPr>
    </w:p>
    <w:p w14:paraId="4A4BBCE0" w14:textId="77777777" w:rsidR="00DA20DA" w:rsidRPr="00DA20DA" w:rsidRDefault="00DA20DA" w:rsidP="00DA20DA">
      <w:pPr>
        <w:rPr>
          <w:rFonts w:ascii="Arial" w:hAnsi="Arial" w:cs="Arial"/>
          <w:sz w:val="22"/>
          <w:szCs w:val="22"/>
        </w:rPr>
      </w:pPr>
    </w:p>
    <w:p w14:paraId="60D1B944" w14:textId="77777777" w:rsidR="00DA20DA" w:rsidRPr="00DA20DA" w:rsidRDefault="00DA20DA" w:rsidP="00DA20DA">
      <w:pPr>
        <w:rPr>
          <w:rFonts w:ascii="Arial" w:hAnsi="Arial" w:cs="Arial"/>
          <w:sz w:val="22"/>
          <w:szCs w:val="22"/>
        </w:rPr>
      </w:pPr>
    </w:p>
    <w:p w14:paraId="3FF660C3" w14:textId="77777777" w:rsidR="00DA20DA" w:rsidRPr="00DA20DA" w:rsidRDefault="00DA20DA" w:rsidP="00DA20DA">
      <w:pPr>
        <w:rPr>
          <w:rFonts w:ascii="Arial" w:hAnsi="Arial" w:cs="Arial"/>
          <w:sz w:val="22"/>
          <w:szCs w:val="22"/>
        </w:rPr>
      </w:pPr>
    </w:p>
    <w:p w14:paraId="75756E7E" w14:textId="77777777" w:rsidR="00DA20DA" w:rsidRPr="00DA20DA" w:rsidRDefault="00DA20DA" w:rsidP="00DA20DA">
      <w:pPr>
        <w:rPr>
          <w:rFonts w:ascii="Arial" w:hAnsi="Arial" w:cs="Arial"/>
          <w:sz w:val="22"/>
          <w:szCs w:val="22"/>
        </w:rPr>
      </w:pPr>
    </w:p>
    <w:p w14:paraId="2CAAD99C" w14:textId="77777777" w:rsidR="00DA20DA" w:rsidRPr="00DA20DA" w:rsidRDefault="00DA20DA" w:rsidP="00DA20DA">
      <w:pPr>
        <w:rPr>
          <w:rFonts w:ascii="Arial" w:hAnsi="Arial" w:cs="Arial"/>
          <w:sz w:val="22"/>
          <w:szCs w:val="22"/>
        </w:rPr>
      </w:pPr>
    </w:p>
    <w:p w14:paraId="6F8D30CF" w14:textId="77777777" w:rsidR="00DA20DA" w:rsidRDefault="00DA20DA" w:rsidP="0085292B">
      <w:pPr>
        <w:rPr>
          <w:rFonts w:ascii="Arial" w:hAnsi="Arial" w:cs="Arial"/>
          <w:b/>
          <w:color w:val="595959" w:themeColor="text1" w:themeTint="A6"/>
          <w:sz w:val="22"/>
          <w:szCs w:val="22"/>
        </w:rPr>
      </w:pPr>
    </w:p>
    <w:p w14:paraId="2148CE73" w14:textId="77777777" w:rsidR="00DA20DA" w:rsidRDefault="00DA20DA" w:rsidP="0085292B">
      <w:pPr>
        <w:rPr>
          <w:rFonts w:ascii="Arial" w:hAnsi="Arial" w:cs="Arial"/>
          <w:b/>
          <w:color w:val="595959" w:themeColor="text1" w:themeTint="A6"/>
          <w:sz w:val="22"/>
          <w:szCs w:val="22"/>
        </w:rPr>
      </w:pPr>
    </w:p>
    <w:p w14:paraId="0414CC87" w14:textId="436B9253" w:rsidR="00DA20DA" w:rsidRPr="00236FD3" w:rsidRDefault="00DA20DA" w:rsidP="0085292B">
      <w:pPr>
        <w:rPr>
          <w:rFonts w:ascii="Arial" w:hAnsi="Arial" w:cs="Arial"/>
          <w:sz w:val="20"/>
          <w:szCs w:val="20"/>
        </w:rPr>
      </w:pPr>
      <w:r w:rsidRPr="00236FD3">
        <w:rPr>
          <w:rFonts w:ascii="Arial" w:hAnsi="Arial" w:cs="Arial"/>
          <w:b/>
          <w:bCs/>
          <w:sz w:val="20"/>
          <w:szCs w:val="20"/>
        </w:rPr>
        <w:t>solarlux-wintergarten-sdl-avalis-cero-III-ref01790-4422</w:t>
      </w:r>
      <w:r w:rsidR="00236FD3">
        <w:rPr>
          <w:rFonts w:ascii="Arial" w:hAnsi="Arial" w:cs="Arial"/>
          <w:b/>
          <w:bCs/>
          <w:sz w:val="20"/>
          <w:szCs w:val="20"/>
        </w:rPr>
        <w:t xml:space="preserve">: </w:t>
      </w:r>
      <w:r w:rsidR="00236FD3" w:rsidRPr="00236FD3">
        <w:rPr>
          <w:rFonts w:ascii="Arial" w:hAnsi="Arial" w:cs="Arial"/>
          <w:sz w:val="20"/>
          <w:szCs w:val="20"/>
        </w:rPr>
        <w:t xml:space="preserve">Viel Licht, Helligkeit und einen barrierefreien Übergang: </w:t>
      </w:r>
      <w:r w:rsidR="00236FD3">
        <w:rPr>
          <w:rFonts w:ascii="Arial" w:hAnsi="Arial" w:cs="Arial"/>
          <w:sz w:val="20"/>
          <w:szCs w:val="20"/>
        </w:rPr>
        <w:t xml:space="preserve">cero Schiebefenster </w:t>
      </w:r>
      <w:r w:rsidR="006F7DCF">
        <w:rPr>
          <w:rFonts w:ascii="Arial" w:hAnsi="Arial" w:cs="Arial"/>
          <w:sz w:val="20"/>
          <w:szCs w:val="20"/>
        </w:rPr>
        <w:t xml:space="preserve">sind das ideale Raumelement für jede Lebenslage. </w:t>
      </w:r>
    </w:p>
    <w:p w14:paraId="14342F7B" w14:textId="77777777" w:rsidR="00DA20DA" w:rsidRDefault="00DA20DA" w:rsidP="0085292B">
      <w:pPr>
        <w:rPr>
          <w:rFonts w:ascii="Arial" w:hAnsi="Arial" w:cs="Arial"/>
          <w:b/>
          <w:color w:val="595959" w:themeColor="text1" w:themeTint="A6"/>
          <w:sz w:val="22"/>
          <w:szCs w:val="22"/>
        </w:rPr>
      </w:pPr>
    </w:p>
    <w:p w14:paraId="10D138E3" w14:textId="721CCA2D" w:rsidR="0085292B" w:rsidRDefault="00CE658A" w:rsidP="0085292B">
      <w:pPr>
        <w:rPr>
          <w:rFonts w:ascii="Arial" w:hAnsi="Arial" w:cs="Arial"/>
          <w:b/>
          <w:color w:val="595959" w:themeColor="text1" w:themeTint="A6"/>
          <w:sz w:val="22"/>
          <w:szCs w:val="22"/>
        </w:rPr>
      </w:pPr>
      <w:r>
        <w:rPr>
          <w:noProof/>
        </w:rPr>
        <w:drawing>
          <wp:inline distT="0" distB="0" distL="0" distR="0" wp14:anchorId="55851529" wp14:editId="6D89A6A0">
            <wp:extent cx="1988820" cy="2987040"/>
            <wp:effectExtent l="0" t="0" r="0" b="3810"/>
            <wp:docPr id="1979546381" name="Grafik 4" descr="Ein Bild, das Gebäude, Eigentum, Immobilie, Haltevorrich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Gebäude, Eigentum, Immobilie, Haltevorrichtung enthält.&#10;&#10;Automatisch generierte Beschreibu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8820" cy="2987040"/>
                    </a:xfrm>
                    <a:prstGeom prst="rect">
                      <a:avLst/>
                    </a:prstGeom>
                    <a:noFill/>
                    <a:ln>
                      <a:noFill/>
                    </a:ln>
                  </pic:spPr>
                </pic:pic>
              </a:graphicData>
            </a:graphic>
          </wp:inline>
        </w:drawing>
      </w:r>
    </w:p>
    <w:p w14:paraId="7C16FD51" w14:textId="720C2B4C" w:rsidR="00CE658A" w:rsidRDefault="00CE658A" w:rsidP="0085292B">
      <w:pPr>
        <w:rPr>
          <w:rFonts w:ascii="Arial" w:hAnsi="Arial" w:cs="Arial"/>
          <w:b/>
          <w:color w:val="595959" w:themeColor="text1" w:themeTint="A6"/>
          <w:sz w:val="22"/>
          <w:szCs w:val="22"/>
        </w:rPr>
      </w:pPr>
      <w:r w:rsidRPr="00006D06">
        <w:rPr>
          <w:rFonts w:ascii="Arial" w:hAnsi="Arial" w:cs="Arial"/>
          <w:b/>
          <w:bCs/>
          <w:sz w:val="20"/>
          <w:szCs w:val="20"/>
        </w:rPr>
        <w:t>solarlux-schiebefenster-cero-III-ref01884-7076:</w:t>
      </w:r>
      <w:r w:rsidRPr="00006D06">
        <w:rPr>
          <w:rFonts w:ascii="Arial" w:hAnsi="Arial" w:cs="Arial"/>
          <w:sz w:val="20"/>
          <w:szCs w:val="20"/>
        </w:rPr>
        <w:t xml:space="preserve"> </w:t>
      </w:r>
      <w:r>
        <w:rPr>
          <w:rFonts w:ascii="Arial" w:hAnsi="Arial" w:cs="Arial"/>
          <w:sz w:val="20"/>
          <w:szCs w:val="20"/>
        </w:rPr>
        <w:t>Großflächige Schiebefenster, die sich über Eck öffnen</w:t>
      </w:r>
      <w:r w:rsidR="00FE0A7E">
        <w:rPr>
          <w:rFonts w:ascii="Arial" w:hAnsi="Arial" w:cs="Arial"/>
          <w:sz w:val="20"/>
          <w:szCs w:val="20"/>
        </w:rPr>
        <w:t xml:space="preserve"> lassen</w:t>
      </w:r>
      <w:r>
        <w:rPr>
          <w:rFonts w:ascii="Arial" w:hAnsi="Arial" w:cs="Arial"/>
          <w:sz w:val="20"/>
          <w:szCs w:val="20"/>
        </w:rPr>
        <w:t xml:space="preserve">, schaffen einen </w:t>
      </w:r>
      <w:r w:rsidRPr="00006D06">
        <w:rPr>
          <w:rFonts w:ascii="Arial" w:hAnsi="Arial" w:cs="Arial"/>
          <w:sz w:val="20"/>
          <w:szCs w:val="20"/>
        </w:rPr>
        <w:t>vollkommen freie</w:t>
      </w:r>
      <w:r>
        <w:rPr>
          <w:rFonts w:ascii="Arial" w:hAnsi="Arial" w:cs="Arial"/>
          <w:sz w:val="20"/>
          <w:szCs w:val="20"/>
        </w:rPr>
        <w:t>n</w:t>
      </w:r>
      <w:r w:rsidRPr="00006D06">
        <w:rPr>
          <w:rFonts w:ascii="Arial" w:hAnsi="Arial" w:cs="Arial"/>
          <w:sz w:val="20"/>
          <w:szCs w:val="20"/>
        </w:rPr>
        <w:t xml:space="preserve"> Bereich</w:t>
      </w:r>
      <w:r w:rsidR="00FE0A7E">
        <w:rPr>
          <w:rFonts w:ascii="Arial" w:hAnsi="Arial" w:cs="Arial"/>
          <w:sz w:val="20"/>
          <w:szCs w:val="20"/>
        </w:rPr>
        <w:t xml:space="preserve"> -</w:t>
      </w:r>
      <w:r w:rsidRPr="00006D06">
        <w:rPr>
          <w:rFonts w:ascii="Arial" w:hAnsi="Arial" w:cs="Arial"/>
          <w:sz w:val="20"/>
          <w:szCs w:val="20"/>
        </w:rPr>
        <w:t xml:space="preserve"> </w:t>
      </w:r>
      <w:r>
        <w:rPr>
          <w:rFonts w:ascii="Arial" w:hAnsi="Arial" w:cs="Arial"/>
          <w:sz w:val="20"/>
          <w:szCs w:val="20"/>
        </w:rPr>
        <w:t xml:space="preserve">ohne störenden Pfosten oder </w:t>
      </w:r>
      <w:r w:rsidR="00FE0A7E">
        <w:rPr>
          <w:rFonts w:ascii="Arial" w:hAnsi="Arial" w:cs="Arial"/>
          <w:sz w:val="20"/>
          <w:szCs w:val="20"/>
        </w:rPr>
        <w:t xml:space="preserve">ohne </w:t>
      </w:r>
      <w:r>
        <w:rPr>
          <w:rFonts w:ascii="Arial" w:hAnsi="Arial" w:cs="Arial"/>
          <w:sz w:val="20"/>
          <w:szCs w:val="20"/>
        </w:rPr>
        <w:t>Stolperkante.</w:t>
      </w:r>
    </w:p>
    <w:p w14:paraId="6E76D2CC" w14:textId="0F35CBFD" w:rsidR="0052592A" w:rsidRPr="00006D06" w:rsidRDefault="0052592A" w:rsidP="00006D06">
      <w:pPr>
        <w:spacing w:after="160" w:line="259" w:lineRule="auto"/>
        <w:rPr>
          <w:rFonts w:ascii="Arial" w:hAnsi="Arial" w:cs="Arial"/>
          <w:u w:val="single"/>
        </w:rPr>
      </w:pPr>
    </w:p>
    <w:p w14:paraId="7A69B05F" w14:textId="77777777" w:rsidR="00096E63" w:rsidRDefault="00096E63" w:rsidP="009D7880">
      <w:pPr>
        <w:widowControl w:val="0"/>
        <w:spacing w:line="336" w:lineRule="auto"/>
        <w:ind w:right="-1"/>
        <w:rPr>
          <w:rFonts w:ascii="Arial" w:hAnsi="Arial" w:cs="Arial"/>
          <w:b/>
          <w:bCs/>
          <w:sz w:val="12"/>
          <w:szCs w:val="12"/>
        </w:rPr>
      </w:pPr>
    </w:p>
    <w:p w14:paraId="7C2032AF" w14:textId="75FCB2F1" w:rsidR="001666DE" w:rsidRPr="00FE3C44" w:rsidRDefault="009D7880" w:rsidP="009D7880">
      <w:pPr>
        <w:widowControl w:val="0"/>
        <w:spacing w:line="336" w:lineRule="auto"/>
        <w:ind w:right="-1"/>
        <w:rPr>
          <w:rFonts w:ascii="Arial" w:hAnsi="Arial" w:cs="Arial"/>
          <w:sz w:val="12"/>
          <w:szCs w:val="12"/>
        </w:rPr>
      </w:pPr>
      <w:r w:rsidRPr="00FE3C44">
        <w:rPr>
          <w:rFonts w:ascii="Arial" w:hAnsi="Arial" w:cs="Arial"/>
          <w:b/>
          <w:bCs/>
          <w:sz w:val="12"/>
          <w:szCs w:val="12"/>
        </w:rPr>
        <w:t>Copyright:</w:t>
      </w:r>
      <w:r w:rsidRPr="00FE3C44">
        <w:rPr>
          <w:rFonts w:ascii="Arial" w:hAnsi="Arial" w:cs="Arial"/>
          <w:sz w:val="12"/>
          <w:szCs w:val="12"/>
        </w:rPr>
        <w:t xml:space="preserve"> </w:t>
      </w:r>
      <w:r w:rsidR="00E4659F">
        <w:rPr>
          <w:rFonts w:ascii="Arial" w:hAnsi="Arial" w:cs="Arial"/>
          <w:sz w:val="12"/>
          <w:szCs w:val="12"/>
        </w:rPr>
        <w:t>Solarlux GmbH</w:t>
      </w:r>
    </w:p>
    <w:p w14:paraId="0300B7C6" w14:textId="7A67D340" w:rsidR="009D7880" w:rsidRPr="00FE3C44" w:rsidRDefault="009D7880" w:rsidP="009D7880">
      <w:pPr>
        <w:widowControl w:val="0"/>
        <w:spacing w:line="336" w:lineRule="auto"/>
        <w:ind w:right="-1"/>
        <w:rPr>
          <w:rFonts w:ascii="Arial" w:hAnsi="Arial" w:cs="Arial"/>
          <w:sz w:val="12"/>
          <w:szCs w:val="12"/>
        </w:rPr>
      </w:pPr>
      <w:r w:rsidRPr="00FE3C44">
        <w:rPr>
          <w:rFonts w:ascii="Arial" w:hAnsi="Arial" w:cs="Arial"/>
          <w:sz w:val="12"/>
          <w:szCs w:val="12"/>
        </w:rPr>
        <w:t>Es gelten die folgenden Nutzungsrechte</w:t>
      </w:r>
    </w:p>
    <w:p w14:paraId="4D96D6E2"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Veröffentlichung der Bilder ist für Print, Web und social Media gestattet</w:t>
      </w:r>
    </w:p>
    <w:p w14:paraId="5D2F76AC"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lastRenderedPageBreak/>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Eine Weitergabe der Bilder an Dritte ist nicht gestattet</w:t>
      </w:r>
    </w:p>
    <w:p w14:paraId="7245E7B1" w14:textId="77777777" w:rsidR="009D7880" w:rsidRPr="00FE3C44" w:rsidRDefault="009D7880" w:rsidP="009D7880">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Bearbeitung der Bilder ist nur gestattet, sofern die Kernaussage des Bildes unverändert bleibt.</w:t>
      </w:r>
    </w:p>
    <w:p w14:paraId="1C1EC64A" w14:textId="19715557" w:rsidR="00A16641" w:rsidRDefault="009D7880" w:rsidP="00230F27">
      <w:pPr>
        <w:pStyle w:val="Listenabsatz"/>
        <w:numPr>
          <w:ilvl w:val="0"/>
          <w:numId w:val="1"/>
        </w:numPr>
        <w:spacing w:line="276" w:lineRule="auto"/>
        <w:rPr>
          <w:rFonts w:ascii="Arial" w:eastAsia="Times New Roman" w:hAnsi="Arial" w:cs="Arial"/>
          <w:sz w:val="12"/>
          <w:szCs w:val="12"/>
          <w:lang w:eastAsia="de-DE"/>
        </w:rPr>
      </w:pPr>
      <w:r w:rsidRPr="00FE3C44">
        <w:rPr>
          <w:rFonts w:ascii="Arial" w:eastAsia="Times New Roman" w:hAnsi="Arial" w:cs="Arial"/>
          <w:sz w:val="12"/>
          <w:szCs w:val="12"/>
          <w:lang w:eastAsia="de-DE"/>
        </w:rPr>
        <w:t>Die Nutzung ist räumlich und zeitlich uneingeschränkt.</w:t>
      </w:r>
    </w:p>
    <w:p w14:paraId="33E3677D" w14:textId="77777777" w:rsidR="0011069E" w:rsidRPr="00230F27" w:rsidRDefault="0011069E" w:rsidP="005752FB">
      <w:pPr>
        <w:pStyle w:val="Listenabsatz"/>
        <w:spacing w:line="276" w:lineRule="auto"/>
        <w:rPr>
          <w:rFonts w:ascii="Arial" w:eastAsia="Times New Roman" w:hAnsi="Arial" w:cs="Arial"/>
          <w:sz w:val="12"/>
          <w:szCs w:val="12"/>
          <w:lang w:eastAsia="de-DE"/>
        </w:rPr>
      </w:pPr>
    </w:p>
    <w:p w14:paraId="2459A4CE" w14:textId="77777777" w:rsidR="006E07F9" w:rsidRDefault="006E07F9" w:rsidP="00B14FA6">
      <w:pPr>
        <w:widowControl w:val="0"/>
        <w:spacing w:line="360" w:lineRule="auto"/>
        <w:ind w:right="-284"/>
        <w:rPr>
          <w:rFonts w:ascii="Arial" w:eastAsia="Arial" w:hAnsi="Arial" w:cs="Arial"/>
          <w:bCs/>
          <w:sz w:val="20"/>
          <w:szCs w:val="20"/>
          <w:u w:val="single"/>
        </w:rPr>
      </w:pPr>
    </w:p>
    <w:p w14:paraId="62240B61" w14:textId="77777777" w:rsidR="005752FB" w:rsidRPr="005752FB" w:rsidRDefault="005752FB" w:rsidP="005752FB">
      <w:pPr>
        <w:widowControl w:val="0"/>
        <w:spacing w:line="360" w:lineRule="auto"/>
        <w:ind w:right="-284"/>
        <w:rPr>
          <w:rFonts w:ascii="Arial" w:eastAsia="Arial" w:hAnsi="Arial" w:cs="Arial"/>
          <w:bCs/>
          <w:sz w:val="20"/>
          <w:szCs w:val="20"/>
          <w:u w:val="single"/>
        </w:rPr>
      </w:pPr>
      <w:r w:rsidRPr="005752FB">
        <w:rPr>
          <w:rFonts w:ascii="Arial" w:eastAsia="Arial" w:hAnsi="Arial" w:cs="Arial"/>
          <w:bCs/>
          <w:sz w:val="20"/>
          <w:szCs w:val="20"/>
          <w:u w:val="single"/>
        </w:rPr>
        <w:t xml:space="preserve">Solarlux Quality Partner Händlersuche </w:t>
      </w:r>
    </w:p>
    <w:p w14:paraId="401D21B0" w14:textId="3399E2C6" w:rsidR="00BF7039" w:rsidRPr="005752FB" w:rsidRDefault="005752FB" w:rsidP="005752FB">
      <w:pPr>
        <w:widowControl w:val="0"/>
        <w:spacing w:line="360" w:lineRule="auto"/>
        <w:ind w:right="-284"/>
        <w:rPr>
          <w:rFonts w:ascii="Arial" w:eastAsia="Arial" w:hAnsi="Arial" w:cs="Arial"/>
          <w:bCs/>
          <w:sz w:val="20"/>
          <w:szCs w:val="20"/>
        </w:rPr>
      </w:pPr>
      <w:r w:rsidRPr="005752FB">
        <w:rPr>
          <w:rFonts w:ascii="Arial" w:eastAsia="Arial" w:hAnsi="Arial" w:cs="Arial"/>
          <w:bCs/>
          <w:sz w:val="20"/>
          <w:szCs w:val="20"/>
        </w:rPr>
        <w:t xml:space="preserve">Solarlux setzt neben deutschlandweiten Ausstellungen, unter anderem am Unternehmenssitz in Melle, seit 15 Jahren auf ein wachsendes Netzwerk aus erfahrenen Handelspartnern – den sogenannten Solarlux Quality Partnern. Diese langjährigen Partnerschaften ermöglichen den Kunden neben der Premium Qualität und dem bewährten Solarlux-Service exklusive Vorteile wie beispielsweise eine 10-jährige Herstellergarantie. Unter </w:t>
      </w:r>
      <w:hyperlink r:id="rId22" w:history="1">
        <w:r w:rsidRPr="00CC4030">
          <w:rPr>
            <w:rStyle w:val="Hyperlink"/>
            <w:rFonts w:ascii="Arial" w:eastAsia="Arial" w:hAnsi="Arial" w:cs="Arial"/>
            <w:bCs/>
            <w:sz w:val="20"/>
            <w:szCs w:val="20"/>
          </w:rPr>
          <w:t>www.solarlux.com/de-de/haendlersuche.html</w:t>
        </w:r>
      </w:hyperlink>
      <w:r>
        <w:rPr>
          <w:rFonts w:ascii="Arial" w:eastAsia="Arial" w:hAnsi="Arial" w:cs="Arial"/>
          <w:bCs/>
          <w:sz w:val="20"/>
          <w:szCs w:val="20"/>
        </w:rPr>
        <w:t xml:space="preserve"> </w:t>
      </w:r>
      <w:r w:rsidRPr="005752FB">
        <w:rPr>
          <w:rFonts w:ascii="Arial" w:eastAsia="Arial" w:hAnsi="Arial" w:cs="Arial"/>
          <w:bCs/>
          <w:sz w:val="20"/>
          <w:szCs w:val="20"/>
        </w:rPr>
        <w:t>finden auch Sie Ihren Solarlux-Partner ganz in Ihrer Nähe.</w:t>
      </w:r>
    </w:p>
    <w:sectPr w:rsidR="00BF7039" w:rsidRPr="005752FB" w:rsidSect="00A1020D">
      <w:headerReference w:type="default" r:id="rId23"/>
      <w:footerReference w:type="default" r:id="rId2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123A" w14:textId="77777777" w:rsidR="009E2D42" w:rsidRPr="00FE3C44" w:rsidRDefault="009E2D42" w:rsidP="009D7880">
      <w:r w:rsidRPr="00FE3C44">
        <w:separator/>
      </w:r>
    </w:p>
  </w:endnote>
  <w:endnote w:type="continuationSeparator" w:id="0">
    <w:p w14:paraId="7E4F9288" w14:textId="77777777" w:rsidR="009E2D42" w:rsidRPr="00FE3C44" w:rsidRDefault="009E2D42" w:rsidP="009D7880">
      <w:r w:rsidRPr="00FE3C44">
        <w:continuationSeparator/>
      </w:r>
    </w:p>
  </w:endnote>
  <w:endnote w:type="continuationNotice" w:id="1">
    <w:p w14:paraId="43B49401" w14:textId="77777777" w:rsidR="009E2D42" w:rsidRPr="00FE3C44" w:rsidRDefault="009E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5525" w14:textId="77777777" w:rsidR="009E2D42" w:rsidRPr="00FE3C44" w:rsidRDefault="009E2D42" w:rsidP="009D7880">
      <w:r w:rsidRPr="00FE3C44">
        <w:separator/>
      </w:r>
    </w:p>
  </w:footnote>
  <w:footnote w:type="continuationSeparator" w:id="0">
    <w:p w14:paraId="5F3B21CF" w14:textId="77777777" w:rsidR="009E2D42" w:rsidRPr="00FE3C44" w:rsidRDefault="009E2D42" w:rsidP="009D7880">
      <w:r w:rsidRPr="00FE3C44">
        <w:continuationSeparator/>
      </w:r>
    </w:p>
  </w:footnote>
  <w:footnote w:type="continuationNotice" w:id="1">
    <w:p w14:paraId="0DE443A1" w14:textId="77777777" w:rsidR="009E2D42" w:rsidRPr="00FE3C44" w:rsidRDefault="009E2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01599"/>
    <w:multiLevelType w:val="hybridMultilevel"/>
    <w:tmpl w:val="7F02E4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88829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06C82"/>
    <w:rsid w:val="00006D06"/>
    <w:rsid w:val="00010EF3"/>
    <w:rsid w:val="00015EC6"/>
    <w:rsid w:val="00017F63"/>
    <w:rsid w:val="00024F13"/>
    <w:rsid w:val="00025EBB"/>
    <w:rsid w:val="0002756F"/>
    <w:rsid w:val="000304A2"/>
    <w:rsid w:val="00032ABA"/>
    <w:rsid w:val="000337BA"/>
    <w:rsid w:val="000448AB"/>
    <w:rsid w:val="00045BAE"/>
    <w:rsid w:val="000539A4"/>
    <w:rsid w:val="00053ABA"/>
    <w:rsid w:val="000556A1"/>
    <w:rsid w:val="00055C66"/>
    <w:rsid w:val="00055FE2"/>
    <w:rsid w:val="00060A84"/>
    <w:rsid w:val="00063EB4"/>
    <w:rsid w:val="000650B4"/>
    <w:rsid w:val="000674FF"/>
    <w:rsid w:val="00067DB9"/>
    <w:rsid w:val="00072282"/>
    <w:rsid w:val="00080BB9"/>
    <w:rsid w:val="000816C9"/>
    <w:rsid w:val="00082B76"/>
    <w:rsid w:val="000834EB"/>
    <w:rsid w:val="00083966"/>
    <w:rsid w:val="00083FCF"/>
    <w:rsid w:val="00086134"/>
    <w:rsid w:val="00086347"/>
    <w:rsid w:val="00087D84"/>
    <w:rsid w:val="0009522B"/>
    <w:rsid w:val="00096E63"/>
    <w:rsid w:val="000A0023"/>
    <w:rsid w:val="000A0153"/>
    <w:rsid w:val="000B166F"/>
    <w:rsid w:val="000B7D05"/>
    <w:rsid w:val="000C2605"/>
    <w:rsid w:val="000C5C59"/>
    <w:rsid w:val="000C63C6"/>
    <w:rsid w:val="000C7320"/>
    <w:rsid w:val="000E1215"/>
    <w:rsid w:val="000E3438"/>
    <w:rsid w:val="000F4471"/>
    <w:rsid w:val="0011069E"/>
    <w:rsid w:val="00112F7E"/>
    <w:rsid w:val="0011599F"/>
    <w:rsid w:val="00116F19"/>
    <w:rsid w:val="00122039"/>
    <w:rsid w:val="001227EF"/>
    <w:rsid w:val="00131DE3"/>
    <w:rsid w:val="00132372"/>
    <w:rsid w:val="00133837"/>
    <w:rsid w:val="001345C9"/>
    <w:rsid w:val="001353D8"/>
    <w:rsid w:val="00137C7D"/>
    <w:rsid w:val="001402CC"/>
    <w:rsid w:val="00143FFE"/>
    <w:rsid w:val="00151465"/>
    <w:rsid w:val="00153A6B"/>
    <w:rsid w:val="00160352"/>
    <w:rsid w:val="001653CC"/>
    <w:rsid w:val="001666DE"/>
    <w:rsid w:val="00171BA7"/>
    <w:rsid w:val="00181B29"/>
    <w:rsid w:val="00183953"/>
    <w:rsid w:val="001867AD"/>
    <w:rsid w:val="00190FD8"/>
    <w:rsid w:val="001917F2"/>
    <w:rsid w:val="00193692"/>
    <w:rsid w:val="0019406B"/>
    <w:rsid w:val="00194A25"/>
    <w:rsid w:val="00195CFD"/>
    <w:rsid w:val="001A495E"/>
    <w:rsid w:val="001B1F82"/>
    <w:rsid w:val="001B595A"/>
    <w:rsid w:val="001C0DAD"/>
    <w:rsid w:val="001C1CC2"/>
    <w:rsid w:val="001C3C48"/>
    <w:rsid w:val="001C415B"/>
    <w:rsid w:val="001C4527"/>
    <w:rsid w:val="001C45D0"/>
    <w:rsid w:val="001C5E8E"/>
    <w:rsid w:val="001D5B5F"/>
    <w:rsid w:val="001E0FF4"/>
    <w:rsid w:val="001E5627"/>
    <w:rsid w:val="001E69BA"/>
    <w:rsid w:val="001E7506"/>
    <w:rsid w:val="001F336C"/>
    <w:rsid w:val="001F4102"/>
    <w:rsid w:val="001F50C3"/>
    <w:rsid w:val="001F5E98"/>
    <w:rsid w:val="001F6F2F"/>
    <w:rsid w:val="0020038C"/>
    <w:rsid w:val="00203679"/>
    <w:rsid w:val="00203E85"/>
    <w:rsid w:val="00206BA7"/>
    <w:rsid w:val="00207428"/>
    <w:rsid w:val="0021039D"/>
    <w:rsid w:val="002158E4"/>
    <w:rsid w:val="002218ED"/>
    <w:rsid w:val="00223157"/>
    <w:rsid w:val="00230F27"/>
    <w:rsid w:val="00236FD3"/>
    <w:rsid w:val="002408A7"/>
    <w:rsid w:val="00240C09"/>
    <w:rsid w:val="00240C50"/>
    <w:rsid w:val="0025267A"/>
    <w:rsid w:val="00253BE8"/>
    <w:rsid w:val="002729F3"/>
    <w:rsid w:val="002816D1"/>
    <w:rsid w:val="00294796"/>
    <w:rsid w:val="00295B73"/>
    <w:rsid w:val="00295FEC"/>
    <w:rsid w:val="002A2384"/>
    <w:rsid w:val="002B0F65"/>
    <w:rsid w:val="002B1857"/>
    <w:rsid w:val="002B1D71"/>
    <w:rsid w:val="002C3A6B"/>
    <w:rsid w:val="002C5CB3"/>
    <w:rsid w:val="002D1E53"/>
    <w:rsid w:val="002D7006"/>
    <w:rsid w:val="002D79F2"/>
    <w:rsid w:val="002E14E5"/>
    <w:rsid w:val="002E1BCF"/>
    <w:rsid w:val="002E4ED5"/>
    <w:rsid w:val="002E6BA5"/>
    <w:rsid w:val="002F0502"/>
    <w:rsid w:val="002F270F"/>
    <w:rsid w:val="002F3967"/>
    <w:rsid w:val="002F3AF5"/>
    <w:rsid w:val="002F656C"/>
    <w:rsid w:val="00301F25"/>
    <w:rsid w:val="003043A5"/>
    <w:rsid w:val="00307FB4"/>
    <w:rsid w:val="003139AB"/>
    <w:rsid w:val="00317559"/>
    <w:rsid w:val="00321434"/>
    <w:rsid w:val="00321A70"/>
    <w:rsid w:val="0032230F"/>
    <w:rsid w:val="00325BBE"/>
    <w:rsid w:val="0033086C"/>
    <w:rsid w:val="00330D04"/>
    <w:rsid w:val="00333A57"/>
    <w:rsid w:val="00333BD6"/>
    <w:rsid w:val="00336140"/>
    <w:rsid w:val="0033754B"/>
    <w:rsid w:val="00337702"/>
    <w:rsid w:val="00341A9F"/>
    <w:rsid w:val="00343C66"/>
    <w:rsid w:val="003446A6"/>
    <w:rsid w:val="00350460"/>
    <w:rsid w:val="00353561"/>
    <w:rsid w:val="00353FD2"/>
    <w:rsid w:val="003554F6"/>
    <w:rsid w:val="00365C1B"/>
    <w:rsid w:val="0036705D"/>
    <w:rsid w:val="00370F8A"/>
    <w:rsid w:val="00376192"/>
    <w:rsid w:val="00377BA0"/>
    <w:rsid w:val="0038013F"/>
    <w:rsid w:val="00383906"/>
    <w:rsid w:val="00384122"/>
    <w:rsid w:val="00386116"/>
    <w:rsid w:val="0039204C"/>
    <w:rsid w:val="00394FA1"/>
    <w:rsid w:val="00395325"/>
    <w:rsid w:val="00395584"/>
    <w:rsid w:val="003A2B4D"/>
    <w:rsid w:val="003A2F09"/>
    <w:rsid w:val="003A7975"/>
    <w:rsid w:val="003A7DCD"/>
    <w:rsid w:val="003B4AA2"/>
    <w:rsid w:val="003B59B1"/>
    <w:rsid w:val="003C7FB9"/>
    <w:rsid w:val="003D113B"/>
    <w:rsid w:val="003D1757"/>
    <w:rsid w:val="003D5C61"/>
    <w:rsid w:val="003E14C7"/>
    <w:rsid w:val="003E57B9"/>
    <w:rsid w:val="003F5944"/>
    <w:rsid w:val="003F62ED"/>
    <w:rsid w:val="004015DF"/>
    <w:rsid w:val="004068DC"/>
    <w:rsid w:val="004144F4"/>
    <w:rsid w:val="00417BFA"/>
    <w:rsid w:val="00423D10"/>
    <w:rsid w:val="00440715"/>
    <w:rsid w:val="0044251B"/>
    <w:rsid w:val="004433F9"/>
    <w:rsid w:val="004434D1"/>
    <w:rsid w:val="0044451D"/>
    <w:rsid w:val="00446BB3"/>
    <w:rsid w:val="00446DA7"/>
    <w:rsid w:val="0045047B"/>
    <w:rsid w:val="00461FC1"/>
    <w:rsid w:val="004632FE"/>
    <w:rsid w:val="00464FEE"/>
    <w:rsid w:val="00497B4D"/>
    <w:rsid w:val="004A09A0"/>
    <w:rsid w:val="004B080D"/>
    <w:rsid w:val="004B221E"/>
    <w:rsid w:val="004B2ED9"/>
    <w:rsid w:val="004B327B"/>
    <w:rsid w:val="004B3502"/>
    <w:rsid w:val="004B4C59"/>
    <w:rsid w:val="004C5131"/>
    <w:rsid w:val="004C70B1"/>
    <w:rsid w:val="004D2623"/>
    <w:rsid w:val="004D36BD"/>
    <w:rsid w:val="004D5382"/>
    <w:rsid w:val="004E3CCA"/>
    <w:rsid w:val="004F1DB6"/>
    <w:rsid w:val="004F2169"/>
    <w:rsid w:val="004F35D2"/>
    <w:rsid w:val="004F37B3"/>
    <w:rsid w:val="004F5EB2"/>
    <w:rsid w:val="005023DA"/>
    <w:rsid w:val="00502A33"/>
    <w:rsid w:val="00502E67"/>
    <w:rsid w:val="0050379A"/>
    <w:rsid w:val="00505434"/>
    <w:rsid w:val="00513670"/>
    <w:rsid w:val="00514891"/>
    <w:rsid w:val="005173B1"/>
    <w:rsid w:val="00523533"/>
    <w:rsid w:val="005251CC"/>
    <w:rsid w:val="0052592A"/>
    <w:rsid w:val="00525D95"/>
    <w:rsid w:val="005260E4"/>
    <w:rsid w:val="005304C7"/>
    <w:rsid w:val="00533BA2"/>
    <w:rsid w:val="005346DA"/>
    <w:rsid w:val="005371A0"/>
    <w:rsid w:val="00537F39"/>
    <w:rsid w:val="005456F4"/>
    <w:rsid w:val="0055064A"/>
    <w:rsid w:val="00555E60"/>
    <w:rsid w:val="0056322A"/>
    <w:rsid w:val="005709EA"/>
    <w:rsid w:val="005752FB"/>
    <w:rsid w:val="00575860"/>
    <w:rsid w:val="00576473"/>
    <w:rsid w:val="005769EF"/>
    <w:rsid w:val="00576BB0"/>
    <w:rsid w:val="00577335"/>
    <w:rsid w:val="00581468"/>
    <w:rsid w:val="005830BE"/>
    <w:rsid w:val="0058399B"/>
    <w:rsid w:val="005866A4"/>
    <w:rsid w:val="00586EFD"/>
    <w:rsid w:val="005A2876"/>
    <w:rsid w:val="005A530B"/>
    <w:rsid w:val="005A6C82"/>
    <w:rsid w:val="005B318E"/>
    <w:rsid w:val="005B6AA2"/>
    <w:rsid w:val="005C19B4"/>
    <w:rsid w:val="005C65AC"/>
    <w:rsid w:val="005D2D7E"/>
    <w:rsid w:val="005D758B"/>
    <w:rsid w:val="005D7755"/>
    <w:rsid w:val="005E13A4"/>
    <w:rsid w:val="005E4DF0"/>
    <w:rsid w:val="005F0B8E"/>
    <w:rsid w:val="005F2C7F"/>
    <w:rsid w:val="005F3456"/>
    <w:rsid w:val="005F75FA"/>
    <w:rsid w:val="005F7DD2"/>
    <w:rsid w:val="006016B3"/>
    <w:rsid w:val="0060176D"/>
    <w:rsid w:val="00605903"/>
    <w:rsid w:val="00605E3D"/>
    <w:rsid w:val="0061114E"/>
    <w:rsid w:val="00612653"/>
    <w:rsid w:val="00614554"/>
    <w:rsid w:val="00617A91"/>
    <w:rsid w:val="0062066E"/>
    <w:rsid w:val="00621A41"/>
    <w:rsid w:val="006230AE"/>
    <w:rsid w:val="006263C8"/>
    <w:rsid w:val="006306D1"/>
    <w:rsid w:val="006312C4"/>
    <w:rsid w:val="00635C81"/>
    <w:rsid w:val="00650246"/>
    <w:rsid w:val="00652A78"/>
    <w:rsid w:val="006562B9"/>
    <w:rsid w:val="0066065D"/>
    <w:rsid w:val="00664F18"/>
    <w:rsid w:val="00664FBD"/>
    <w:rsid w:val="00665E16"/>
    <w:rsid w:val="00681089"/>
    <w:rsid w:val="00681E4D"/>
    <w:rsid w:val="00682E50"/>
    <w:rsid w:val="006836C9"/>
    <w:rsid w:val="00685887"/>
    <w:rsid w:val="00685F76"/>
    <w:rsid w:val="00687368"/>
    <w:rsid w:val="006913A5"/>
    <w:rsid w:val="006919E3"/>
    <w:rsid w:val="0069274E"/>
    <w:rsid w:val="006B07AA"/>
    <w:rsid w:val="006B287F"/>
    <w:rsid w:val="006B303C"/>
    <w:rsid w:val="006B4044"/>
    <w:rsid w:val="006B525E"/>
    <w:rsid w:val="006C1050"/>
    <w:rsid w:val="006C6545"/>
    <w:rsid w:val="006D2739"/>
    <w:rsid w:val="006D66F4"/>
    <w:rsid w:val="006D6818"/>
    <w:rsid w:val="006D76E5"/>
    <w:rsid w:val="006E07F9"/>
    <w:rsid w:val="006E0AA5"/>
    <w:rsid w:val="006E11AF"/>
    <w:rsid w:val="006E3220"/>
    <w:rsid w:val="006E6F53"/>
    <w:rsid w:val="006E7E47"/>
    <w:rsid w:val="006F091C"/>
    <w:rsid w:val="006F7DCF"/>
    <w:rsid w:val="00700719"/>
    <w:rsid w:val="00701C36"/>
    <w:rsid w:val="00704C1F"/>
    <w:rsid w:val="0070525A"/>
    <w:rsid w:val="0070559A"/>
    <w:rsid w:val="00705B89"/>
    <w:rsid w:val="00707093"/>
    <w:rsid w:val="00707534"/>
    <w:rsid w:val="00715D08"/>
    <w:rsid w:val="007269B3"/>
    <w:rsid w:val="0073211E"/>
    <w:rsid w:val="007402C9"/>
    <w:rsid w:val="007433BA"/>
    <w:rsid w:val="00745547"/>
    <w:rsid w:val="00746B59"/>
    <w:rsid w:val="00752284"/>
    <w:rsid w:val="0075410D"/>
    <w:rsid w:val="00755904"/>
    <w:rsid w:val="007563CC"/>
    <w:rsid w:val="00757818"/>
    <w:rsid w:val="007709E0"/>
    <w:rsid w:val="00772667"/>
    <w:rsid w:val="0077417C"/>
    <w:rsid w:val="0078529C"/>
    <w:rsid w:val="0079018A"/>
    <w:rsid w:val="00791612"/>
    <w:rsid w:val="00797BB5"/>
    <w:rsid w:val="007A72C3"/>
    <w:rsid w:val="007C0A1C"/>
    <w:rsid w:val="007C327B"/>
    <w:rsid w:val="007C56EB"/>
    <w:rsid w:val="007C6A6B"/>
    <w:rsid w:val="007C7B77"/>
    <w:rsid w:val="007D4557"/>
    <w:rsid w:val="007D4D22"/>
    <w:rsid w:val="007D75F6"/>
    <w:rsid w:val="007E33BB"/>
    <w:rsid w:val="007E386D"/>
    <w:rsid w:val="00801E3A"/>
    <w:rsid w:val="00804C33"/>
    <w:rsid w:val="0081093E"/>
    <w:rsid w:val="008119D5"/>
    <w:rsid w:val="0081229F"/>
    <w:rsid w:val="008140A2"/>
    <w:rsid w:val="008141B2"/>
    <w:rsid w:val="008175E7"/>
    <w:rsid w:val="008262EC"/>
    <w:rsid w:val="0082661D"/>
    <w:rsid w:val="00830FEA"/>
    <w:rsid w:val="008326D2"/>
    <w:rsid w:val="00832F74"/>
    <w:rsid w:val="0083594A"/>
    <w:rsid w:val="00840BB6"/>
    <w:rsid w:val="00847EC4"/>
    <w:rsid w:val="0085292B"/>
    <w:rsid w:val="00854677"/>
    <w:rsid w:val="00863A5B"/>
    <w:rsid w:val="0087083D"/>
    <w:rsid w:val="00873DA9"/>
    <w:rsid w:val="00876BC6"/>
    <w:rsid w:val="0088001E"/>
    <w:rsid w:val="00880239"/>
    <w:rsid w:val="008802F8"/>
    <w:rsid w:val="00883B8E"/>
    <w:rsid w:val="008842C1"/>
    <w:rsid w:val="0088497C"/>
    <w:rsid w:val="008859EC"/>
    <w:rsid w:val="00885BFB"/>
    <w:rsid w:val="00885D50"/>
    <w:rsid w:val="00887879"/>
    <w:rsid w:val="00891CD4"/>
    <w:rsid w:val="00895AF7"/>
    <w:rsid w:val="00896581"/>
    <w:rsid w:val="008A272A"/>
    <w:rsid w:val="008A3A5C"/>
    <w:rsid w:val="008A50E2"/>
    <w:rsid w:val="008B0B7F"/>
    <w:rsid w:val="008B2851"/>
    <w:rsid w:val="008B2F38"/>
    <w:rsid w:val="008B50D1"/>
    <w:rsid w:val="008B66AB"/>
    <w:rsid w:val="008B70ED"/>
    <w:rsid w:val="008C19ED"/>
    <w:rsid w:val="008C72AF"/>
    <w:rsid w:val="008D6271"/>
    <w:rsid w:val="008E56CD"/>
    <w:rsid w:val="008F1CFF"/>
    <w:rsid w:val="008F3E09"/>
    <w:rsid w:val="008F4FC9"/>
    <w:rsid w:val="008F54A0"/>
    <w:rsid w:val="009013F3"/>
    <w:rsid w:val="009034DA"/>
    <w:rsid w:val="009040B2"/>
    <w:rsid w:val="0090770C"/>
    <w:rsid w:val="009112F0"/>
    <w:rsid w:val="00916A60"/>
    <w:rsid w:val="009267C5"/>
    <w:rsid w:val="00937AF7"/>
    <w:rsid w:val="00941780"/>
    <w:rsid w:val="00944E39"/>
    <w:rsid w:val="009520B9"/>
    <w:rsid w:val="009547E0"/>
    <w:rsid w:val="009673D4"/>
    <w:rsid w:val="0097226A"/>
    <w:rsid w:val="009844BB"/>
    <w:rsid w:val="009945F8"/>
    <w:rsid w:val="00994DC7"/>
    <w:rsid w:val="00994FF0"/>
    <w:rsid w:val="009A0638"/>
    <w:rsid w:val="009A62E8"/>
    <w:rsid w:val="009B19A4"/>
    <w:rsid w:val="009B2E86"/>
    <w:rsid w:val="009B5405"/>
    <w:rsid w:val="009B66F5"/>
    <w:rsid w:val="009C10CC"/>
    <w:rsid w:val="009C3DD7"/>
    <w:rsid w:val="009C5ED0"/>
    <w:rsid w:val="009C617B"/>
    <w:rsid w:val="009D415C"/>
    <w:rsid w:val="009D77AC"/>
    <w:rsid w:val="009D7880"/>
    <w:rsid w:val="009E2D42"/>
    <w:rsid w:val="009E7711"/>
    <w:rsid w:val="009E7E7E"/>
    <w:rsid w:val="009F3406"/>
    <w:rsid w:val="00A01939"/>
    <w:rsid w:val="00A04CDD"/>
    <w:rsid w:val="00A0525C"/>
    <w:rsid w:val="00A1020D"/>
    <w:rsid w:val="00A12206"/>
    <w:rsid w:val="00A16641"/>
    <w:rsid w:val="00A16E92"/>
    <w:rsid w:val="00A1798D"/>
    <w:rsid w:val="00A26E0E"/>
    <w:rsid w:val="00A33812"/>
    <w:rsid w:val="00A354ED"/>
    <w:rsid w:val="00A355F7"/>
    <w:rsid w:val="00A4033C"/>
    <w:rsid w:val="00A403F2"/>
    <w:rsid w:val="00A441D2"/>
    <w:rsid w:val="00A55220"/>
    <w:rsid w:val="00A70CA7"/>
    <w:rsid w:val="00A70E00"/>
    <w:rsid w:val="00A72564"/>
    <w:rsid w:val="00A726D7"/>
    <w:rsid w:val="00A738B9"/>
    <w:rsid w:val="00A74F9F"/>
    <w:rsid w:val="00A84D27"/>
    <w:rsid w:val="00A87C28"/>
    <w:rsid w:val="00A9049B"/>
    <w:rsid w:val="00A95BDE"/>
    <w:rsid w:val="00AA1453"/>
    <w:rsid w:val="00AA2F56"/>
    <w:rsid w:val="00AA2FBA"/>
    <w:rsid w:val="00AA431E"/>
    <w:rsid w:val="00AA6152"/>
    <w:rsid w:val="00AA69EE"/>
    <w:rsid w:val="00AB06DE"/>
    <w:rsid w:val="00AB08FA"/>
    <w:rsid w:val="00AB2F30"/>
    <w:rsid w:val="00AC30A4"/>
    <w:rsid w:val="00AC7688"/>
    <w:rsid w:val="00AD1879"/>
    <w:rsid w:val="00AD1B01"/>
    <w:rsid w:val="00AD5FA9"/>
    <w:rsid w:val="00AD7B65"/>
    <w:rsid w:val="00AE0111"/>
    <w:rsid w:val="00AE64A2"/>
    <w:rsid w:val="00AF25F1"/>
    <w:rsid w:val="00AF2A7E"/>
    <w:rsid w:val="00AF6A88"/>
    <w:rsid w:val="00B03CE9"/>
    <w:rsid w:val="00B04C32"/>
    <w:rsid w:val="00B060EF"/>
    <w:rsid w:val="00B10D1F"/>
    <w:rsid w:val="00B12254"/>
    <w:rsid w:val="00B14FA6"/>
    <w:rsid w:val="00B15DEC"/>
    <w:rsid w:val="00B178D1"/>
    <w:rsid w:val="00B23CF0"/>
    <w:rsid w:val="00B25A46"/>
    <w:rsid w:val="00B323E8"/>
    <w:rsid w:val="00B34B8D"/>
    <w:rsid w:val="00B3629D"/>
    <w:rsid w:val="00B37A26"/>
    <w:rsid w:val="00B418C4"/>
    <w:rsid w:val="00B43E4C"/>
    <w:rsid w:val="00B52BB4"/>
    <w:rsid w:val="00B61508"/>
    <w:rsid w:val="00B65592"/>
    <w:rsid w:val="00B662D6"/>
    <w:rsid w:val="00B66DDD"/>
    <w:rsid w:val="00B73778"/>
    <w:rsid w:val="00B77B87"/>
    <w:rsid w:val="00B90196"/>
    <w:rsid w:val="00B91013"/>
    <w:rsid w:val="00B92C30"/>
    <w:rsid w:val="00B937D9"/>
    <w:rsid w:val="00B93B38"/>
    <w:rsid w:val="00BA1788"/>
    <w:rsid w:val="00BA1EA9"/>
    <w:rsid w:val="00BA37E9"/>
    <w:rsid w:val="00BA6DC6"/>
    <w:rsid w:val="00BA7FCC"/>
    <w:rsid w:val="00BB2946"/>
    <w:rsid w:val="00BC3E45"/>
    <w:rsid w:val="00BC51B2"/>
    <w:rsid w:val="00BD11D5"/>
    <w:rsid w:val="00BD1DF5"/>
    <w:rsid w:val="00BD5C3D"/>
    <w:rsid w:val="00BD7026"/>
    <w:rsid w:val="00BE45F6"/>
    <w:rsid w:val="00BE5F24"/>
    <w:rsid w:val="00BF078E"/>
    <w:rsid w:val="00BF7039"/>
    <w:rsid w:val="00C02E38"/>
    <w:rsid w:val="00C03FE9"/>
    <w:rsid w:val="00C04404"/>
    <w:rsid w:val="00C0761A"/>
    <w:rsid w:val="00C07A1E"/>
    <w:rsid w:val="00C10EDD"/>
    <w:rsid w:val="00C1369F"/>
    <w:rsid w:val="00C15C59"/>
    <w:rsid w:val="00C234B1"/>
    <w:rsid w:val="00C27E58"/>
    <w:rsid w:val="00C308C0"/>
    <w:rsid w:val="00C33436"/>
    <w:rsid w:val="00C37102"/>
    <w:rsid w:val="00C5275E"/>
    <w:rsid w:val="00C53548"/>
    <w:rsid w:val="00C54329"/>
    <w:rsid w:val="00C549CE"/>
    <w:rsid w:val="00C55366"/>
    <w:rsid w:val="00C61CC6"/>
    <w:rsid w:val="00C642AF"/>
    <w:rsid w:val="00C654F0"/>
    <w:rsid w:val="00C729B4"/>
    <w:rsid w:val="00C73EDD"/>
    <w:rsid w:val="00C82B64"/>
    <w:rsid w:val="00C834BF"/>
    <w:rsid w:val="00C8621E"/>
    <w:rsid w:val="00C923B2"/>
    <w:rsid w:val="00C953D0"/>
    <w:rsid w:val="00C95B92"/>
    <w:rsid w:val="00CA1FD9"/>
    <w:rsid w:val="00CA2E64"/>
    <w:rsid w:val="00CA3952"/>
    <w:rsid w:val="00CA4A20"/>
    <w:rsid w:val="00CA6C3A"/>
    <w:rsid w:val="00CA75AD"/>
    <w:rsid w:val="00CB25A0"/>
    <w:rsid w:val="00CC4552"/>
    <w:rsid w:val="00CC547D"/>
    <w:rsid w:val="00CC6515"/>
    <w:rsid w:val="00CD5CC0"/>
    <w:rsid w:val="00CE4AA6"/>
    <w:rsid w:val="00CE5746"/>
    <w:rsid w:val="00CE658A"/>
    <w:rsid w:val="00CE7302"/>
    <w:rsid w:val="00CE7336"/>
    <w:rsid w:val="00CF07B7"/>
    <w:rsid w:val="00CF30E8"/>
    <w:rsid w:val="00D0065C"/>
    <w:rsid w:val="00D0324E"/>
    <w:rsid w:val="00D034F6"/>
    <w:rsid w:val="00D051CD"/>
    <w:rsid w:val="00D1660F"/>
    <w:rsid w:val="00D21509"/>
    <w:rsid w:val="00D252A1"/>
    <w:rsid w:val="00D42ED3"/>
    <w:rsid w:val="00D435BA"/>
    <w:rsid w:val="00D51B45"/>
    <w:rsid w:val="00D543DC"/>
    <w:rsid w:val="00D544AD"/>
    <w:rsid w:val="00D54DBF"/>
    <w:rsid w:val="00D56D73"/>
    <w:rsid w:val="00D67903"/>
    <w:rsid w:val="00D754FF"/>
    <w:rsid w:val="00D75F4B"/>
    <w:rsid w:val="00D833DE"/>
    <w:rsid w:val="00D91A6C"/>
    <w:rsid w:val="00D91B92"/>
    <w:rsid w:val="00D93895"/>
    <w:rsid w:val="00DA20DA"/>
    <w:rsid w:val="00DB3311"/>
    <w:rsid w:val="00DC52AD"/>
    <w:rsid w:val="00DC7BA1"/>
    <w:rsid w:val="00DD1270"/>
    <w:rsid w:val="00DE04CA"/>
    <w:rsid w:val="00DE0573"/>
    <w:rsid w:val="00DE2FAA"/>
    <w:rsid w:val="00DE6ABE"/>
    <w:rsid w:val="00DF1FD9"/>
    <w:rsid w:val="00DF2D91"/>
    <w:rsid w:val="00DF313E"/>
    <w:rsid w:val="00DF562D"/>
    <w:rsid w:val="00E00ACC"/>
    <w:rsid w:val="00E1038F"/>
    <w:rsid w:val="00E117EF"/>
    <w:rsid w:val="00E125BA"/>
    <w:rsid w:val="00E17353"/>
    <w:rsid w:val="00E2756A"/>
    <w:rsid w:val="00E32EBE"/>
    <w:rsid w:val="00E372BD"/>
    <w:rsid w:val="00E4659F"/>
    <w:rsid w:val="00E478F1"/>
    <w:rsid w:val="00E5109C"/>
    <w:rsid w:val="00E54D83"/>
    <w:rsid w:val="00E56041"/>
    <w:rsid w:val="00E56689"/>
    <w:rsid w:val="00E57175"/>
    <w:rsid w:val="00E57B1E"/>
    <w:rsid w:val="00E60737"/>
    <w:rsid w:val="00E62CC6"/>
    <w:rsid w:val="00E8192C"/>
    <w:rsid w:val="00E8282C"/>
    <w:rsid w:val="00E8398E"/>
    <w:rsid w:val="00E9009E"/>
    <w:rsid w:val="00E942F8"/>
    <w:rsid w:val="00E95EBC"/>
    <w:rsid w:val="00E97EC4"/>
    <w:rsid w:val="00E97F00"/>
    <w:rsid w:val="00EA2C05"/>
    <w:rsid w:val="00EA4575"/>
    <w:rsid w:val="00EB1164"/>
    <w:rsid w:val="00EC360C"/>
    <w:rsid w:val="00EC460F"/>
    <w:rsid w:val="00EC57D5"/>
    <w:rsid w:val="00ED3D2F"/>
    <w:rsid w:val="00ED75A4"/>
    <w:rsid w:val="00ED7BD3"/>
    <w:rsid w:val="00EE572B"/>
    <w:rsid w:val="00EE5FA0"/>
    <w:rsid w:val="00F0672A"/>
    <w:rsid w:val="00F072B8"/>
    <w:rsid w:val="00F07316"/>
    <w:rsid w:val="00F15004"/>
    <w:rsid w:val="00F240DC"/>
    <w:rsid w:val="00F4070D"/>
    <w:rsid w:val="00F46E63"/>
    <w:rsid w:val="00F56284"/>
    <w:rsid w:val="00F57F7A"/>
    <w:rsid w:val="00F61F3E"/>
    <w:rsid w:val="00F66805"/>
    <w:rsid w:val="00F87DEB"/>
    <w:rsid w:val="00F91AFF"/>
    <w:rsid w:val="00F9232A"/>
    <w:rsid w:val="00F951F0"/>
    <w:rsid w:val="00F953BF"/>
    <w:rsid w:val="00F956C7"/>
    <w:rsid w:val="00FA0EE8"/>
    <w:rsid w:val="00FA27AE"/>
    <w:rsid w:val="00FA4DB1"/>
    <w:rsid w:val="00FB294A"/>
    <w:rsid w:val="00FC064A"/>
    <w:rsid w:val="00FC7FAC"/>
    <w:rsid w:val="00FD038A"/>
    <w:rsid w:val="00FD53F7"/>
    <w:rsid w:val="00FE0A7E"/>
    <w:rsid w:val="00FE3C44"/>
    <w:rsid w:val="00FF2209"/>
    <w:rsid w:val="00FF368D"/>
    <w:rsid w:val="00FF37B4"/>
    <w:rsid w:val="00FF5EC2"/>
    <w:rsid w:val="00FF71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 w:type="table" w:styleId="Tabellenraster">
    <w:name w:val="Table Grid"/>
    <w:basedOn w:val="NormaleTabelle"/>
    <w:rsid w:val="0085292B"/>
    <w:pPr>
      <w:spacing w:after="0" w:line="240" w:lineRule="auto"/>
    </w:pPr>
    <w:rPr>
      <w:rFonts w:ascii="Times New Roman" w:eastAsia="Times New Roman" w:hAnsi="Times New Roman" w:cs="Times New Roman"/>
      <w:kern w:val="0"/>
      <w:sz w:val="20"/>
      <w:szCs w:val="20"/>
      <w:lang w:eastAsia="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85962">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www.solarlux.com/de-de/haendlersuche.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4367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8</cp:revision>
  <cp:lastPrinted>2024-12-12T15:33:00Z</cp:lastPrinted>
  <dcterms:created xsi:type="dcterms:W3CDTF">2025-09-10T07:01:00Z</dcterms:created>
  <dcterms:modified xsi:type="dcterms:W3CDTF">2025-09-10T07:09:00Z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