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6F0812" w:rsidRDefault="00A1020D" w:rsidP="009D7880">
      <w:pPr>
        <w:rPr>
          <w:rFonts w:ascii="Arial" w:hAnsi="Arial" w:cs="Arial"/>
          <w:sz w:val="20"/>
          <w:szCs w:val="20"/>
        </w:rPr>
      </w:pPr>
      <w:r w:rsidRPr="006F0812">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rPr>
                          <w:noProof/>
                        </w:rPr>
                        <w:drawing>
                          <wp:inline distT="0" distB="0" distL="0" distR="0" wp14:anchorId="78F2B322" wp14:editId="66716769">
                            <wp:extent cx="1235710" cy="239169"/>
                            <wp:effectExtent l="0" t="0" r="2540" b="8890"/>
                            <wp:docPr id="1818809187"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6F0812">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30042463"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w:t>
                            </w:r>
                            <w:r w:rsidR="00DF0608">
                              <w:rPr>
                                <w:rFonts w:ascii="Arial" w:hAnsi="Arial" w:cs="Arial"/>
                                <w:sz w:val="20"/>
                                <w:szCs w:val="20"/>
                              </w:rPr>
                              <w:t xml:space="preserve"> August</w:t>
                            </w:r>
                            <w:r w:rsidRPr="00477ABF">
                              <w:rPr>
                                <w:rFonts w:ascii="Arial" w:hAnsi="Arial" w:cs="Arial"/>
                                <w:sz w:val="20"/>
                                <w:szCs w:val="20"/>
                              </w:rPr>
                              <w:t xml:space="preserve"> 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30042463"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w:t>
                      </w:r>
                      <w:r w:rsidR="00DF0608">
                        <w:rPr>
                          <w:rFonts w:ascii="Arial" w:hAnsi="Arial" w:cs="Arial"/>
                          <w:sz w:val="20"/>
                          <w:szCs w:val="20"/>
                        </w:rPr>
                        <w:t xml:space="preserve"> August</w:t>
                      </w:r>
                      <w:r w:rsidRPr="00477ABF">
                        <w:rPr>
                          <w:rFonts w:ascii="Arial" w:hAnsi="Arial" w:cs="Arial"/>
                          <w:sz w:val="20"/>
                          <w:szCs w:val="20"/>
                        </w:rPr>
                        <w:t xml:space="preserve"> 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6F0812" w:rsidRDefault="009D7880" w:rsidP="009D7880">
      <w:pPr>
        <w:rPr>
          <w:rFonts w:ascii="Arial" w:hAnsi="Arial" w:cs="Arial"/>
          <w:sz w:val="20"/>
          <w:szCs w:val="20"/>
        </w:rPr>
      </w:pPr>
    </w:p>
    <w:p w14:paraId="2C282A54" w14:textId="77777777" w:rsidR="009D7880" w:rsidRPr="006F0812" w:rsidRDefault="009D7880" w:rsidP="009D7880">
      <w:pPr>
        <w:rPr>
          <w:rFonts w:ascii="Arial" w:hAnsi="Arial" w:cs="Arial"/>
          <w:sz w:val="20"/>
          <w:szCs w:val="20"/>
        </w:rPr>
      </w:pPr>
    </w:p>
    <w:p w14:paraId="5F24C587" w14:textId="77777777" w:rsidR="009D7880" w:rsidRPr="006F0812" w:rsidRDefault="009D7880" w:rsidP="009D7880">
      <w:pPr>
        <w:rPr>
          <w:rFonts w:ascii="Arial" w:hAnsi="Arial" w:cs="Arial"/>
          <w:sz w:val="20"/>
          <w:szCs w:val="20"/>
        </w:rPr>
      </w:pPr>
    </w:p>
    <w:p w14:paraId="077B7F53" w14:textId="77777777" w:rsidR="009D7880" w:rsidRPr="006F0812" w:rsidRDefault="009D7880" w:rsidP="009D7880">
      <w:pPr>
        <w:rPr>
          <w:rFonts w:ascii="Arial" w:hAnsi="Arial" w:cs="Arial"/>
          <w:sz w:val="20"/>
          <w:szCs w:val="20"/>
        </w:rPr>
      </w:pPr>
    </w:p>
    <w:p w14:paraId="79863EF0" w14:textId="77777777" w:rsidR="009D7880" w:rsidRPr="006F0812" w:rsidRDefault="009D7880" w:rsidP="009D7880">
      <w:pPr>
        <w:rPr>
          <w:rFonts w:ascii="Arial" w:hAnsi="Arial" w:cs="Arial"/>
          <w:sz w:val="20"/>
          <w:szCs w:val="20"/>
        </w:rPr>
      </w:pPr>
    </w:p>
    <w:p w14:paraId="062CD491" w14:textId="77777777" w:rsidR="009D7880" w:rsidRPr="006F0812" w:rsidRDefault="009D7880" w:rsidP="009D7880">
      <w:pPr>
        <w:rPr>
          <w:rFonts w:ascii="Arial" w:hAnsi="Arial" w:cs="Arial"/>
          <w:sz w:val="20"/>
          <w:szCs w:val="20"/>
        </w:rPr>
      </w:pPr>
    </w:p>
    <w:p w14:paraId="2EADCA37" w14:textId="77777777" w:rsidR="009D7880" w:rsidRPr="006F0812" w:rsidRDefault="009D7880" w:rsidP="009D7880">
      <w:pPr>
        <w:rPr>
          <w:rFonts w:ascii="Arial" w:hAnsi="Arial" w:cs="Arial"/>
          <w:sz w:val="20"/>
          <w:szCs w:val="20"/>
        </w:rPr>
      </w:pPr>
    </w:p>
    <w:p w14:paraId="3B5FC6C9" w14:textId="77777777" w:rsidR="009D7880" w:rsidRPr="006F0812" w:rsidRDefault="009D7880" w:rsidP="009D7880">
      <w:pPr>
        <w:rPr>
          <w:rFonts w:ascii="Arial" w:hAnsi="Arial" w:cs="Arial"/>
          <w:sz w:val="20"/>
          <w:szCs w:val="20"/>
        </w:rPr>
      </w:pPr>
    </w:p>
    <w:p w14:paraId="6761FE72" w14:textId="008174C0" w:rsidR="009D7880" w:rsidRPr="006F0812" w:rsidRDefault="009D7880" w:rsidP="009D7880">
      <w:pPr>
        <w:rPr>
          <w:rFonts w:ascii="Arial" w:hAnsi="Arial" w:cs="Arial"/>
          <w:sz w:val="20"/>
          <w:szCs w:val="20"/>
        </w:rPr>
      </w:pPr>
    </w:p>
    <w:p w14:paraId="70D20326" w14:textId="6FA61FD3" w:rsidR="009D7880" w:rsidRPr="006F0812" w:rsidRDefault="009D7880" w:rsidP="009D7880">
      <w:pPr>
        <w:rPr>
          <w:rFonts w:ascii="Arial" w:hAnsi="Arial" w:cs="Arial"/>
          <w:sz w:val="20"/>
          <w:szCs w:val="20"/>
        </w:rPr>
      </w:pPr>
    </w:p>
    <w:p w14:paraId="127C64CA" w14:textId="1391FED6" w:rsidR="009D7880" w:rsidRPr="006F0812" w:rsidRDefault="009D7880" w:rsidP="009D7880">
      <w:pPr>
        <w:rPr>
          <w:rFonts w:ascii="Arial" w:hAnsi="Arial" w:cs="Arial"/>
          <w:sz w:val="20"/>
          <w:szCs w:val="20"/>
        </w:rPr>
      </w:pPr>
    </w:p>
    <w:p w14:paraId="012D4597" w14:textId="6DFDCE4F" w:rsidR="009D7880" w:rsidRPr="006F0812" w:rsidRDefault="00487E12" w:rsidP="009D7880">
      <w:pPr>
        <w:spacing w:line="276" w:lineRule="auto"/>
        <w:rPr>
          <w:rFonts w:ascii="Arial" w:hAnsi="Arial" w:cs="Arial"/>
          <w:b/>
          <w:bCs/>
          <w:sz w:val="29"/>
          <w:szCs w:val="29"/>
        </w:rPr>
      </w:pPr>
      <w:r w:rsidRPr="006F0812">
        <w:rPr>
          <w:rFonts w:ascii="Arial" w:hAnsi="Arial" w:cs="Arial"/>
          <w:b/>
          <w:bCs/>
          <w:sz w:val="29"/>
          <w:szCs w:val="29"/>
        </w:rPr>
        <w:t>Die Geschichte der Stadt bewahren</w:t>
      </w:r>
    </w:p>
    <w:p w14:paraId="40D36675" w14:textId="52469712" w:rsidR="009D7880" w:rsidRPr="006F0812" w:rsidRDefault="00EB5A4C" w:rsidP="009D7880">
      <w:pPr>
        <w:spacing w:line="276" w:lineRule="auto"/>
        <w:rPr>
          <w:rFonts w:ascii="Arial" w:hAnsi="Arial" w:cs="Arial"/>
          <w:sz w:val="29"/>
          <w:szCs w:val="29"/>
        </w:rPr>
      </w:pPr>
      <w:r w:rsidRPr="006F0812">
        <w:rPr>
          <w:rFonts w:ascii="Arial" w:hAnsi="Arial" w:cs="Arial"/>
          <w:sz w:val="29"/>
          <w:szCs w:val="29"/>
        </w:rPr>
        <w:t>Umbau und Aufstockung eines Parkhauses in Paris</w:t>
      </w:r>
    </w:p>
    <w:p w14:paraId="485C40CD" w14:textId="77777777" w:rsidR="009D7880" w:rsidRPr="006F0812" w:rsidRDefault="009D7880" w:rsidP="009D7880">
      <w:pPr>
        <w:spacing w:line="276" w:lineRule="auto"/>
        <w:rPr>
          <w:rFonts w:ascii="Arial" w:hAnsi="Arial" w:cs="Arial"/>
          <w:b/>
          <w:bCs/>
          <w:sz w:val="29"/>
          <w:szCs w:val="29"/>
        </w:rPr>
      </w:pPr>
    </w:p>
    <w:p w14:paraId="29060533" w14:textId="27E42276" w:rsidR="007222DC" w:rsidRPr="006F0812" w:rsidRDefault="007222DC" w:rsidP="007222DC">
      <w:pPr>
        <w:spacing w:line="360" w:lineRule="auto"/>
        <w:rPr>
          <w:rFonts w:ascii="Arial" w:hAnsi="Arial" w:cs="Arial"/>
          <w:b/>
          <w:bCs/>
          <w:sz w:val="20"/>
          <w:szCs w:val="20"/>
        </w:rPr>
      </w:pPr>
      <w:r w:rsidRPr="006F0812">
        <w:rPr>
          <w:rFonts w:ascii="Arial" w:hAnsi="Arial" w:cs="Arial"/>
          <w:b/>
          <w:bCs/>
          <w:sz w:val="20"/>
          <w:szCs w:val="20"/>
        </w:rPr>
        <w:t xml:space="preserve">Mit dem Vorhandenen weiterzubauen und die Geschichte der Stadt zu bewahren – das ist Atelier </w:t>
      </w:r>
      <w:proofErr w:type="spellStart"/>
      <w:r w:rsidRPr="006F0812">
        <w:rPr>
          <w:rFonts w:ascii="Arial" w:hAnsi="Arial" w:cs="Arial"/>
          <w:b/>
          <w:bCs/>
          <w:sz w:val="20"/>
          <w:szCs w:val="20"/>
        </w:rPr>
        <w:t>Téqui</w:t>
      </w:r>
      <w:proofErr w:type="spellEnd"/>
      <w:r w:rsidRPr="006F0812">
        <w:rPr>
          <w:rFonts w:ascii="Arial" w:hAnsi="Arial" w:cs="Arial"/>
          <w:b/>
          <w:bCs/>
          <w:sz w:val="20"/>
          <w:szCs w:val="20"/>
        </w:rPr>
        <w:t xml:space="preserve"> </w:t>
      </w:r>
      <w:proofErr w:type="spellStart"/>
      <w:r w:rsidRPr="006F0812">
        <w:rPr>
          <w:rFonts w:ascii="Arial" w:hAnsi="Arial" w:cs="Arial"/>
          <w:b/>
          <w:bCs/>
          <w:sz w:val="20"/>
          <w:szCs w:val="20"/>
        </w:rPr>
        <w:t>Architectes</w:t>
      </w:r>
      <w:proofErr w:type="spellEnd"/>
      <w:r w:rsidRPr="006F0812">
        <w:rPr>
          <w:rFonts w:ascii="Arial" w:hAnsi="Arial" w:cs="Arial"/>
          <w:b/>
          <w:bCs/>
          <w:sz w:val="20"/>
          <w:szCs w:val="20"/>
        </w:rPr>
        <w:t xml:space="preserve"> mit der Transformation eines ehemaligen Parkhauses in ein Wohngebäude im 11. Pariser Arrondissement überzeugend gelungen. Das Projekt zeigt eindrucksvoll, wie Bauen im Bestand nicht nur ressourcenschonend, sondern auch identitätsstiftend sein kann – als respektvoller Dialog zwischen Vergangenheit und Zukunft. </w:t>
      </w:r>
    </w:p>
    <w:p w14:paraId="45812BDB" w14:textId="77777777" w:rsidR="009D7880" w:rsidRPr="006F0812" w:rsidRDefault="009D7880" w:rsidP="000B7D05">
      <w:pPr>
        <w:spacing w:line="360" w:lineRule="auto"/>
        <w:rPr>
          <w:rFonts w:ascii="Arial" w:hAnsi="Arial" w:cs="Arial"/>
          <w:sz w:val="20"/>
          <w:szCs w:val="20"/>
        </w:rPr>
      </w:pPr>
    </w:p>
    <w:p w14:paraId="4067EF60" w14:textId="59B1E43F" w:rsidR="008B20BE" w:rsidRPr="006F0812" w:rsidRDefault="008B20BE" w:rsidP="008B20BE">
      <w:pPr>
        <w:spacing w:line="360" w:lineRule="auto"/>
        <w:rPr>
          <w:rFonts w:ascii="Arial" w:hAnsi="Arial" w:cs="Arial"/>
          <w:sz w:val="20"/>
          <w:szCs w:val="20"/>
        </w:rPr>
      </w:pPr>
      <w:r w:rsidRPr="006F0812">
        <w:rPr>
          <w:rFonts w:ascii="Arial" w:hAnsi="Arial" w:cs="Arial"/>
          <w:sz w:val="20"/>
          <w:szCs w:val="20"/>
        </w:rPr>
        <w:t xml:space="preserve">Abriss oder Erhalt? Als 2018 der Architekturwettbewerb für das ehemalige Peugeot-Parkhaus an der Avenue Parmentier 58-60 ausgelobt wurde, ließ die Ausschreibung beide Optionen offen. Das Gebäude wurde 1957 von Claude </w:t>
      </w:r>
      <w:proofErr w:type="spellStart"/>
      <w:r w:rsidRPr="006F0812">
        <w:rPr>
          <w:rFonts w:ascii="Arial" w:hAnsi="Arial" w:cs="Arial"/>
          <w:sz w:val="20"/>
          <w:szCs w:val="20"/>
        </w:rPr>
        <w:t>Béraud</w:t>
      </w:r>
      <w:proofErr w:type="spellEnd"/>
      <w:r w:rsidRPr="006F0812">
        <w:rPr>
          <w:rFonts w:ascii="Arial" w:hAnsi="Arial" w:cs="Arial"/>
          <w:sz w:val="20"/>
          <w:szCs w:val="20"/>
        </w:rPr>
        <w:t xml:space="preserve"> als zweigeschossiges Parkhaus errichtet und in den 1960er-Jahren schrittweise auf fünf Geschosse aufgestockt. Die innere Gebäudeorganisation ist typisch für Garagenbauten dieser Zeit: Halbgeschosse sind über seitliche Rampen miteinander verbunden. Das Tragwerk besteht aus Innenstützen sowie Haupt- und Nebenträgern, die schlanke Betondecken tragen. Diese Bauweise ermöglichte große, stützenfreie Flächen, die flexibel genutzt werden konnten. </w:t>
      </w:r>
    </w:p>
    <w:p w14:paraId="7B02777F" w14:textId="77777777" w:rsidR="008B20BE" w:rsidRPr="006F0812" w:rsidRDefault="008B20BE" w:rsidP="008B20BE">
      <w:pPr>
        <w:spacing w:line="360" w:lineRule="auto"/>
        <w:rPr>
          <w:rFonts w:ascii="Arial" w:hAnsi="Arial" w:cs="Arial"/>
          <w:sz w:val="20"/>
          <w:szCs w:val="20"/>
        </w:rPr>
      </w:pPr>
    </w:p>
    <w:p w14:paraId="6E571D20" w14:textId="77777777" w:rsidR="008B20BE" w:rsidRPr="006F0812" w:rsidRDefault="008B20BE" w:rsidP="008B20BE">
      <w:pPr>
        <w:spacing w:line="360" w:lineRule="auto"/>
        <w:rPr>
          <w:rFonts w:ascii="Arial" w:hAnsi="Arial" w:cs="Arial"/>
          <w:b/>
          <w:bCs/>
          <w:sz w:val="20"/>
          <w:szCs w:val="20"/>
        </w:rPr>
      </w:pPr>
      <w:r w:rsidRPr="006F0812">
        <w:rPr>
          <w:rFonts w:ascii="Arial" w:hAnsi="Arial" w:cs="Arial"/>
          <w:b/>
          <w:bCs/>
          <w:sz w:val="20"/>
          <w:szCs w:val="20"/>
        </w:rPr>
        <w:t>Respektvolle Sanierung mit Weitblick</w:t>
      </w:r>
    </w:p>
    <w:p w14:paraId="143ACF87" w14:textId="77777777" w:rsidR="008B20BE" w:rsidRPr="006F0812" w:rsidRDefault="008B20BE" w:rsidP="008B20BE">
      <w:pPr>
        <w:spacing w:line="360" w:lineRule="auto"/>
        <w:rPr>
          <w:rFonts w:ascii="Arial" w:hAnsi="Arial" w:cs="Arial"/>
          <w:b/>
          <w:bCs/>
          <w:sz w:val="20"/>
          <w:szCs w:val="20"/>
        </w:rPr>
      </w:pPr>
    </w:p>
    <w:p w14:paraId="1F053A01" w14:textId="77777777" w:rsidR="008B20BE" w:rsidRPr="006F0812" w:rsidRDefault="008B20BE" w:rsidP="008B20BE">
      <w:pPr>
        <w:spacing w:line="360" w:lineRule="auto"/>
        <w:rPr>
          <w:rFonts w:ascii="Arial" w:hAnsi="Arial" w:cs="Arial"/>
          <w:sz w:val="20"/>
          <w:szCs w:val="20"/>
        </w:rPr>
      </w:pPr>
      <w:r w:rsidRPr="006F0812">
        <w:rPr>
          <w:rFonts w:ascii="Arial" w:hAnsi="Arial" w:cs="Arial"/>
          <w:sz w:val="20"/>
          <w:szCs w:val="20"/>
        </w:rPr>
        <w:t xml:space="preserve">Das Architekturbüro Atelier </w:t>
      </w:r>
      <w:proofErr w:type="spellStart"/>
      <w:r w:rsidRPr="006F0812">
        <w:rPr>
          <w:rFonts w:ascii="Arial" w:hAnsi="Arial" w:cs="Arial"/>
          <w:sz w:val="20"/>
          <w:szCs w:val="20"/>
        </w:rPr>
        <w:t>Téqui</w:t>
      </w:r>
      <w:proofErr w:type="spellEnd"/>
      <w:r w:rsidRPr="006F0812">
        <w:rPr>
          <w:rFonts w:ascii="Arial" w:hAnsi="Arial" w:cs="Arial"/>
          <w:sz w:val="20"/>
          <w:szCs w:val="20"/>
        </w:rPr>
        <w:t xml:space="preserve"> gewann den Wettbewerb mit einem Entwurf, der auf Nachhaltigkeit, Langlebigkeit und einen respektvollen Umgang mit dem Bestehenden setzte. Sie überzeugten die Jury mit einem umfassenden Umbau- und </w:t>
      </w:r>
      <w:r w:rsidRPr="006F0812">
        <w:rPr>
          <w:rFonts w:ascii="Arial" w:hAnsi="Arial" w:cs="Arial"/>
          <w:sz w:val="20"/>
          <w:szCs w:val="20"/>
        </w:rPr>
        <w:lastRenderedPageBreak/>
        <w:t xml:space="preserve">Sanierungskonzept, das um eine dreigeschossige Aufstockung in Holzbauweise ergänzt wurde. Dabei konnte die vorhandene Beton-Tragstruktur weitgehend erhalten werden. Die neue Aufstockung wird über Mikropfähle und zusätzliche Stützen statisch gegründet, sodass die Lasten direkt in den Boden abgeleitet werden und die Bestandsstruktur nicht zusätzlich beansprucht wird. </w:t>
      </w:r>
    </w:p>
    <w:p w14:paraId="2644803C" w14:textId="77777777" w:rsidR="003A0C13" w:rsidRPr="006F0812" w:rsidRDefault="003A0C13" w:rsidP="008B20BE">
      <w:pPr>
        <w:spacing w:line="360" w:lineRule="auto"/>
        <w:rPr>
          <w:rFonts w:ascii="Arial" w:hAnsi="Arial" w:cs="Arial"/>
          <w:sz w:val="20"/>
          <w:szCs w:val="20"/>
        </w:rPr>
      </w:pPr>
    </w:p>
    <w:p w14:paraId="22A5DC21" w14:textId="76ECB0DD" w:rsidR="008B20BE" w:rsidRPr="006F0812" w:rsidRDefault="003A0C13" w:rsidP="008B20BE">
      <w:pPr>
        <w:spacing w:line="360" w:lineRule="auto"/>
        <w:rPr>
          <w:rFonts w:ascii="Arial" w:hAnsi="Arial" w:cs="Arial"/>
          <w:b/>
          <w:bCs/>
          <w:sz w:val="20"/>
          <w:szCs w:val="20"/>
        </w:rPr>
      </w:pPr>
      <w:r w:rsidRPr="006F0812">
        <w:rPr>
          <w:rFonts w:ascii="Arial" w:hAnsi="Arial" w:cs="Arial"/>
          <w:b/>
          <w:bCs/>
          <w:sz w:val="20"/>
          <w:szCs w:val="20"/>
        </w:rPr>
        <w:t>Konstruktive Eingriffe mit minimaler Belastung</w:t>
      </w:r>
    </w:p>
    <w:p w14:paraId="4D8C024B" w14:textId="77777777" w:rsidR="003A0C13" w:rsidRPr="006F0812" w:rsidRDefault="003A0C13" w:rsidP="008B20BE">
      <w:pPr>
        <w:spacing w:line="360" w:lineRule="auto"/>
        <w:rPr>
          <w:rFonts w:ascii="Arial" w:hAnsi="Arial" w:cs="Arial"/>
          <w:sz w:val="20"/>
          <w:szCs w:val="20"/>
        </w:rPr>
      </w:pPr>
    </w:p>
    <w:p w14:paraId="268F0910" w14:textId="77777777" w:rsidR="008B20BE" w:rsidRPr="006F0812" w:rsidRDefault="008B20BE" w:rsidP="008B20BE">
      <w:pPr>
        <w:spacing w:line="360" w:lineRule="auto"/>
        <w:rPr>
          <w:rFonts w:ascii="Arial" w:hAnsi="Arial" w:cs="Arial"/>
          <w:sz w:val="20"/>
          <w:szCs w:val="20"/>
        </w:rPr>
      </w:pPr>
      <w:r w:rsidRPr="006F0812">
        <w:rPr>
          <w:rFonts w:ascii="Arial" w:hAnsi="Arial" w:cs="Arial"/>
          <w:sz w:val="20"/>
          <w:szCs w:val="20"/>
        </w:rPr>
        <w:t xml:space="preserve">Die ursprüngliche Fassadenanmutung zur Avenue Parmentier blieb gewahrt, die Gebäudehülle jedoch zu einer funktionalen Doppelfassade umgebaut. Heute setzt die senkrechte, warm anmutende Holzverkleidung der modernem Aufstockungen einen spannungsvollen Kontrast zur typischen Straßenansicht aus den 1960er Jahren mit ihren breiten, durchgehenden Fensterbänden. </w:t>
      </w:r>
    </w:p>
    <w:p w14:paraId="5D2C5710" w14:textId="77777777" w:rsidR="008B20BE" w:rsidRPr="006F0812" w:rsidRDefault="008B20BE" w:rsidP="008B20BE">
      <w:pPr>
        <w:spacing w:line="360" w:lineRule="auto"/>
        <w:rPr>
          <w:rFonts w:ascii="Arial" w:hAnsi="Arial" w:cs="Arial"/>
          <w:sz w:val="20"/>
          <w:szCs w:val="20"/>
        </w:rPr>
      </w:pPr>
    </w:p>
    <w:p w14:paraId="585B7657" w14:textId="77777777" w:rsidR="008B20BE" w:rsidRPr="006F0812" w:rsidRDefault="008B20BE" w:rsidP="008B20BE">
      <w:pPr>
        <w:spacing w:line="360" w:lineRule="auto"/>
        <w:rPr>
          <w:rFonts w:ascii="Arial" w:hAnsi="Arial" w:cs="Arial"/>
          <w:sz w:val="20"/>
          <w:szCs w:val="20"/>
        </w:rPr>
      </w:pPr>
      <w:r w:rsidRPr="006F0812">
        <w:rPr>
          <w:rFonts w:ascii="Arial" w:hAnsi="Arial" w:cs="Arial"/>
          <w:sz w:val="20"/>
          <w:szCs w:val="20"/>
        </w:rPr>
        <w:t>Zentraler Entwurfsgedanke war die Öffnung und Durchlässigkeit des ehemals geschlossenen Baukörpers. Um dies zu erreichen, wurden die seitlichen Rampen vollständig zurückgebaut und ausgewählte Deckenbereiche partiell abgetragen. So entstanden großzügige Innenhöfe und Lufträume, die Licht, Luft und Sichtbezüge ins Gebäudeinnere bringen. Begrünte Höfe und Dachgärten verbessern nicht nur das Mikroklima, sondern tragen zur nachhaltigen Regenwasserbewirtschaftung und einer hohen Aufenthaltsqualität bei.</w:t>
      </w:r>
    </w:p>
    <w:p w14:paraId="18A9CEA3" w14:textId="77777777" w:rsidR="008B20BE" w:rsidRPr="006F0812" w:rsidRDefault="008B20BE" w:rsidP="008B20BE">
      <w:pPr>
        <w:spacing w:line="360" w:lineRule="auto"/>
        <w:rPr>
          <w:rFonts w:ascii="Arial" w:hAnsi="Arial" w:cs="Arial"/>
          <w:sz w:val="20"/>
          <w:szCs w:val="20"/>
        </w:rPr>
      </w:pPr>
    </w:p>
    <w:p w14:paraId="47D7C50A" w14:textId="77777777" w:rsidR="008B20BE" w:rsidRPr="006F0812" w:rsidRDefault="008B20BE" w:rsidP="008B20BE">
      <w:pPr>
        <w:spacing w:line="360" w:lineRule="auto"/>
        <w:rPr>
          <w:rFonts w:ascii="Arial" w:hAnsi="Arial" w:cs="Arial"/>
          <w:b/>
          <w:bCs/>
          <w:sz w:val="20"/>
          <w:szCs w:val="20"/>
        </w:rPr>
      </w:pPr>
      <w:r w:rsidRPr="006F0812">
        <w:rPr>
          <w:rFonts w:ascii="Arial" w:hAnsi="Arial" w:cs="Arial"/>
          <w:b/>
          <w:bCs/>
          <w:sz w:val="20"/>
          <w:szCs w:val="20"/>
        </w:rPr>
        <w:t>Individuell wohnen mit historischem Bezug</w:t>
      </w:r>
    </w:p>
    <w:p w14:paraId="1A88A8C4" w14:textId="77777777" w:rsidR="00D05494" w:rsidRPr="006F0812" w:rsidRDefault="00D05494" w:rsidP="008B20BE">
      <w:pPr>
        <w:spacing w:line="360" w:lineRule="auto"/>
        <w:rPr>
          <w:rFonts w:ascii="Arial" w:hAnsi="Arial" w:cs="Arial"/>
          <w:b/>
          <w:bCs/>
          <w:sz w:val="20"/>
          <w:szCs w:val="20"/>
        </w:rPr>
      </w:pPr>
    </w:p>
    <w:p w14:paraId="3BAEFDE1" w14:textId="77777777" w:rsidR="008B20BE" w:rsidRPr="006F0812" w:rsidRDefault="008B20BE" w:rsidP="008B20BE">
      <w:pPr>
        <w:spacing w:line="360" w:lineRule="auto"/>
        <w:rPr>
          <w:rFonts w:ascii="Arial" w:hAnsi="Arial" w:cs="Arial"/>
          <w:sz w:val="20"/>
          <w:szCs w:val="20"/>
        </w:rPr>
      </w:pPr>
      <w:r w:rsidRPr="006F0812">
        <w:rPr>
          <w:rFonts w:ascii="Arial" w:hAnsi="Arial" w:cs="Arial"/>
          <w:sz w:val="20"/>
          <w:szCs w:val="20"/>
        </w:rPr>
        <w:t>In drei Gebäudeteilen entstanden 63 individuelle Wohneinheiten mit zwei bis fünf Zimmern, darunter zwei Maisonette-Wohnungen. Fast alle Appartements verfügen über großzügige Außenbereiche in Form von Wintergärten, Loggien oder Terrassen. Viele Wohnungen sind durchgesteckt, im Erdgeschoss bieten private Gärten zusätzliche Rückzugsorte.</w:t>
      </w:r>
    </w:p>
    <w:p w14:paraId="1B304F5E" w14:textId="77777777" w:rsidR="00D60100" w:rsidRPr="006F0812" w:rsidRDefault="00D60100" w:rsidP="008B20BE">
      <w:pPr>
        <w:spacing w:line="360" w:lineRule="auto"/>
        <w:rPr>
          <w:rFonts w:ascii="Arial" w:hAnsi="Arial" w:cs="Arial"/>
          <w:sz w:val="20"/>
          <w:szCs w:val="20"/>
        </w:rPr>
      </w:pPr>
    </w:p>
    <w:p w14:paraId="434E7422" w14:textId="77777777" w:rsidR="008B20BE" w:rsidRDefault="008B20BE" w:rsidP="008B20BE">
      <w:pPr>
        <w:spacing w:line="360" w:lineRule="auto"/>
        <w:rPr>
          <w:rFonts w:ascii="Arial" w:hAnsi="Arial" w:cs="Arial"/>
          <w:sz w:val="20"/>
          <w:szCs w:val="20"/>
        </w:rPr>
      </w:pPr>
      <w:r w:rsidRPr="006F0812">
        <w:rPr>
          <w:rFonts w:ascii="Arial" w:hAnsi="Arial" w:cs="Arial"/>
          <w:sz w:val="20"/>
          <w:szCs w:val="20"/>
        </w:rPr>
        <w:t xml:space="preserve">Sichtbar belassene Original-Tragwerkstrukturen erinnern an die Geschichte des Ortes und verleihen den Räumen eine authentische Atmosphäre mit rauem Industriecharme. </w:t>
      </w:r>
    </w:p>
    <w:p w14:paraId="6B702A5F" w14:textId="77777777" w:rsidR="00660ED8" w:rsidRPr="006F0812" w:rsidRDefault="00660ED8" w:rsidP="008B20BE">
      <w:pPr>
        <w:spacing w:line="360" w:lineRule="auto"/>
        <w:rPr>
          <w:rFonts w:ascii="Arial" w:hAnsi="Arial" w:cs="Arial"/>
          <w:sz w:val="20"/>
          <w:szCs w:val="20"/>
        </w:rPr>
      </w:pPr>
    </w:p>
    <w:p w14:paraId="33CA1C90" w14:textId="77777777" w:rsidR="008B20BE" w:rsidRPr="006F0812" w:rsidRDefault="008B20BE" w:rsidP="008B20BE">
      <w:pPr>
        <w:spacing w:line="360" w:lineRule="auto"/>
        <w:rPr>
          <w:rFonts w:ascii="Arial" w:hAnsi="Arial" w:cs="Arial"/>
          <w:b/>
          <w:bCs/>
          <w:sz w:val="20"/>
          <w:szCs w:val="20"/>
        </w:rPr>
      </w:pPr>
      <w:r w:rsidRPr="006F0812">
        <w:rPr>
          <w:rFonts w:ascii="Arial" w:hAnsi="Arial" w:cs="Arial"/>
          <w:b/>
          <w:bCs/>
          <w:sz w:val="20"/>
          <w:szCs w:val="20"/>
        </w:rPr>
        <w:lastRenderedPageBreak/>
        <w:t>Zwischen Raum und Geschichte: Die Doppelfassade</w:t>
      </w:r>
    </w:p>
    <w:p w14:paraId="272EF2C8" w14:textId="77777777" w:rsidR="008B20BE" w:rsidRPr="006F0812" w:rsidRDefault="008B20BE" w:rsidP="008B20BE">
      <w:pPr>
        <w:spacing w:line="360" w:lineRule="auto"/>
        <w:rPr>
          <w:rFonts w:ascii="Arial" w:hAnsi="Arial" w:cs="Arial"/>
          <w:b/>
          <w:bCs/>
          <w:sz w:val="20"/>
          <w:szCs w:val="20"/>
        </w:rPr>
      </w:pPr>
    </w:p>
    <w:p w14:paraId="6BB67C7A" w14:textId="1874A4C7" w:rsidR="008B20BE" w:rsidRPr="006F0812" w:rsidRDefault="008B20BE" w:rsidP="008B20BE">
      <w:pPr>
        <w:spacing w:line="360" w:lineRule="auto"/>
        <w:rPr>
          <w:rFonts w:ascii="Arial" w:hAnsi="Arial" w:cs="Arial"/>
          <w:sz w:val="20"/>
          <w:szCs w:val="20"/>
        </w:rPr>
      </w:pPr>
      <w:r w:rsidRPr="006F0812">
        <w:rPr>
          <w:rFonts w:ascii="Arial" w:hAnsi="Arial" w:cs="Arial"/>
          <w:sz w:val="20"/>
          <w:szCs w:val="20"/>
        </w:rPr>
        <w:t>Die straßenseitige Bestandsfassade blieb in ihrer ungedämmten Originalform erhalten, wurde jedoch mit einer dahinterliegenden, wärmegedämmten Ebene zu einer Doppelfassade</w:t>
      </w:r>
      <w:r w:rsidR="00D05494" w:rsidRPr="006F0812">
        <w:rPr>
          <w:rFonts w:ascii="Arial" w:hAnsi="Arial" w:cs="Arial"/>
          <w:sz w:val="20"/>
          <w:szCs w:val="20"/>
        </w:rPr>
        <w:t xml:space="preserve"> </w:t>
      </w:r>
      <w:r w:rsidR="00D21342" w:rsidRPr="006F0812">
        <w:rPr>
          <w:rFonts w:ascii="Arial" w:hAnsi="Arial" w:cs="Arial"/>
          <w:sz w:val="20"/>
          <w:szCs w:val="20"/>
        </w:rPr>
        <w:t>ergänzt</w:t>
      </w:r>
      <w:r w:rsidRPr="006F0812">
        <w:rPr>
          <w:rFonts w:ascii="Arial" w:hAnsi="Arial" w:cs="Arial"/>
          <w:sz w:val="20"/>
          <w:szCs w:val="20"/>
        </w:rPr>
        <w:t xml:space="preserve">, die sich vollständig öffnen lässt. Der Zwischenraum dient als akustisch und thermisch wirksamer Wintergarten. Dieser erweitert den Lebensraum der Bewohnerschaft nach außen und gewährt großzügige Ausblicke auf die Avenue und die Stadt Paris. Der äußere Sichtbeton des Bestands wurde mit weißer Farbe aufgefrischt, die alten Brüstungsbänder mit einfachen Schiebeelementen modernisiert. Für die neue, zurückversetzte Hülle </w:t>
      </w:r>
      <w:r w:rsidR="00D21342" w:rsidRPr="006F0812">
        <w:rPr>
          <w:rFonts w:ascii="Arial" w:hAnsi="Arial" w:cs="Arial"/>
          <w:sz w:val="20"/>
          <w:szCs w:val="20"/>
        </w:rPr>
        <w:t xml:space="preserve">wurden </w:t>
      </w:r>
      <w:r w:rsidRPr="006F0812">
        <w:rPr>
          <w:rFonts w:ascii="Arial" w:hAnsi="Arial" w:cs="Arial"/>
          <w:sz w:val="20"/>
          <w:szCs w:val="20"/>
        </w:rPr>
        <w:t>Leichtbauwände mit hinterlüfteter Holzwerkstoffverkleidung</w:t>
      </w:r>
      <w:r w:rsidR="00D21342" w:rsidRPr="006F0812">
        <w:rPr>
          <w:rFonts w:ascii="Arial" w:hAnsi="Arial" w:cs="Arial"/>
          <w:sz w:val="20"/>
          <w:szCs w:val="20"/>
        </w:rPr>
        <w:t xml:space="preserve"> gewählt</w:t>
      </w:r>
      <w:r w:rsidRPr="006F0812">
        <w:rPr>
          <w:rFonts w:ascii="Arial" w:hAnsi="Arial" w:cs="Arial"/>
          <w:sz w:val="20"/>
          <w:szCs w:val="20"/>
        </w:rPr>
        <w:t xml:space="preserve">. Diese Primärfassade kann mit wärmegedämmten Glas-Faltwänden großflächig geöffnet werden.   </w:t>
      </w:r>
    </w:p>
    <w:p w14:paraId="4E325363" w14:textId="77777777" w:rsidR="008B20BE" w:rsidRPr="006F0812" w:rsidRDefault="008B20BE" w:rsidP="008B20BE">
      <w:pPr>
        <w:spacing w:line="360" w:lineRule="auto"/>
        <w:rPr>
          <w:rFonts w:ascii="Arial" w:hAnsi="Arial" w:cs="Arial"/>
          <w:sz w:val="20"/>
          <w:szCs w:val="20"/>
        </w:rPr>
      </w:pPr>
    </w:p>
    <w:p w14:paraId="52D24F0D" w14:textId="77777777" w:rsidR="008B20BE" w:rsidRPr="006F0812" w:rsidRDefault="008B20BE" w:rsidP="008B20BE">
      <w:pPr>
        <w:spacing w:line="360" w:lineRule="auto"/>
        <w:rPr>
          <w:rFonts w:ascii="Arial" w:hAnsi="Arial" w:cs="Arial"/>
          <w:b/>
          <w:bCs/>
          <w:sz w:val="20"/>
          <w:szCs w:val="20"/>
        </w:rPr>
      </w:pPr>
      <w:r w:rsidRPr="006F0812">
        <w:rPr>
          <w:rFonts w:ascii="Arial" w:hAnsi="Arial" w:cs="Arial"/>
          <w:b/>
          <w:bCs/>
          <w:sz w:val="20"/>
          <w:szCs w:val="20"/>
        </w:rPr>
        <w:t xml:space="preserve">Harmonische Holzvielfalt </w:t>
      </w:r>
    </w:p>
    <w:p w14:paraId="57797F40" w14:textId="77777777" w:rsidR="00D21342" w:rsidRPr="006F0812" w:rsidRDefault="00D21342" w:rsidP="008B20BE">
      <w:pPr>
        <w:spacing w:line="360" w:lineRule="auto"/>
        <w:rPr>
          <w:rFonts w:ascii="Arial" w:hAnsi="Arial" w:cs="Arial"/>
          <w:b/>
          <w:bCs/>
          <w:sz w:val="20"/>
          <w:szCs w:val="20"/>
        </w:rPr>
      </w:pPr>
    </w:p>
    <w:p w14:paraId="482F2946" w14:textId="6A505FF6" w:rsidR="008B20BE" w:rsidRPr="006F0812" w:rsidRDefault="00D21342" w:rsidP="008B20BE">
      <w:pPr>
        <w:spacing w:line="360" w:lineRule="auto"/>
        <w:rPr>
          <w:rFonts w:ascii="Arial" w:hAnsi="Arial" w:cs="Arial"/>
          <w:sz w:val="20"/>
          <w:szCs w:val="20"/>
        </w:rPr>
      </w:pPr>
      <w:r w:rsidRPr="006F0812">
        <w:rPr>
          <w:rFonts w:ascii="Arial" w:hAnsi="Arial" w:cs="Arial"/>
          <w:sz w:val="20"/>
          <w:szCs w:val="20"/>
        </w:rPr>
        <w:t xml:space="preserve">Verschiedene Holzarten setzen im gesamten Projekt gezielte Akzente und bilden </w:t>
      </w:r>
      <w:r w:rsidR="008B20BE" w:rsidRPr="006F0812">
        <w:rPr>
          <w:rFonts w:ascii="Arial" w:hAnsi="Arial" w:cs="Arial"/>
          <w:sz w:val="20"/>
          <w:szCs w:val="20"/>
        </w:rPr>
        <w:t xml:space="preserve">einen warmen Kontrast zum industriellen Betoncharme des Bestands. Die Fassaden der Aufstockung sind überwiegend mit Lärche verkleidet, </w:t>
      </w:r>
      <w:r w:rsidRPr="006F0812">
        <w:rPr>
          <w:rFonts w:ascii="Arial" w:hAnsi="Arial" w:cs="Arial"/>
          <w:sz w:val="20"/>
          <w:szCs w:val="20"/>
        </w:rPr>
        <w:t>während in den</w:t>
      </w:r>
      <w:r w:rsidR="008B20BE" w:rsidRPr="006F0812">
        <w:rPr>
          <w:rFonts w:ascii="Arial" w:hAnsi="Arial" w:cs="Arial"/>
          <w:sz w:val="20"/>
          <w:szCs w:val="20"/>
        </w:rPr>
        <w:t xml:space="preserve"> Wintergärten und Loggien Pappelholz </w:t>
      </w:r>
      <w:r w:rsidRPr="006F0812">
        <w:rPr>
          <w:rFonts w:ascii="Arial" w:hAnsi="Arial" w:cs="Arial"/>
          <w:sz w:val="20"/>
          <w:szCs w:val="20"/>
        </w:rPr>
        <w:t xml:space="preserve">für die Innenflächen </w:t>
      </w:r>
      <w:r w:rsidR="008B20BE" w:rsidRPr="006F0812">
        <w:rPr>
          <w:rFonts w:ascii="Arial" w:hAnsi="Arial" w:cs="Arial"/>
          <w:sz w:val="20"/>
          <w:szCs w:val="20"/>
        </w:rPr>
        <w:t>zum Einsatz</w:t>
      </w:r>
      <w:r w:rsidRPr="006F0812">
        <w:rPr>
          <w:rFonts w:ascii="Arial" w:hAnsi="Arial" w:cs="Arial"/>
          <w:sz w:val="20"/>
          <w:szCs w:val="20"/>
        </w:rPr>
        <w:t xml:space="preserve"> kam</w:t>
      </w:r>
      <w:r w:rsidR="008B20BE" w:rsidRPr="006F0812">
        <w:rPr>
          <w:rFonts w:ascii="Arial" w:hAnsi="Arial" w:cs="Arial"/>
          <w:sz w:val="20"/>
          <w:szCs w:val="20"/>
        </w:rPr>
        <w:t xml:space="preserve">. In den Wohnungen </w:t>
      </w:r>
      <w:r w:rsidRPr="006F0812">
        <w:rPr>
          <w:rFonts w:ascii="Arial" w:hAnsi="Arial" w:cs="Arial"/>
          <w:sz w:val="20"/>
          <w:szCs w:val="20"/>
        </w:rPr>
        <w:t xml:space="preserve">schafft </w:t>
      </w:r>
      <w:r w:rsidR="008B20BE" w:rsidRPr="006F0812">
        <w:rPr>
          <w:rFonts w:ascii="Arial" w:hAnsi="Arial" w:cs="Arial"/>
          <w:sz w:val="20"/>
          <w:szCs w:val="20"/>
        </w:rPr>
        <w:t>Eichen-Massivholzparkett ein</w:t>
      </w:r>
      <w:r w:rsidRPr="006F0812">
        <w:rPr>
          <w:rFonts w:ascii="Arial" w:hAnsi="Arial" w:cs="Arial"/>
          <w:sz w:val="20"/>
          <w:szCs w:val="20"/>
        </w:rPr>
        <w:t xml:space="preserve">e wohnliche Atmosphäre. Für </w:t>
      </w:r>
      <w:r w:rsidR="00565583" w:rsidRPr="006F0812">
        <w:rPr>
          <w:rFonts w:ascii="Arial" w:hAnsi="Arial" w:cs="Arial"/>
          <w:sz w:val="20"/>
          <w:szCs w:val="20"/>
        </w:rPr>
        <w:t xml:space="preserve">die </w:t>
      </w:r>
      <w:r w:rsidRPr="006F0812">
        <w:rPr>
          <w:rFonts w:ascii="Arial" w:hAnsi="Arial" w:cs="Arial"/>
          <w:sz w:val="20"/>
          <w:szCs w:val="20"/>
        </w:rPr>
        <w:t>Dach- und Wandelemente kam</w:t>
      </w:r>
      <w:r w:rsidR="008B20BE" w:rsidRPr="006F0812">
        <w:rPr>
          <w:rFonts w:ascii="Arial" w:hAnsi="Arial" w:cs="Arial"/>
          <w:sz w:val="20"/>
          <w:szCs w:val="20"/>
        </w:rPr>
        <w:t xml:space="preserve"> Fichte als Konstruktionsholz </w:t>
      </w:r>
      <w:r w:rsidRPr="006F0812">
        <w:rPr>
          <w:rFonts w:ascii="Arial" w:hAnsi="Arial" w:cs="Arial"/>
          <w:sz w:val="20"/>
          <w:szCs w:val="20"/>
        </w:rPr>
        <w:t>zum Einsatz</w:t>
      </w:r>
      <w:r w:rsidR="008B20BE" w:rsidRPr="006F0812">
        <w:rPr>
          <w:rFonts w:ascii="Arial" w:hAnsi="Arial" w:cs="Arial"/>
          <w:sz w:val="20"/>
          <w:szCs w:val="20"/>
        </w:rPr>
        <w:t xml:space="preserve">. Alle Fenster </w:t>
      </w:r>
      <w:r w:rsidRPr="006F0812">
        <w:rPr>
          <w:rFonts w:ascii="Arial" w:hAnsi="Arial" w:cs="Arial"/>
          <w:sz w:val="20"/>
          <w:szCs w:val="20"/>
        </w:rPr>
        <w:t>und</w:t>
      </w:r>
      <w:r w:rsidR="008B20BE" w:rsidRPr="006F0812">
        <w:rPr>
          <w:rFonts w:ascii="Arial" w:hAnsi="Arial" w:cs="Arial"/>
          <w:sz w:val="20"/>
          <w:szCs w:val="20"/>
        </w:rPr>
        <w:t xml:space="preserve"> Glas-Faltwände bestehen aus Kiefernholz, das gemeinsam mit dem Kiefernholz-Fußbodenbelag der Wintergärten eine harmonische, optische Einheit bilde</w:t>
      </w:r>
      <w:r w:rsidR="00C030B2" w:rsidRPr="006F0812">
        <w:rPr>
          <w:rFonts w:ascii="Arial" w:hAnsi="Arial" w:cs="Arial"/>
          <w:sz w:val="20"/>
          <w:szCs w:val="20"/>
        </w:rPr>
        <w:t>t</w:t>
      </w:r>
      <w:r w:rsidR="008B20BE" w:rsidRPr="006F0812">
        <w:rPr>
          <w:rFonts w:ascii="Arial" w:hAnsi="Arial" w:cs="Arial"/>
          <w:sz w:val="20"/>
          <w:szCs w:val="20"/>
        </w:rPr>
        <w:t xml:space="preserve">. </w:t>
      </w:r>
    </w:p>
    <w:p w14:paraId="41256DB6" w14:textId="77777777" w:rsidR="00565583" w:rsidRPr="006F0812" w:rsidRDefault="00565583" w:rsidP="008B20BE">
      <w:pPr>
        <w:spacing w:line="360" w:lineRule="auto"/>
        <w:rPr>
          <w:rFonts w:ascii="Arial" w:hAnsi="Arial" w:cs="Arial"/>
          <w:sz w:val="20"/>
          <w:szCs w:val="20"/>
        </w:rPr>
      </w:pPr>
    </w:p>
    <w:p w14:paraId="614B65CE" w14:textId="77777777" w:rsidR="008B20BE" w:rsidRPr="006F0812" w:rsidRDefault="008B20BE" w:rsidP="008B20BE">
      <w:pPr>
        <w:spacing w:line="360" w:lineRule="auto"/>
        <w:rPr>
          <w:rFonts w:ascii="Arial" w:hAnsi="Arial" w:cs="Arial"/>
          <w:b/>
          <w:bCs/>
          <w:sz w:val="20"/>
          <w:szCs w:val="20"/>
        </w:rPr>
      </w:pPr>
      <w:r w:rsidRPr="006F0812">
        <w:rPr>
          <w:rFonts w:ascii="Arial" w:hAnsi="Arial" w:cs="Arial"/>
          <w:b/>
          <w:bCs/>
          <w:sz w:val="20"/>
          <w:szCs w:val="20"/>
        </w:rPr>
        <w:t>Großzügige Öffnungen und optimaler Schallschutz</w:t>
      </w:r>
    </w:p>
    <w:p w14:paraId="7E7D3819" w14:textId="77777777" w:rsidR="008B20BE" w:rsidRPr="006F0812" w:rsidRDefault="008B20BE" w:rsidP="008B20BE">
      <w:pPr>
        <w:spacing w:line="360" w:lineRule="auto"/>
        <w:rPr>
          <w:rFonts w:ascii="Arial" w:hAnsi="Arial" w:cs="Arial"/>
          <w:b/>
          <w:bCs/>
          <w:sz w:val="20"/>
          <w:szCs w:val="20"/>
        </w:rPr>
      </w:pPr>
    </w:p>
    <w:p w14:paraId="248D8733" w14:textId="287E4718" w:rsidR="008B20BE" w:rsidRPr="006F0812" w:rsidRDefault="008B20BE" w:rsidP="008B20BE">
      <w:pPr>
        <w:spacing w:line="360" w:lineRule="auto"/>
        <w:rPr>
          <w:rFonts w:ascii="Arial" w:hAnsi="Arial" w:cs="Arial"/>
          <w:sz w:val="20"/>
          <w:szCs w:val="20"/>
        </w:rPr>
      </w:pPr>
      <w:r w:rsidRPr="006F0812">
        <w:rPr>
          <w:rFonts w:ascii="Arial" w:hAnsi="Arial" w:cs="Arial"/>
          <w:sz w:val="20"/>
          <w:szCs w:val="20"/>
        </w:rPr>
        <w:t xml:space="preserve">Als Übergange in die Wintergärten </w:t>
      </w:r>
      <w:r w:rsidR="009053BC" w:rsidRPr="006F0812">
        <w:rPr>
          <w:rFonts w:ascii="Arial" w:hAnsi="Arial" w:cs="Arial"/>
          <w:sz w:val="20"/>
          <w:szCs w:val="20"/>
        </w:rPr>
        <w:t>entschied sich</w:t>
      </w:r>
      <w:r w:rsidRPr="006F0812">
        <w:rPr>
          <w:rFonts w:ascii="Arial" w:hAnsi="Arial" w:cs="Arial"/>
          <w:sz w:val="20"/>
          <w:szCs w:val="20"/>
        </w:rPr>
        <w:t xml:space="preserve"> Projektarchitektin Claire de </w:t>
      </w:r>
      <w:proofErr w:type="spellStart"/>
      <w:r w:rsidRPr="006F0812">
        <w:rPr>
          <w:rFonts w:ascii="Arial" w:hAnsi="Arial" w:cs="Arial"/>
          <w:sz w:val="20"/>
          <w:szCs w:val="20"/>
        </w:rPr>
        <w:t>Fraguier</w:t>
      </w:r>
      <w:proofErr w:type="spellEnd"/>
      <w:r w:rsidRPr="006F0812">
        <w:rPr>
          <w:rFonts w:ascii="Arial" w:hAnsi="Arial" w:cs="Arial"/>
          <w:sz w:val="20"/>
          <w:szCs w:val="20"/>
        </w:rPr>
        <w:t xml:space="preserve"> </w:t>
      </w:r>
      <w:r w:rsidR="009053BC" w:rsidRPr="006F0812">
        <w:rPr>
          <w:rFonts w:ascii="Arial" w:hAnsi="Arial" w:cs="Arial"/>
          <w:sz w:val="20"/>
          <w:szCs w:val="20"/>
        </w:rPr>
        <w:t xml:space="preserve">bewusst für Glas-Faltwände, da sie deren </w:t>
      </w:r>
      <w:r w:rsidRPr="006F0812">
        <w:rPr>
          <w:rFonts w:ascii="Arial" w:hAnsi="Arial" w:cs="Arial"/>
          <w:sz w:val="20"/>
          <w:szCs w:val="20"/>
        </w:rPr>
        <w:t xml:space="preserve">Öffnungsprinzip sehr schätzt: „Sie ermöglichen großzügige, barrierefreie Übergänge und lassen Innen- und Außenraum nahtlos miteinander verschmelzen.“ Insgesamt wurden 18 Glas-Faltwände des Systems </w:t>
      </w:r>
      <w:proofErr w:type="spellStart"/>
      <w:r w:rsidRPr="006F0812">
        <w:rPr>
          <w:rFonts w:ascii="Arial" w:hAnsi="Arial" w:cs="Arial"/>
          <w:sz w:val="20"/>
          <w:szCs w:val="20"/>
        </w:rPr>
        <w:t>Woodline</w:t>
      </w:r>
      <w:proofErr w:type="spellEnd"/>
      <w:r w:rsidRPr="006F0812">
        <w:rPr>
          <w:rFonts w:ascii="Arial" w:hAnsi="Arial" w:cs="Arial"/>
          <w:sz w:val="20"/>
          <w:szCs w:val="20"/>
        </w:rPr>
        <w:t xml:space="preserve"> von Solarlux verbaut. Jedes Element besteht aus drei Segmenten, die sich nach innen öffnen und – je nach Einbausituation – entweder nach links oder </w:t>
      </w:r>
      <w:r w:rsidRPr="006F0812">
        <w:rPr>
          <w:rFonts w:ascii="Arial" w:hAnsi="Arial" w:cs="Arial"/>
          <w:sz w:val="20"/>
          <w:szCs w:val="20"/>
        </w:rPr>
        <w:lastRenderedPageBreak/>
        <w:t xml:space="preserve">rechts zu einem schmalen Paket zusammenfalten lassen. </w:t>
      </w:r>
      <w:r w:rsidRPr="00C81070">
        <w:rPr>
          <w:rFonts w:ascii="Arial" w:hAnsi="Arial" w:cs="Arial"/>
          <w:sz w:val="20"/>
          <w:szCs w:val="20"/>
        </w:rPr>
        <w:t>„Die Glas-Faltwände unterstützen unser architektonisches Konzept von Offenheit und Durchlässigkeit“</w:t>
      </w:r>
      <w:r w:rsidRPr="006F0812">
        <w:rPr>
          <w:rFonts w:ascii="Arial" w:hAnsi="Arial" w:cs="Arial"/>
          <w:sz w:val="20"/>
          <w:szCs w:val="20"/>
        </w:rPr>
        <w:t xml:space="preserve">, erklärt de </w:t>
      </w:r>
      <w:proofErr w:type="spellStart"/>
      <w:r w:rsidRPr="006F0812">
        <w:rPr>
          <w:rFonts w:ascii="Arial" w:hAnsi="Arial" w:cs="Arial"/>
          <w:sz w:val="20"/>
          <w:szCs w:val="20"/>
        </w:rPr>
        <w:t>Fraguier</w:t>
      </w:r>
      <w:proofErr w:type="spellEnd"/>
      <w:r w:rsidRPr="006F0812">
        <w:rPr>
          <w:rFonts w:ascii="Arial" w:hAnsi="Arial" w:cs="Arial"/>
          <w:sz w:val="20"/>
          <w:szCs w:val="20"/>
        </w:rPr>
        <w:t xml:space="preserve"> weiter. „Deshalb haben wir uns früh für ihren Einsatz stark gemacht.“ Zum Thema Schallschutz fügt sie hinzu: „Dank der optimalen Schall- und Wärmedämmung der </w:t>
      </w:r>
      <w:proofErr w:type="spellStart"/>
      <w:r w:rsidRPr="006F0812">
        <w:rPr>
          <w:rFonts w:ascii="Arial" w:hAnsi="Arial" w:cs="Arial"/>
          <w:sz w:val="20"/>
          <w:szCs w:val="20"/>
        </w:rPr>
        <w:t>Woodline</w:t>
      </w:r>
      <w:proofErr w:type="spellEnd"/>
      <w:r w:rsidRPr="006F0812">
        <w:rPr>
          <w:rFonts w:ascii="Arial" w:hAnsi="Arial" w:cs="Arial"/>
          <w:sz w:val="20"/>
          <w:szCs w:val="20"/>
        </w:rPr>
        <w:t>-Faltwände konnten wir darüber hinaus den geforderten Lärmschutz in den Wohnungen sicherstellen – ein entscheidender Aspekt bei der Lage an der vielbefahrenen Avenue Parmentier.“</w:t>
      </w:r>
    </w:p>
    <w:p w14:paraId="64887090" w14:textId="2BD84222" w:rsidR="008B20BE" w:rsidRPr="006F0812" w:rsidRDefault="008B20BE" w:rsidP="008B20BE">
      <w:pPr>
        <w:spacing w:line="360" w:lineRule="auto"/>
        <w:rPr>
          <w:rFonts w:ascii="Arial" w:hAnsi="Arial" w:cs="Arial"/>
          <w:sz w:val="20"/>
          <w:szCs w:val="20"/>
        </w:rPr>
      </w:pPr>
      <w:r w:rsidRPr="006F0812">
        <w:rPr>
          <w:rFonts w:ascii="Arial" w:hAnsi="Arial" w:cs="Arial"/>
          <w:sz w:val="20"/>
          <w:szCs w:val="20"/>
        </w:rPr>
        <w:t xml:space="preserve">Die </w:t>
      </w:r>
      <w:proofErr w:type="spellStart"/>
      <w:r w:rsidRPr="006F0812">
        <w:rPr>
          <w:rFonts w:ascii="Arial" w:hAnsi="Arial" w:cs="Arial"/>
          <w:sz w:val="20"/>
          <w:szCs w:val="20"/>
        </w:rPr>
        <w:t>Woodline</w:t>
      </w:r>
      <w:proofErr w:type="spellEnd"/>
      <w:r w:rsidRPr="006F0812">
        <w:rPr>
          <w:rFonts w:ascii="Arial" w:hAnsi="Arial" w:cs="Arial"/>
          <w:sz w:val="20"/>
          <w:szCs w:val="20"/>
        </w:rPr>
        <w:t>-Serie von Solarlux zählt zu den wenigen Glas-Faltwandsystemen aus Holz auf dem Markt. Die schlanken Rahmenprofile lassen auch im geschlossenen Zustand viel Tage</w:t>
      </w:r>
      <w:r w:rsidR="00A071F1">
        <w:rPr>
          <w:rFonts w:ascii="Arial" w:hAnsi="Arial" w:cs="Arial"/>
          <w:sz w:val="20"/>
          <w:szCs w:val="20"/>
        </w:rPr>
        <w:t>s</w:t>
      </w:r>
      <w:r w:rsidRPr="006F0812">
        <w:rPr>
          <w:rFonts w:ascii="Arial" w:hAnsi="Arial" w:cs="Arial"/>
          <w:sz w:val="20"/>
          <w:szCs w:val="20"/>
        </w:rPr>
        <w:t>licht in die Wohnungen, während die hohe Funktionalität und der Komfort den Anforderungen an modernes Wohnen gerecht werden.</w:t>
      </w:r>
    </w:p>
    <w:p w14:paraId="75EE2BBF" w14:textId="77777777" w:rsidR="008B20BE" w:rsidRPr="006F0812" w:rsidRDefault="008B20BE" w:rsidP="008B20BE">
      <w:pPr>
        <w:spacing w:line="360" w:lineRule="auto"/>
        <w:rPr>
          <w:rFonts w:ascii="Arial" w:hAnsi="Arial" w:cs="Arial"/>
          <w:sz w:val="20"/>
          <w:szCs w:val="20"/>
        </w:rPr>
      </w:pPr>
    </w:p>
    <w:p w14:paraId="615337A0" w14:textId="77777777" w:rsidR="008B20BE" w:rsidRPr="006F0812" w:rsidRDefault="008B20BE" w:rsidP="008B20BE">
      <w:pPr>
        <w:spacing w:line="360" w:lineRule="auto"/>
        <w:rPr>
          <w:rFonts w:ascii="Arial" w:hAnsi="Arial" w:cs="Arial"/>
          <w:b/>
          <w:bCs/>
          <w:sz w:val="20"/>
          <w:szCs w:val="20"/>
        </w:rPr>
      </w:pPr>
      <w:r w:rsidRPr="006F0812">
        <w:rPr>
          <w:rFonts w:ascii="Arial" w:hAnsi="Arial" w:cs="Arial"/>
          <w:b/>
          <w:bCs/>
          <w:sz w:val="20"/>
          <w:szCs w:val="20"/>
        </w:rPr>
        <w:t>Nachhaltige Transformation mit Vorbildcharakter</w:t>
      </w:r>
    </w:p>
    <w:p w14:paraId="2AC30B5C" w14:textId="77777777" w:rsidR="008B20BE" w:rsidRPr="006F0812" w:rsidRDefault="008B20BE" w:rsidP="008B20BE">
      <w:pPr>
        <w:spacing w:line="360" w:lineRule="auto"/>
        <w:rPr>
          <w:rFonts w:ascii="Arial" w:hAnsi="Arial" w:cs="Arial"/>
          <w:b/>
          <w:bCs/>
          <w:sz w:val="20"/>
          <w:szCs w:val="20"/>
        </w:rPr>
      </w:pPr>
    </w:p>
    <w:p w14:paraId="5089E3DE" w14:textId="0F7A3EAF" w:rsidR="008B20BE" w:rsidRPr="006F0812" w:rsidRDefault="008B20BE" w:rsidP="008B20BE">
      <w:pPr>
        <w:spacing w:line="360" w:lineRule="auto"/>
        <w:rPr>
          <w:rFonts w:ascii="Arial" w:hAnsi="Arial" w:cs="Arial"/>
          <w:sz w:val="20"/>
          <w:szCs w:val="20"/>
        </w:rPr>
      </w:pPr>
      <w:r w:rsidRPr="006F0812">
        <w:rPr>
          <w:rFonts w:ascii="Arial" w:hAnsi="Arial" w:cs="Arial"/>
          <w:sz w:val="20"/>
          <w:szCs w:val="20"/>
        </w:rPr>
        <w:t xml:space="preserve">Mit der behutsamen Metamorphose des Bestands gelingt Atelier </w:t>
      </w:r>
      <w:proofErr w:type="spellStart"/>
      <w:r w:rsidRPr="006F0812">
        <w:rPr>
          <w:rFonts w:ascii="Arial" w:hAnsi="Arial" w:cs="Arial"/>
          <w:sz w:val="20"/>
          <w:szCs w:val="20"/>
        </w:rPr>
        <w:t>Téqui</w:t>
      </w:r>
      <w:proofErr w:type="spellEnd"/>
      <w:r w:rsidRPr="006F0812">
        <w:rPr>
          <w:rFonts w:ascii="Arial" w:hAnsi="Arial" w:cs="Arial"/>
          <w:sz w:val="20"/>
          <w:szCs w:val="20"/>
        </w:rPr>
        <w:t xml:space="preserve"> </w:t>
      </w:r>
      <w:proofErr w:type="spellStart"/>
      <w:r w:rsidR="00D041D7" w:rsidRPr="006F0812">
        <w:rPr>
          <w:rFonts w:ascii="Arial" w:hAnsi="Arial" w:cs="Arial"/>
          <w:sz w:val="20"/>
          <w:szCs w:val="20"/>
        </w:rPr>
        <w:t>Architectes</w:t>
      </w:r>
      <w:proofErr w:type="spellEnd"/>
      <w:r w:rsidR="00D041D7" w:rsidRPr="006F0812">
        <w:rPr>
          <w:rFonts w:ascii="Arial" w:hAnsi="Arial" w:cs="Arial"/>
          <w:sz w:val="20"/>
          <w:szCs w:val="20"/>
        </w:rPr>
        <w:t xml:space="preserve"> </w:t>
      </w:r>
      <w:r w:rsidRPr="006F0812">
        <w:rPr>
          <w:rFonts w:ascii="Arial" w:hAnsi="Arial" w:cs="Arial"/>
          <w:sz w:val="20"/>
          <w:szCs w:val="20"/>
        </w:rPr>
        <w:t xml:space="preserve">ein herausragendes Beispiel für nachhaltige Stadterneuerung im Sinne des Klimaplans der Stadt Paris. Zentraler Entwurfsgedanke war die Öffnung und Durchlässigkeit des ehemals geschlossenen Baukörpers. Die Verbindung von ressourcenschonender Holzbauweise und </w:t>
      </w:r>
      <w:r w:rsidR="00B9705A" w:rsidRPr="006F0812">
        <w:rPr>
          <w:rFonts w:ascii="Arial" w:hAnsi="Arial" w:cs="Arial"/>
          <w:sz w:val="20"/>
          <w:szCs w:val="20"/>
        </w:rPr>
        <w:t xml:space="preserve">dem </w:t>
      </w:r>
      <w:r w:rsidRPr="006F0812">
        <w:rPr>
          <w:rFonts w:ascii="Arial" w:hAnsi="Arial" w:cs="Arial"/>
          <w:sz w:val="20"/>
          <w:szCs w:val="20"/>
        </w:rPr>
        <w:t>respektvolle</w:t>
      </w:r>
      <w:r w:rsidR="00B475AA" w:rsidRPr="006F0812">
        <w:rPr>
          <w:rFonts w:ascii="Arial" w:hAnsi="Arial" w:cs="Arial"/>
          <w:sz w:val="20"/>
          <w:szCs w:val="20"/>
        </w:rPr>
        <w:t>n</w:t>
      </w:r>
      <w:r w:rsidRPr="006F0812">
        <w:rPr>
          <w:rFonts w:ascii="Arial" w:hAnsi="Arial" w:cs="Arial"/>
          <w:sz w:val="20"/>
          <w:szCs w:val="20"/>
        </w:rPr>
        <w:t xml:space="preserve"> Umgang mit dem historischen Bestand sorgt für helle, offene Wohnräume mit hohem Komfort und </w:t>
      </w:r>
      <w:r w:rsidR="0008779E" w:rsidRPr="006F0812">
        <w:rPr>
          <w:rFonts w:ascii="Arial" w:hAnsi="Arial" w:cs="Arial"/>
          <w:sz w:val="20"/>
          <w:szCs w:val="20"/>
        </w:rPr>
        <w:t xml:space="preserve">großzügigen </w:t>
      </w:r>
      <w:r w:rsidRPr="006F0812">
        <w:rPr>
          <w:rFonts w:ascii="Arial" w:hAnsi="Arial" w:cs="Arial"/>
          <w:sz w:val="20"/>
          <w:szCs w:val="20"/>
        </w:rPr>
        <w:t>Außenraumbezügen. Das aus nachwachsenden Rohstoffen errichtete Gebäude überzeugt durch seine flexible Doppelfassade, die den Lebensraum erweitert, das Raumklima verbessert und für optimalen Schallschutz sorgt. So entsteht ein lebendiger Dialog zwischen Vergangenheit und Gegenwart – ein Zuhause, das Identität stiftet und zugleich modernen Wohnansprüchen gerecht wird.</w:t>
      </w:r>
    </w:p>
    <w:p w14:paraId="4A49940C" w14:textId="39468FA7" w:rsidR="009D7880" w:rsidRPr="006F0812" w:rsidRDefault="009D7880" w:rsidP="009D7880">
      <w:pPr>
        <w:spacing w:line="276" w:lineRule="auto"/>
        <w:rPr>
          <w:rStyle w:val="Hyperlink"/>
          <w:rFonts w:ascii="Arial" w:hAnsi="Arial" w:cs="Arial"/>
          <w:b/>
          <w:bCs/>
          <w:color w:val="auto"/>
          <w:sz w:val="20"/>
          <w:szCs w:val="20"/>
          <w:u w:val="none"/>
        </w:rPr>
      </w:pPr>
      <w:hyperlink r:id="rId17" w:history="1">
        <w:r w:rsidRPr="006F0812">
          <w:rPr>
            <w:rStyle w:val="Hyperlink"/>
            <w:rFonts w:ascii="Arial" w:hAnsi="Arial" w:cs="Arial"/>
            <w:b/>
            <w:bCs/>
            <w:color w:val="auto"/>
            <w:sz w:val="20"/>
            <w:szCs w:val="20"/>
            <w:u w:val="none"/>
          </w:rPr>
          <w:t>www.solarlux.com</w:t>
        </w:r>
      </w:hyperlink>
    </w:p>
    <w:p w14:paraId="59A5811C" w14:textId="77777777" w:rsidR="00CE4AA6" w:rsidRPr="006F0812" w:rsidRDefault="00CE4AA6" w:rsidP="009D7880">
      <w:pPr>
        <w:spacing w:line="276" w:lineRule="auto"/>
        <w:rPr>
          <w:rFonts w:ascii="Arial" w:hAnsi="Arial" w:cs="Arial"/>
          <w:b/>
          <w:bCs/>
          <w:sz w:val="20"/>
          <w:szCs w:val="20"/>
        </w:rPr>
      </w:pPr>
    </w:p>
    <w:p w14:paraId="3927A76D" w14:textId="4AE16611" w:rsidR="009D7880" w:rsidRPr="006F0812" w:rsidRDefault="009D7880" w:rsidP="009D7880">
      <w:pPr>
        <w:spacing w:line="276" w:lineRule="auto"/>
        <w:rPr>
          <w:rFonts w:ascii="Arial" w:hAnsi="Arial" w:cs="Arial"/>
          <w:sz w:val="12"/>
          <w:szCs w:val="12"/>
        </w:rPr>
      </w:pPr>
      <w:r w:rsidRPr="006F0812">
        <w:rPr>
          <w:rFonts w:ascii="Arial" w:hAnsi="Arial" w:cs="Arial"/>
          <w:sz w:val="12"/>
          <w:szCs w:val="12"/>
        </w:rPr>
        <w:t xml:space="preserve">Solarlux, </w:t>
      </w:r>
      <w:r w:rsidR="008A4BB8" w:rsidRPr="006F0812">
        <w:rPr>
          <w:rFonts w:ascii="Arial" w:hAnsi="Arial" w:cs="Arial"/>
          <w:sz w:val="12"/>
          <w:szCs w:val="12"/>
        </w:rPr>
        <w:t>August</w:t>
      </w:r>
      <w:r w:rsidRPr="006F0812">
        <w:rPr>
          <w:rFonts w:ascii="Arial" w:hAnsi="Arial" w:cs="Arial"/>
          <w:sz w:val="12"/>
          <w:szCs w:val="12"/>
        </w:rPr>
        <w:t xml:space="preserve"> 202</w:t>
      </w:r>
      <w:r w:rsidR="009034DA" w:rsidRPr="006F0812">
        <w:rPr>
          <w:rFonts w:ascii="Arial" w:hAnsi="Arial" w:cs="Arial"/>
          <w:sz w:val="12"/>
          <w:szCs w:val="12"/>
        </w:rPr>
        <w:t>5</w:t>
      </w:r>
      <w:r w:rsidRPr="006F0812">
        <w:rPr>
          <w:rFonts w:ascii="Arial" w:hAnsi="Arial" w:cs="Arial"/>
          <w:sz w:val="12"/>
          <w:szCs w:val="12"/>
        </w:rPr>
        <w:t xml:space="preserve"> – Abdruck frei – </w:t>
      </w:r>
      <w:r w:rsidR="006A401F">
        <w:rPr>
          <w:rFonts w:ascii="Arial" w:hAnsi="Arial" w:cs="Arial"/>
          <w:sz w:val="12"/>
          <w:szCs w:val="12"/>
        </w:rPr>
        <w:t>6.850</w:t>
      </w:r>
      <w:r w:rsidRPr="006F0812">
        <w:rPr>
          <w:rFonts w:ascii="Arial" w:hAnsi="Arial" w:cs="Arial"/>
          <w:sz w:val="12"/>
          <w:szCs w:val="12"/>
        </w:rPr>
        <w:t xml:space="preserve"> Zeichen (inkl. Leerzeichen)</w:t>
      </w:r>
    </w:p>
    <w:p w14:paraId="414ECF33" w14:textId="78BE0D3D" w:rsidR="009D7880" w:rsidRPr="006F0812" w:rsidRDefault="009D7880" w:rsidP="009D7880">
      <w:pPr>
        <w:spacing w:line="276" w:lineRule="auto"/>
        <w:rPr>
          <w:rFonts w:ascii="Arial" w:hAnsi="Arial" w:cs="Arial"/>
          <w:sz w:val="12"/>
          <w:szCs w:val="12"/>
        </w:rPr>
      </w:pPr>
      <w:r w:rsidRPr="006F0812">
        <w:rPr>
          <w:rFonts w:ascii="Arial" w:hAnsi="Arial" w:cs="Arial"/>
          <w:sz w:val="12"/>
          <w:szCs w:val="12"/>
        </w:rPr>
        <w:t>Um Zusendung von Belegen an die Agentur holtgreife in Beckum wird gebeten.</w:t>
      </w:r>
    </w:p>
    <w:p w14:paraId="6BF190AA" w14:textId="4F076D9F" w:rsidR="00CE4AA6" w:rsidRPr="006F0812" w:rsidRDefault="00CE4AA6" w:rsidP="00CE4AA6">
      <w:pPr>
        <w:spacing w:line="360" w:lineRule="auto"/>
        <w:rPr>
          <w:rFonts w:ascii="Arial" w:hAnsi="Arial" w:cs="Arial"/>
          <w:sz w:val="20"/>
          <w:szCs w:val="20"/>
        </w:rPr>
      </w:pPr>
    </w:p>
    <w:p w14:paraId="29D245C9" w14:textId="2092E943" w:rsidR="008A4BB8" w:rsidRPr="006F0812" w:rsidRDefault="008A4BB8" w:rsidP="00CE4AA6">
      <w:pPr>
        <w:spacing w:line="360" w:lineRule="auto"/>
        <w:rPr>
          <w:rFonts w:ascii="Arial" w:hAnsi="Arial" w:cs="Arial"/>
          <w:b/>
          <w:bCs/>
          <w:sz w:val="20"/>
          <w:szCs w:val="20"/>
        </w:rPr>
      </w:pPr>
      <w:r w:rsidRPr="006F0812">
        <w:rPr>
          <w:rFonts w:ascii="Arial" w:hAnsi="Arial" w:cs="Arial"/>
          <w:b/>
          <w:bCs/>
          <w:sz w:val="20"/>
          <w:szCs w:val="20"/>
        </w:rPr>
        <w:t xml:space="preserve">Bautafel: </w:t>
      </w:r>
    </w:p>
    <w:p w14:paraId="7A040BDF" w14:textId="7BBDAE58" w:rsidR="007154A3" w:rsidRPr="006F0812" w:rsidRDefault="002D18A3" w:rsidP="002D18A3">
      <w:pPr>
        <w:spacing w:line="360" w:lineRule="auto"/>
        <w:rPr>
          <w:rFonts w:ascii="Arial" w:hAnsi="Arial" w:cs="Arial"/>
          <w:sz w:val="20"/>
          <w:szCs w:val="20"/>
        </w:rPr>
      </w:pPr>
      <w:r w:rsidRPr="006F0812">
        <w:rPr>
          <w:rFonts w:ascii="Arial" w:hAnsi="Arial" w:cs="Arial"/>
          <w:b/>
          <w:bCs/>
          <w:sz w:val="20"/>
          <w:szCs w:val="20"/>
        </w:rPr>
        <w:t>Projekt:</w:t>
      </w:r>
      <w:r w:rsidRPr="006F0812">
        <w:rPr>
          <w:rFonts w:ascii="Arial" w:hAnsi="Arial" w:cs="Arial"/>
          <w:sz w:val="20"/>
          <w:szCs w:val="20"/>
        </w:rPr>
        <w:t xml:space="preserve"> Sanierung und Aufstockung </w:t>
      </w:r>
      <w:r w:rsidR="003B65E8" w:rsidRPr="006F0812">
        <w:rPr>
          <w:rFonts w:ascii="Arial" w:hAnsi="Arial" w:cs="Arial"/>
          <w:sz w:val="20"/>
          <w:szCs w:val="20"/>
        </w:rPr>
        <w:t xml:space="preserve">des </w:t>
      </w:r>
      <w:r w:rsidRPr="006F0812">
        <w:rPr>
          <w:rFonts w:ascii="Arial" w:hAnsi="Arial" w:cs="Arial"/>
          <w:sz w:val="20"/>
          <w:szCs w:val="20"/>
        </w:rPr>
        <w:t>ehemalige</w:t>
      </w:r>
      <w:r w:rsidR="002C25A8">
        <w:rPr>
          <w:rFonts w:ascii="Arial" w:hAnsi="Arial" w:cs="Arial"/>
          <w:sz w:val="20"/>
          <w:szCs w:val="20"/>
        </w:rPr>
        <w:t>n</w:t>
      </w:r>
      <w:r w:rsidRPr="006F0812">
        <w:rPr>
          <w:rFonts w:ascii="Arial" w:hAnsi="Arial" w:cs="Arial"/>
          <w:sz w:val="20"/>
          <w:szCs w:val="20"/>
        </w:rPr>
        <w:t xml:space="preserve"> Peugeot-Parkhaus</w:t>
      </w:r>
      <w:r w:rsidR="003B65E8" w:rsidRPr="006F0812">
        <w:rPr>
          <w:rFonts w:ascii="Arial" w:hAnsi="Arial" w:cs="Arial"/>
          <w:sz w:val="20"/>
          <w:szCs w:val="20"/>
        </w:rPr>
        <w:t>es von 1957</w:t>
      </w:r>
    </w:p>
    <w:p w14:paraId="24928EF7" w14:textId="57A6AD69" w:rsidR="002D18A3" w:rsidRPr="006F0812" w:rsidRDefault="007154A3" w:rsidP="002D18A3">
      <w:pPr>
        <w:spacing w:line="360" w:lineRule="auto"/>
        <w:rPr>
          <w:rFonts w:ascii="Arial" w:hAnsi="Arial" w:cs="Arial"/>
          <w:sz w:val="20"/>
          <w:szCs w:val="20"/>
        </w:rPr>
      </w:pPr>
      <w:r w:rsidRPr="006F0812">
        <w:rPr>
          <w:rFonts w:ascii="Arial" w:hAnsi="Arial" w:cs="Arial"/>
          <w:b/>
          <w:bCs/>
          <w:sz w:val="20"/>
          <w:szCs w:val="20"/>
        </w:rPr>
        <w:t>Raumprogramm:</w:t>
      </w:r>
      <w:r w:rsidRPr="006F0812">
        <w:rPr>
          <w:rFonts w:ascii="Arial" w:hAnsi="Arial" w:cs="Arial"/>
          <w:sz w:val="20"/>
          <w:szCs w:val="20"/>
        </w:rPr>
        <w:t xml:space="preserve"> </w:t>
      </w:r>
      <w:r w:rsidR="002D18A3" w:rsidRPr="006F0812">
        <w:rPr>
          <w:rFonts w:ascii="Arial" w:hAnsi="Arial" w:cs="Arial"/>
          <w:sz w:val="20"/>
          <w:szCs w:val="20"/>
        </w:rPr>
        <w:t>63 Wohnungen</w:t>
      </w:r>
      <w:r w:rsidRPr="006F0812">
        <w:rPr>
          <w:rFonts w:ascii="Arial" w:hAnsi="Arial" w:cs="Arial"/>
          <w:sz w:val="20"/>
          <w:szCs w:val="20"/>
        </w:rPr>
        <w:t>, 1 Gewerbe</w:t>
      </w:r>
      <w:r w:rsidR="003B65E8" w:rsidRPr="006F0812">
        <w:rPr>
          <w:rFonts w:ascii="Arial" w:hAnsi="Arial" w:cs="Arial"/>
          <w:sz w:val="20"/>
          <w:szCs w:val="20"/>
        </w:rPr>
        <w:t>einheit</w:t>
      </w:r>
    </w:p>
    <w:p w14:paraId="63F495D1" w14:textId="1C2157E4" w:rsidR="002D18A3" w:rsidRPr="006F0812" w:rsidRDefault="00632AD7" w:rsidP="00632AD7">
      <w:pPr>
        <w:spacing w:line="360" w:lineRule="auto"/>
        <w:rPr>
          <w:rFonts w:ascii="Arial" w:hAnsi="Arial" w:cs="Arial"/>
          <w:sz w:val="20"/>
          <w:szCs w:val="20"/>
        </w:rPr>
      </w:pPr>
      <w:r w:rsidRPr="006F0812">
        <w:rPr>
          <w:rFonts w:ascii="Arial" w:hAnsi="Arial" w:cs="Arial"/>
          <w:b/>
          <w:bCs/>
          <w:sz w:val="20"/>
          <w:szCs w:val="20"/>
        </w:rPr>
        <w:t>Adresse:</w:t>
      </w:r>
      <w:r w:rsidRPr="006F0812">
        <w:rPr>
          <w:rFonts w:ascii="Arial" w:hAnsi="Arial" w:cs="Arial"/>
          <w:sz w:val="20"/>
          <w:szCs w:val="20"/>
        </w:rPr>
        <w:t xml:space="preserve"> </w:t>
      </w:r>
      <w:r w:rsidR="002D18A3" w:rsidRPr="006F0812">
        <w:rPr>
          <w:rFonts w:ascii="Arial" w:hAnsi="Arial" w:cs="Arial"/>
          <w:sz w:val="20"/>
          <w:szCs w:val="20"/>
        </w:rPr>
        <w:t>Avenue Parmentier 58-60</w:t>
      </w:r>
      <w:r w:rsidR="003B65E8" w:rsidRPr="006F0812">
        <w:rPr>
          <w:rFonts w:ascii="Arial" w:hAnsi="Arial" w:cs="Arial"/>
          <w:sz w:val="20"/>
          <w:szCs w:val="20"/>
        </w:rPr>
        <w:t xml:space="preserve">, </w:t>
      </w:r>
      <w:r w:rsidR="002D18A3" w:rsidRPr="006F0812">
        <w:rPr>
          <w:rFonts w:ascii="Arial" w:hAnsi="Arial" w:cs="Arial"/>
          <w:sz w:val="20"/>
          <w:szCs w:val="20"/>
        </w:rPr>
        <w:t>Paris (11. Arrondissement)</w:t>
      </w:r>
    </w:p>
    <w:p w14:paraId="39246604" w14:textId="203A524E" w:rsidR="002D18A3" w:rsidRPr="006F0812" w:rsidRDefault="002D18A3" w:rsidP="002D18A3">
      <w:pPr>
        <w:spacing w:line="360" w:lineRule="auto"/>
        <w:rPr>
          <w:rFonts w:ascii="Arial" w:hAnsi="Arial" w:cs="Arial"/>
          <w:sz w:val="20"/>
          <w:szCs w:val="20"/>
        </w:rPr>
      </w:pPr>
      <w:r w:rsidRPr="006F0812">
        <w:rPr>
          <w:rFonts w:ascii="Arial" w:hAnsi="Arial" w:cs="Arial"/>
          <w:b/>
          <w:bCs/>
          <w:sz w:val="20"/>
          <w:szCs w:val="20"/>
        </w:rPr>
        <w:t>Bauherr:</w:t>
      </w:r>
      <w:r w:rsidRPr="006F0812">
        <w:rPr>
          <w:rFonts w:ascii="Arial" w:hAnsi="Arial" w:cs="Arial"/>
          <w:sz w:val="20"/>
          <w:szCs w:val="20"/>
        </w:rPr>
        <w:t xml:space="preserve"> </w:t>
      </w:r>
      <w:proofErr w:type="spellStart"/>
      <w:r w:rsidRPr="006F0812">
        <w:rPr>
          <w:rFonts w:ascii="Arial" w:hAnsi="Arial" w:cs="Arial"/>
          <w:sz w:val="20"/>
          <w:szCs w:val="20"/>
        </w:rPr>
        <w:t>Quadral</w:t>
      </w:r>
      <w:proofErr w:type="spellEnd"/>
      <w:r w:rsidRPr="006F0812">
        <w:rPr>
          <w:rFonts w:ascii="Arial" w:hAnsi="Arial" w:cs="Arial"/>
          <w:sz w:val="20"/>
          <w:szCs w:val="20"/>
        </w:rPr>
        <w:t xml:space="preserve"> Promotion | </w:t>
      </w:r>
      <w:proofErr w:type="spellStart"/>
      <w:r w:rsidRPr="006F0812">
        <w:rPr>
          <w:rFonts w:ascii="Arial" w:hAnsi="Arial" w:cs="Arial"/>
          <w:sz w:val="20"/>
          <w:szCs w:val="20"/>
        </w:rPr>
        <w:t>Batigère</w:t>
      </w:r>
      <w:proofErr w:type="spellEnd"/>
      <w:r w:rsidRPr="006F0812">
        <w:rPr>
          <w:rFonts w:ascii="Arial" w:hAnsi="Arial" w:cs="Arial"/>
          <w:sz w:val="20"/>
          <w:szCs w:val="20"/>
        </w:rPr>
        <w:t xml:space="preserve"> Habitat</w:t>
      </w:r>
    </w:p>
    <w:p w14:paraId="226972B2" w14:textId="723142F1" w:rsidR="00574675" w:rsidRPr="006F0812" w:rsidRDefault="00F47584" w:rsidP="002D18A3">
      <w:pPr>
        <w:spacing w:line="360" w:lineRule="auto"/>
        <w:rPr>
          <w:rFonts w:ascii="Arial" w:hAnsi="Arial" w:cs="Arial"/>
          <w:sz w:val="20"/>
          <w:szCs w:val="20"/>
        </w:rPr>
      </w:pPr>
      <w:r w:rsidRPr="006F0812">
        <w:rPr>
          <w:rFonts w:ascii="Arial" w:hAnsi="Arial" w:cs="Arial"/>
          <w:b/>
          <w:bCs/>
          <w:sz w:val="20"/>
          <w:szCs w:val="20"/>
        </w:rPr>
        <w:lastRenderedPageBreak/>
        <w:t>Entwurf und Bauleitung</w:t>
      </w:r>
      <w:r w:rsidR="002D18A3" w:rsidRPr="006F0812">
        <w:rPr>
          <w:rFonts w:ascii="Arial" w:hAnsi="Arial" w:cs="Arial"/>
          <w:b/>
          <w:bCs/>
          <w:sz w:val="20"/>
          <w:szCs w:val="20"/>
        </w:rPr>
        <w:t>:</w:t>
      </w:r>
      <w:r w:rsidR="002D18A3" w:rsidRPr="006F0812">
        <w:rPr>
          <w:rFonts w:ascii="Arial" w:hAnsi="Arial" w:cs="Arial"/>
          <w:sz w:val="20"/>
          <w:szCs w:val="20"/>
        </w:rPr>
        <w:t xml:space="preserve"> Atelier </w:t>
      </w:r>
      <w:proofErr w:type="spellStart"/>
      <w:r w:rsidR="002D18A3" w:rsidRPr="006F0812">
        <w:rPr>
          <w:rFonts w:ascii="Arial" w:hAnsi="Arial" w:cs="Arial"/>
          <w:sz w:val="20"/>
          <w:szCs w:val="20"/>
        </w:rPr>
        <w:t>Téqui</w:t>
      </w:r>
      <w:proofErr w:type="spellEnd"/>
      <w:r w:rsidR="002D18A3" w:rsidRPr="006F0812">
        <w:rPr>
          <w:rFonts w:ascii="Arial" w:hAnsi="Arial" w:cs="Arial"/>
          <w:sz w:val="20"/>
          <w:szCs w:val="20"/>
        </w:rPr>
        <w:t xml:space="preserve"> </w:t>
      </w:r>
      <w:proofErr w:type="spellStart"/>
      <w:r w:rsidR="002D18A3" w:rsidRPr="006F0812">
        <w:rPr>
          <w:rFonts w:ascii="Arial" w:hAnsi="Arial" w:cs="Arial"/>
          <w:sz w:val="20"/>
          <w:szCs w:val="20"/>
        </w:rPr>
        <w:t>Architectes</w:t>
      </w:r>
      <w:proofErr w:type="spellEnd"/>
      <w:r w:rsidR="002D18A3" w:rsidRPr="006F0812">
        <w:rPr>
          <w:rFonts w:ascii="Arial" w:hAnsi="Arial" w:cs="Arial"/>
          <w:sz w:val="20"/>
          <w:szCs w:val="20"/>
        </w:rPr>
        <w:t xml:space="preserve"> </w:t>
      </w:r>
    </w:p>
    <w:p w14:paraId="76155A10" w14:textId="63C98A95" w:rsidR="002D18A3" w:rsidRPr="006F0812" w:rsidRDefault="002D18A3" w:rsidP="002D18A3">
      <w:pPr>
        <w:spacing w:line="360" w:lineRule="auto"/>
        <w:rPr>
          <w:rFonts w:ascii="Arial" w:hAnsi="Arial" w:cs="Arial"/>
          <w:sz w:val="20"/>
          <w:szCs w:val="20"/>
        </w:rPr>
      </w:pPr>
      <w:r w:rsidRPr="006F0812">
        <w:rPr>
          <w:rFonts w:ascii="Arial" w:hAnsi="Arial" w:cs="Arial"/>
          <w:b/>
          <w:bCs/>
          <w:sz w:val="20"/>
          <w:szCs w:val="20"/>
        </w:rPr>
        <w:t>Umweltmaßnahmen:</w:t>
      </w:r>
      <w:r w:rsidRPr="006F0812">
        <w:rPr>
          <w:rFonts w:ascii="Arial" w:hAnsi="Arial" w:cs="Arial"/>
          <w:sz w:val="20"/>
          <w:szCs w:val="20"/>
        </w:rPr>
        <w:t xml:space="preserve"> Klimaplan der Stadt Paris | Biobasiertes Gebäude</w:t>
      </w:r>
    </w:p>
    <w:p w14:paraId="78116FC1" w14:textId="7DCFB991" w:rsidR="00F47584" w:rsidRPr="006F0812" w:rsidRDefault="00F47584" w:rsidP="002D18A3">
      <w:pPr>
        <w:spacing w:line="360" w:lineRule="auto"/>
        <w:rPr>
          <w:rFonts w:ascii="Arial" w:hAnsi="Arial" w:cs="Arial"/>
          <w:sz w:val="20"/>
          <w:szCs w:val="20"/>
        </w:rPr>
      </w:pPr>
      <w:r w:rsidRPr="006F0812">
        <w:rPr>
          <w:rFonts w:ascii="Arial" w:hAnsi="Arial" w:cs="Arial"/>
          <w:b/>
          <w:bCs/>
          <w:sz w:val="20"/>
          <w:szCs w:val="20"/>
        </w:rPr>
        <w:t>Grundfläche</w:t>
      </w:r>
      <w:r w:rsidR="002D18A3" w:rsidRPr="006F0812">
        <w:rPr>
          <w:rFonts w:ascii="Arial" w:hAnsi="Arial" w:cs="Arial"/>
          <w:b/>
          <w:bCs/>
          <w:sz w:val="20"/>
          <w:szCs w:val="20"/>
        </w:rPr>
        <w:t>:</w:t>
      </w:r>
      <w:r w:rsidR="002D18A3" w:rsidRPr="006F0812">
        <w:rPr>
          <w:rFonts w:ascii="Arial" w:hAnsi="Arial" w:cs="Arial"/>
          <w:sz w:val="20"/>
          <w:szCs w:val="20"/>
        </w:rPr>
        <w:t xml:space="preserve"> 4.707 m²</w:t>
      </w:r>
      <w:r w:rsidRPr="006F0812">
        <w:rPr>
          <w:rFonts w:ascii="Arial" w:hAnsi="Arial" w:cs="Arial"/>
          <w:sz w:val="20"/>
          <w:szCs w:val="20"/>
        </w:rPr>
        <w:t xml:space="preserve"> gesamt. </w:t>
      </w:r>
      <w:r w:rsidR="00D872BA" w:rsidRPr="006F0812">
        <w:rPr>
          <w:rFonts w:ascii="Arial" w:hAnsi="Arial" w:cs="Arial"/>
          <w:sz w:val="20"/>
          <w:szCs w:val="20"/>
        </w:rPr>
        <w:t>Sanierter</w:t>
      </w:r>
      <w:r w:rsidR="007154A3" w:rsidRPr="006F0812">
        <w:rPr>
          <w:rFonts w:ascii="Arial" w:hAnsi="Arial" w:cs="Arial"/>
          <w:sz w:val="20"/>
          <w:szCs w:val="20"/>
        </w:rPr>
        <w:t xml:space="preserve"> Teil</w:t>
      </w:r>
      <w:r w:rsidR="00D872BA" w:rsidRPr="006F0812">
        <w:rPr>
          <w:rFonts w:ascii="Arial" w:hAnsi="Arial" w:cs="Arial"/>
          <w:sz w:val="20"/>
          <w:szCs w:val="20"/>
        </w:rPr>
        <w:t xml:space="preserve">: </w:t>
      </w:r>
      <w:r w:rsidR="002D18A3" w:rsidRPr="006F0812">
        <w:rPr>
          <w:rFonts w:ascii="Arial" w:hAnsi="Arial" w:cs="Arial"/>
          <w:sz w:val="20"/>
          <w:szCs w:val="20"/>
        </w:rPr>
        <w:t>2.886 m²</w:t>
      </w:r>
      <w:r w:rsidR="00D872BA" w:rsidRPr="006F0812">
        <w:rPr>
          <w:rFonts w:ascii="Arial" w:hAnsi="Arial" w:cs="Arial"/>
          <w:sz w:val="20"/>
          <w:szCs w:val="20"/>
        </w:rPr>
        <w:t>, Aufstockung</w:t>
      </w:r>
      <w:r w:rsidR="007154A3" w:rsidRPr="006F0812">
        <w:rPr>
          <w:rFonts w:ascii="Arial" w:hAnsi="Arial" w:cs="Arial"/>
          <w:sz w:val="20"/>
          <w:szCs w:val="20"/>
        </w:rPr>
        <w:t>:</w:t>
      </w:r>
      <w:r w:rsidR="00D872BA" w:rsidRPr="006F0812">
        <w:rPr>
          <w:rFonts w:ascii="Arial" w:hAnsi="Arial" w:cs="Arial"/>
          <w:sz w:val="20"/>
          <w:szCs w:val="20"/>
        </w:rPr>
        <w:t xml:space="preserve"> </w:t>
      </w:r>
      <w:r w:rsidR="002D18A3" w:rsidRPr="006F0812">
        <w:rPr>
          <w:rFonts w:ascii="Arial" w:hAnsi="Arial" w:cs="Arial"/>
          <w:sz w:val="20"/>
          <w:szCs w:val="20"/>
        </w:rPr>
        <w:t xml:space="preserve">1.821 m² </w:t>
      </w:r>
    </w:p>
    <w:p w14:paraId="2EFAC682" w14:textId="71D5C3F3" w:rsidR="002D18A3" w:rsidRPr="006F0812" w:rsidRDefault="00F47584" w:rsidP="002D18A3">
      <w:pPr>
        <w:spacing w:line="360" w:lineRule="auto"/>
        <w:rPr>
          <w:rFonts w:ascii="Arial" w:hAnsi="Arial" w:cs="Arial"/>
          <w:sz w:val="20"/>
          <w:szCs w:val="20"/>
        </w:rPr>
      </w:pPr>
      <w:r w:rsidRPr="006F0812">
        <w:rPr>
          <w:rFonts w:ascii="Arial" w:hAnsi="Arial" w:cs="Arial"/>
          <w:b/>
          <w:bCs/>
          <w:sz w:val="20"/>
          <w:szCs w:val="20"/>
        </w:rPr>
        <w:t>Wohnfläche:</w:t>
      </w:r>
      <w:r w:rsidRPr="006F0812">
        <w:rPr>
          <w:rFonts w:ascii="Arial" w:hAnsi="Arial" w:cs="Arial"/>
          <w:sz w:val="20"/>
          <w:szCs w:val="20"/>
        </w:rPr>
        <w:t xml:space="preserve"> </w:t>
      </w:r>
      <w:r w:rsidR="002D18A3" w:rsidRPr="006F0812">
        <w:rPr>
          <w:rFonts w:ascii="Arial" w:hAnsi="Arial" w:cs="Arial"/>
          <w:sz w:val="20"/>
          <w:szCs w:val="20"/>
        </w:rPr>
        <w:t xml:space="preserve">4.313 m² </w:t>
      </w:r>
    </w:p>
    <w:p w14:paraId="38842B0D" w14:textId="6629B4E1" w:rsidR="002D18A3" w:rsidRPr="006F0812" w:rsidRDefault="00D872BA" w:rsidP="002D18A3">
      <w:pPr>
        <w:spacing w:line="360" w:lineRule="auto"/>
        <w:rPr>
          <w:rFonts w:ascii="Arial" w:hAnsi="Arial" w:cs="Arial"/>
          <w:b/>
          <w:bCs/>
          <w:sz w:val="20"/>
          <w:szCs w:val="20"/>
        </w:rPr>
      </w:pPr>
      <w:r w:rsidRPr="006F0812">
        <w:rPr>
          <w:rFonts w:ascii="Arial" w:hAnsi="Arial" w:cs="Arial"/>
          <w:b/>
          <w:bCs/>
          <w:sz w:val="20"/>
          <w:szCs w:val="20"/>
        </w:rPr>
        <w:t xml:space="preserve">Wettbewerb: </w:t>
      </w:r>
      <w:r w:rsidR="002D18A3" w:rsidRPr="006F0812">
        <w:rPr>
          <w:rFonts w:ascii="Arial" w:hAnsi="Arial" w:cs="Arial"/>
          <w:sz w:val="20"/>
          <w:szCs w:val="20"/>
        </w:rPr>
        <w:t>2018</w:t>
      </w:r>
    </w:p>
    <w:p w14:paraId="0CAFAA50" w14:textId="11F73E75" w:rsidR="00D872BA" w:rsidRPr="006F0812" w:rsidRDefault="002D18A3" w:rsidP="002D18A3">
      <w:pPr>
        <w:spacing w:line="360" w:lineRule="auto"/>
        <w:rPr>
          <w:rFonts w:ascii="Arial" w:hAnsi="Arial" w:cs="Arial"/>
          <w:sz w:val="20"/>
          <w:szCs w:val="20"/>
        </w:rPr>
      </w:pPr>
      <w:r w:rsidRPr="006F0812">
        <w:rPr>
          <w:rFonts w:ascii="Arial" w:hAnsi="Arial" w:cs="Arial"/>
          <w:b/>
          <w:bCs/>
          <w:sz w:val="20"/>
          <w:szCs w:val="20"/>
        </w:rPr>
        <w:t>Bauzeit</w:t>
      </w:r>
      <w:r w:rsidR="00D872BA" w:rsidRPr="006F0812">
        <w:rPr>
          <w:rFonts w:ascii="Arial" w:hAnsi="Arial" w:cs="Arial"/>
          <w:b/>
          <w:bCs/>
          <w:sz w:val="20"/>
          <w:szCs w:val="20"/>
        </w:rPr>
        <w:t>:</w:t>
      </w:r>
      <w:r w:rsidRPr="006F0812">
        <w:rPr>
          <w:rFonts w:ascii="Arial" w:hAnsi="Arial" w:cs="Arial"/>
          <w:sz w:val="20"/>
          <w:szCs w:val="20"/>
        </w:rPr>
        <w:t xml:space="preserve"> 36 Monate </w:t>
      </w:r>
    </w:p>
    <w:p w14:paraId="41745FE0" w14:textId="52AB2CAD" w:rsidR="002D18A3" w:rsidRPr="006F0812" w:rsidRDefault="002D18A3" w:rsidP="002D18A3">
      <w:pPr>
        <w:spacing w:line="360" w:lineRule="auto"/>
        <w:rPr>
          <w:rFonts w:ascii="Arial" w:hAnsi="Arial" w:cs="Arial"/>
          <w:sz w:val="20"/>
          <w:szCs w:val="20"/>
        </w:rPr>
      </w:pPr>
      <w:r w:rsidRPr="006F0812">
        <w:rPr>
          <w:rFonts w:ascii="Arial" w:hAnsi="Arial" w:cs="Arial"/>
          <w:b/>
          <w:bCs/>
          <w:sz w:val="20"/>
          <w:szCs w:val="20"/>
        </w:rPr>
        <w:t>Fertigstellung</w:t>
      </w:r>
      <w:r w:rsidR="007154A3" w:rsidRPr="006F0812">
        <w:rPr>
          <w:rFonts w:ascii="Arial" w:hAnsi="Arial" w:cs="Arial"/>
          <w:b/>
          <w:bCs/>
          <w:sz w:val="20"/>
          <w:szCs w:val="20"/>
        </w:rPr>
        <w:t>:</w:t>
      </w:r>
      <w:r w:rsidRPr="006F0812">
        <w:rPr>
          <w:rFonts w:ascii="Arial" w:hAnsi="Arial" w:cs="Arial"/>
          <w:b/>
          <w:bCs/>
          <w:sz w:val="20"/>
          <w:szCs w:val="20"/>
        </w:rPr>
        <w:t xml:space="preserve"> </w:t>
      </w:r>
      <w:r w:rsidRPr="006F0812">
        <w:rPr>
          <w:rFonts w:ascii="Arial" w:hAnsi="Arial" w:cs="Arial"/>
          <w:sz w:val="20"/>
          <w:szCs w:val="20"/>
        </w:rPr>
        <w:t>2025</w:t>
      </w:r>
    </w:p>
    <w:p w14:paraId="4169F250" w14:textId="77777777" w:rsidR="00CE4AA6" w:rsidRPr="006F0812" w:rsidRDefault="00CE4AA6" w:rsidP="009D7880">
      <w:pPr>
        <w:spacing w:line="276" w:lineRule="auto"/>
        <w:rPr>
          <w:rFonts w:ascii="Arial" w:hAnsi="Arial" w:cs="Arial"/>
          <w:sz w:val="12"/>
          <w:szCs w:val="12"/>
        </w:rPr>
      </w:pPr>
    </w:p>
    <w:p w14:paraId="70C5238D" w14:textId="57EF9822" w:rsidR="00235652" w:rsidRPr="006F0812" w:rsidRDefault="009D7880" w:rsidP="00235652">
      <w:pPr>
        <w:widowControl w:val="0"/>
        <w:spacing w:line="336" w:lineRule="auto"/>
        <w:ind w:right="-1"/>
        <w:rPr>
          <w:rFonts w:ascii="Arial" w:hAnsi="Arial" w:cs="Arial"/>
          <w:sz w:val="12"/>
          <w:szCs w:val="12"/>
        </w:rPr>
      </w:pPr>
      <w:r w:rsidRPr="006F0812">
        <w:rPr>
          <w:rFonts w:ascii="Arial" w:hAnsi="Arial" w:cs="Arial"/>
          <w:sz w:val="20"/>
          <w:szCs w:val="20"/>
          <w:u w:val="single"/>
        </w:rPr>
        <w:t>Bildnachweis</w:t>
      </w:r>
      <w:r w:rsidR="00A46088" w:rsidRPr="006F0812">
        <w:rPr>
          <w:rFonts w:ascii="Arial" w:hAnsi="Arial" w:cs="Arial"/>
          <w:sz w:val="20"/>
          <w:szCs w:val="20"/>
          <w:u w:val="single"/>
        </w:rPr>
        <w:t>:</w:t>
      </w:r>
      <w:r w:rsidR="002A323A" w:rsidRPr="006F0812">
        <w:rPr>
          <w:rFonts w:ascii="Arial" w:hAnsi="Arial" w:cs="Arial"/>
          <w:sz w:val="20"/>
          <w:szCs w:val="20"/>
          <w:u w:val="single"/>
        </w:rPr>
        <w:t xml:space="preserve"> </w:t>
      </w:r>
      <w:r w:rsidR="00235652" w:rsidRPr="006F0812">
        <w:rPr>
          <w:rFonts w:ascii="Arial" w:hAnsi="Arial" w:cs="Arial"/>
          <w:sz w:val="20"/>
          <w:szCs w:val="20"/>
        </w:rPr>
        <w:t xml:space="preserve">Schnepp </w:t>
      </w:r>
      <w:proofErr w:type="spellStart"/>
      <w:r w:rsidR="00235652" w:rsidRPr="006F0812">
        <w:rPr>
          <w:rFonts w:ascii="Arial" w:hAnsi="Arial" w:cs="Arial"/>
          <w:sz w:val="20"/>
          <w:szCs w:val="20"/>
        </w:rPr>
        <w:t>Renou</w:t>
      </w:r>
      <w:proofErr w:type="spellEnd"/>
      <w:r w:rsidR="00235652" w:rsidRPr="006F0812">
        <w:rPr>
          <w:rFonts w:ascii="Arial" w:hAnsi="Arial" w:cs="Arial"/>
          <w:sz w:val="20"/>
          <w:szCs w:val="20"/>
        </w:rPr>
        <w:t xml:space="preserve"> + Atelier </w:t>
      </w:r>
      <w:proofErr w:type="spellStart"/>
      <w:r w:rsidR="00235652" w:rsidRPr="006F0812">
        <w:rPr>
          <w:rFonts w:ascii="Arial" w:hAnsi="Arial" w:cs="Arial"/>
          <w:sz w:val="20"/>
          <w:szCs w:val="20"/>
        </w:rPr>
        <w:t>Tequi</w:t>
      </w:r>
      <w:proofErr w:type="spellEnd"/>
      <w:r w:rsidR="00235652" w:rsidRPr="006F0812">
        <w:rPr>
          <w:rFonts w:ascii="Arial" w:hAnsi="Arial" w:cs="Arial"/>
          <w:sz w:val="20"/>
          <w:szCs w:val="20"/>
        </w:rPr>
        <w:t xml:space="preserve"> </w:t>
      </w:r>
      <w:proofErr w:type="spellStart"/>
      <w:r w:rsidR="00235652" w:rsidRPr="006F0812">
        <w:rPr>
          <w:rFonts w:ascii="Arial" w:hAnsi="Arial" w:cs="Arial"/>
          <w:sz w:val="20"/>
          <w:szCs w:val="20"/>
        </w:rPr>
        <w:t>Architectes</w:t>
      </w:r>
      <w:proofErr w:type="spellEnd"/>
      <w:r w:rsidR="00235652" w:rsidRPr="006F0812">
        <w:rPr>
          <w:rFonts w:ascii="Arial" w:hAnsi="Arial" w:cs="Arial"/>
          <w:sz w:val="20"/>
          <w:szCs w:val="20"/>
        </w:rPr>
        <w:t xml:space="preserve"> (Bestand)</w:t>
      </w:r>
    </w:p>
    <w:p w14:paraId="2B7EE279" w14:textId="04B3D0FD" w:rsidR="008D6081" w:rsidRPr="006F0812" w:rsidRDefault="008D6081" w:rsidP="00C1722F">
      <w:pPr>
        <w:tabs>
          <w:tab w:val="left" w:pos="4619"/>
        </w:tabs>
        <w:spacing w:line="276" w:lineRule="auto"/>
        <w:rPr>
          <w:rFonts w:ascii="Arial" w:hAnsi="Arial" w:cs="Arial"/>
          <w:b/>
          <w:bCs/>
          <w:sz w:val="20"/>
          <w:szCs w:val="20"/>
        </w:rPr>
      </w:pPr>
    </w:p>
    <w:p w14:paraId="29455A05" w14:textId="2D260F8F" w:rsidR="001A0984" w:rsidRPr="006F0812" w:rsidRDefault="00602050" w:rsidP="009D7880">
      <w:pPr>
        <w:widowControl w:val="0"/>
        <w:spacing w:line="336" w:lineRule="auto"/>
        <w:ind w:right="-1"/>
        <w:rPr>
          <w:rFonts w:ascii="Arial" w:hAnsi="Arial" w:cs="Arial"/>
          <w:b/>
          <w:bCs/>
          <w:sz w:val="12"/>
          <w:szCs w:val="12"/>
        </w:rPr>
      </w:pPr>
      <w:r w:rsidRPr="006F0812">
        <w:rPr>
          <w:rFonts w:ascii="Arial" w:hAnsi="Arial" w:cs="Arial"/>
          <w:b/>
          <w:bCs/>
          <w:sz w:val="12"/>
          <w:szCs w:val="12"/>
        </w:rPr>
        <w:t xml:space="preserve"> </w:t>
      </w:r>
      <w:r w:rsidRPr="006F0812">
        <w:rPr>
          <w:noProof/>
        </w:rPr>
        <w:drawing>
          <wp:inline distT="0" distB="0" distL="0" distR="0" wp14:anchorId="691EEEA8" wp14:editId="1DEE1DF6">
            <wp:extent cx="1923888" cy="2695433"/>
            <wp:effectExtent l="0" t="0" r="635" b="0"/>
            <wp:docPr id="1422100073" name="Grafik 3" descr="Ein Bild, das draußen, Himmel, Gebäude, Straß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100073" name="Grafik 3" descr="Ein Bild, das draußen, Himmel, Gebäude, Straße enthält.&#10;&#10;KI-generierte Inhalte können fehlerhaft s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1940768" cy="2719083"/>
                    </a:xfrm>
                    <a:prstGeom prst="rect">
                      <a:avLst/>
                    </a:prstGeom>
                    <a:noFill/>
                    <a:ln>
                      <a:noFill/>
                    </a:ln>
                  </pic:spPr>
                </pic:pic>
              </a:graphicData>
            </a:graphic>
          </wp:inline>
        </w:drawing>
      </w:r>
      <w:r w:rsidRPr="006F0812">
        <w:rPr>
          <w:rFonts w:ascii="Arial" w:hAnsi="Arial" w:cs="Arial"/>
          <w:b/>
          <w:bCs/>
          <w:sz w:val="12"/>
          <w:szCs w:val="12"/>
        </w:rPr>
        <w:t xml:space="preserve">  </w:t>
      </w:r>
      <w:r w:rsidRPr="006F0812">
        <w:rPr>
          <w:noProof/>
        </w:rPr>
        <w:drawing>
          <wp:inline distT="0" distB="0" distL="0" distR="0" wp14:anchorId="3002CBC1" wp14:editId="372ED7EE">
            <wp:extent cx="1922340" cy="2693263"/>
            <wp:effectExtent l="0" t="0" r="1905" b="0"/>
            <wp:docPr id="266113812" name="Grafik 2" descr="Ein Bild, das draußen, Himmel, Fenster, Wohn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13812" name="Grafik 2" descr="Ein Bild, das draußen, Himmel, Fenster, Wohnung enthält.&#10;&#10;KI-generierte Inhalte können fehlerhaft s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1952143" cy="2735018"/>
                    </a:xfrm>
                    <a:prstGeom prst="rect">
                      <a:avLst/>
                    </a:prstGeom>
                    <a:noFill/>
                    <a:ln>
                      <a:noFill/>
                    </a:ln>
                  </pic:spPr>
                </pic:pic>
              </a:graphicData>
            </a:graphic>
          </wp:inline>
        </w:drawing>
      </w:r>
    </w:p>
    <w:p w14:paraId="755B3C39" w14:textId="2275F8EC" w:rsidR="00603DE4" w:rsidRPr="006F0812" w:rsidRDefault="00C401F6" w:rsidP="00676723">
      <w:pPr>
        <w:tabs>
          <w:tab w:val="left" w:pos="4619"/>
        </w:tabs>
        <w:spacing w:line="276" w:lineRule="auto"/>
        <w:rPr>
          <w:rFonts w:ascii="Arial" w:hAnsi="Arial" w:cs="Arial"/>
          <w:sz w:val="20"/>
          <w:szCs w:val="20"/>
        </w:rPr>
      </w:pPr>
      <w:r w:rsidRPr="006F0812">
        <w:rPr>
          <w:rFonts w:ascii="Arial" w:hAnsi="Arial" w:cs="Arial"/>
          <w:b/>
          <w:bCs/>
          <w:sz w:val="20"/>
          <w:szCs w:val="20"/>
        </w:rPr>
        <w:t>solarlux-</w:t>
      </w:r>
      <w:proofErr w:type="spellStart"/>
      <w:r w:rsidRPr="006F0812">
        <w:rPr>
          <w:rFonts w:ascii="Arial" w:hAnsi="Arial" w:cs="Arial"/>
          <w:b/>
          <w:bCs/>
          <w:sz w:val="20"/>
          <w:szCs w:val="20"/>
        </w:rPr>
        <w:t>glas</w:t>
      </w:r>
      <w:proofErr w:type="spellEnd"/>
      <w:r w:rsidRPr="006F0812">
        <w:rPr>
          <w:rFonts w:ascii="Arial" w:hAnsi="Arial" w:cs="Arial"/>
          <w:b/>
          <w:bCs/>
          <w:sz w:val="20"/>
          <w:szCs w:val="20"/>
        </w:rPr>
        <w:t>-faltwand-woodline-ref02073-0090</w:t>
      </w:r>
      <w:r w:rsidR="002A323A" w:rsidRPr="006F0812">
        <w:rPr>
          <w:rFonts w:ascii="Arial" w:hAnsi="Arial" w:cs="Arial"/>
          <w:b/>
          <w:bCs/>
          <w:sz w:val="20"/>
          <w:szCs w:val="20"/>
        </w:rPr>
        <w:t xml:space="preserve"> </w:t>
      </w:r>
      <w:r w:rsidRPr="006F0812">
        <w:rPr>
          <w:rFonts w:ascii="Arial" w:hAnsi="Arial" w:cs="Arial"/>
          <w:b/>
          <w:bCs/>
          <w:sz w:val="20"/>
          <w:szCs w:val="20"/>
        </w:rPr>
        <w:t>+</w:t>
      </w:r>
      <w:r w:rsidR="002A323A" w:rsidRPr="006F0812">
        <w:rPr>
          <w:rFonts w:ascii="Arial" w:hAnsi="Arial" w:cs="Arial"/>
          <w:b/>
          <w:bCs/>
          <w:sz w:val="20"/>
          <w:szCs w:val="20"/>
        </w:rPr>
        <w:t xml:space="preserve"> 0876</w:t>
      </w:r>
      <w:r w:rsidRPr="006F0812">
        <w:rPr>
          <w:rFonts w:ascii="Arial" w:hAnsi="Arial" w:cs="Arial"/>
          <w:b/>
          <w:bCs/>
          <w:sz w:val="20"/>
          <w:szCs w:val="20"/>
        </w:rPr>
        <w:t>.jpg:</w:t>
      </w:r>
      <w:r w:rsidRPr="006F0812">
        <w:rPr>
          <w:rFonts w:ascii="Arial" w:hAnsi="Arial" w:cs="Arial"/>
          <w:sz w:val="20"/>
          <w:szCs w:val="20"/>
        </w:rPr>
        <w:t xml:space="preserve"> </w:t>
      </w:r>
      <w:r w:rsidR="008A1867" w:rsidRPr="006F0812">
        <w:rPr>
          <w:rFonts w:ascii="Arial" w:hAnsi="Arial" w:cs="Arial"/>
          <w:sz w:val="20"/>
          <w:szCs w:val="20"/>
        </w:rPr>
        <w:t>Die markante Straßenfront des ehemaligen Parkhauses zur Avenue Parmentier wurde erhalten und zugleich in eine öffenbare Doppelfassade umgewandelt.</w:t>
      </w:r>
    </w:p>
    <w:p w14:paraId="37EEFBD9" w14:textId="67D17705" w:rsidR="00433540" w:rsidRPr="006F0812" w:rsidRDefault="00433540" w:rsidP="00676723">
      <w:pPr>
        <w:tabs>
          <w:tab w:val="left" w:pos="4619"/>
        </w:tabs>
        <w:spacing w:line="276" w:lineRule="auto"/>
        <w:rPr>
          <w:rFonts w:ascii="Arial" w:hAnsi="Arial" w:cs="Arial"/>
          <w:sz w:val="20"/>
          <w:szCs w:val="20"/>
        </w:rPr>
      </w:pPr>
      <w:r w:rsidRPr="006F0812">
        <w:rPr>
          <w:noProof/>
        </w:rPr>
        <w:lastRenderedPageBreak/>
        <w:drawing>
          <wp:inline distT="0" distB="0" distL="0" distR="0" wp14:anchorId="7179D630" wp14:editId="2C59263A">
            <wp:extent cx="1939509" cy="2717317"/>
            <wp:effectExtent l="0" t="0" r="3810" b="6985"/>
            <wp:docPr id="1451952868" name="Grafik 9" descr="Ein Bild, das Gebäude, draußen, Himmel,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52868" name="Grafik 9" descr="Ein Bild, das Gebäude, draußen, Himmel, Baum enthält.&#10;&#10;KI-generierte Inhalte können fehlerhaft sei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1947050" cy="2727882"/>
                    </a:xfrm>
                    <a:prstGeom prst="rect">
                      <a:avLst/>
                    </a:prstGeom>
                    <a:noFill/>
                    <a:ln>
                      <a:noFill/>
                    </a:ln>
                  </pic:spPr>
                </pic:pic>
              </a:graphicData>
            </a:graphic>
          </wp:inline>
        </w:drawing>
      </w:r>
    </w:p>
    <w:p w14:paraId="6B8041AE" w14:textId="0EC23EFD" w:rsidR="00096B6E" w:rsidRPr="006F0812" w:rsidRDefault="00F81E4D" w:rsidP="00C90251">
      <w:pPr>
        <w:tabs>
          <w:tab w:val="left" w:pos="4619"/>
        </w:tabs>
        <w:spacing w:line="276" w:lineRule="auto"/>
        <w:rPr>
          <w:rFonts w:ascii="Arial" w:hAnsi="Arial" w:cs="Arial"/>
          <w:sz w:val="20"/>
          <w:szCs w:val="20"/>
        </w:rPr>
      </w:pPr>
      <w:r w:rsidRPr="006F0812">
        <w:rPr>
          <w:rFonts w:ascii="Arial" w:hAnsi="Arial" w:cs="Arial"/>
          <w:b/>
          <w:bCs/>
          <w:sz w:val="20"/>
          <w:szCs w:val="20"/>
        </w:rPr>
        <w:t xml:space="preserve">solarlux-glas-faltwand-woodline-ref02073-0139.jpg: </w:t>
      </w:r>
      <w:r w:rsidR="00C90251" w:rsidRPr="006F0812">
        <w:rPr>
          <w:rFonts w:ascii="Arial" w:hAnsi="Arial" w:cs="Arial"/>
          <w:sz w:val="20"/>
          <w:szCs w:val="20"/>
        </w:rPr>
        <w:t>Die Bausubstanz blieb weitestgehend erhalten. Durch gezielte Rückbauten wurde sie jedoch so geöffnet, dass helle, durchlässige Wohnräume entstanden.</w:t>
      </w:r>
    </w:p>
    <w:p w14:paraId="1941AA96" w14:textId="77777777" w:rsidR="00877EF5" w:rsidRPr="006F0812" w:rsidRDefault="00877EF5" w:rsidP="00C90251">
      <w:pPr>
        <w:tabs>
          <w:tab w:val="left" w:pos="4619"/>
        </w:tabs>
        <w:spacing w:line="276" w:lineRule="auto"/>
        <w:rPr>
          <w:rFonts w:ascii="Arial" w:hAnsi="Arial" w:cs="Arial"/>
          <w:b/>
          <w:bCs/>
          <w:sz w:val="12"/>
          <w:szCs w:val="12"/>
        </w:rPr>
      </w:pPr>
    </w:p>
    <w:p w14:paraId="262F6FF4" w14:textId="444D05E7" w:rsidR="0027190E" w:rsidRPr="006F0812" w:rsidRDefault="007A0534" w:rsidP="009D7880">
      <w:pPr>
        <w:widowControl w:val="0"/>
        <w:spacing w:line="336" w:lineRule="auto"/>
        <w:ind w:right="-1"/>
        <w:rPr>
          <w:rFonts w:ascii="Arial" w:hAnsi="Arial" w:cs="Arial"/>
          <w:b/>
          <w:bCs/>
          <w:sz w:val="12"/>
          <w:szCs w:val="12"/>
        </w:rPr>
      </w:pPr>
      <w:r w:rsidRPr="006F0812">
        <w:rPr>
          <w:noProof/>
        </w:rPr>
        <w:drawing>
          <wp:inline distT="0" distB="0" distL="0" distR="0" wp14:anchorId="3D2E030E" wp14:editId="3AC82C52">
            <wp:extent cx="3195955" cy="2281215"/>
            <wp:effectExtent l="0" t="0" r="4445" b="5080"/>
            <wp:docPr id="1764101467" name="Grafik 1" descr="Ein Bild, das draußen, Gebäude, Fenster,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01467" name="Grafik 1" descr="Ein Bild, das draußen, Gebäude, Fenster, Himmel enthält.&#10;&#10;KI-generierte Inhalte können fehlerhaft sei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203919" cy="2286900"/>
                    </a:xfrm>
                    <a:prstGeom prst="rect">
                      <a:avLst/>
                    </a:prstGeom>
                    <a:noFill/>
                    <a:ln>
                      <a:noFill/>
                    </a:ln>
                  </pic:spPr>
                </pic:pic>
              </a:graphicData>
            </a:graphic>
          </wp:inline>
        </w:drawing>
      </w:r>
    </w:p>
    <w:p w14:paraId="5E8418BC" w14:textId="5EC96C45" w:rsidR="00915068" w:rsidRPr="006F0812" w:rsidRDefault="00220032" w:rsidP="009D7880">
      <w:pPr>
        <w:widowControl w:val="0"/>
        <w:spacing w:line="336" w:lineRule="auto"/>
        <w:ind w:right="-1"/>
        <w:rPr>
          <w:rFonts w:ascii="Arial" w:hAnsi="Arial" w:cs="Arial"/>
          <w:sz w:val="20"/>
          <w:szCs w:val="20"/>
        </w:rPr>
      </w:pPr>
      <w:r w:rsidRPr="006F0812">
        <w:rPr>
          <w:rFonts w:ascii="Arial" w:hAnsi="Arial" w:cs="Arial"/>
          <w:b/>
          <w:bCs/>
          <w:sz w:val="20"/>
          <w:szCs w:val="20"/>
        </w:rPr>
        <w:t>solarlux-glas-faltwand-woodline-ref02073-0886.jpg:</w:t>
      </w:r>
      <w:r w:rsidRPr="006F0812">
        <w:rPr>
          <w:rFonts w:ascii="Arial" w:hAnsi="Arial" w:cs="Arial"/>
          <w:sz w:val="20"/>
          <w:szCs w:val="20"/>
        </w:rPr>
        <w:t xml:space="preserve"> </w:t>
      </w:r>
      <w:r w:rsidR="00877EF5" w:rsidRPr="006F0812">
        <w:rPr>
          <w:rFonts w:ascii="Arial" w:hAnsi="Arial" w:cs="Arial"/>
          <w:sz w:val="20"/>
          <w:szCs w:val="20"/>
        </w:rPr>
        <w:t>Die dreigeschossige Aufstockung in Holzbauweise bildet einen gelungenen Kontrast zur weiß gestrichenen Fassade des Bestandsgebäudes mit den horizontalen Fensterbändern.</w:t>
      </w:r>
    </w:p>
    <w:p w14:paraId="2EFCD900" w14:textId="77777777" w:rsidR="00DE03C0" w:rsidRPr="006F0812" w:rsidRDefault="00DE03C0" w:rsidP="009D7880">
      <w:pPr>
        <w:widowControl w:val="0"/>
        <w:spacing w:line="336" w:lineRule="auto"/>
        <w:ind w:right="-1"/>
        <w:rPr>
          <w:rFonts w:ascii="Arial" w:hAnsi="Arial" w:cs="Arial"/>
          <w:sz w:val="20"/>
          <w:szCs w:val="20"/>
        </w:rPr>
      </w:pPr>
    </w:p>
    <w:p w14:paraId="4CC3D70E" w14:textId="429D2DD2" w:rsidR="00DE03C0" w:rsidRPr="006F0812" w:rsidRDefault="00DE03C0" w:rsidP="009D7880">
      <w:pPr>
        <w:widowControl w:val="0"/>
        <w:spacing w:line="336" w:lineRule="auto"/>
        <w:ind w:right="-1"/>
        <w:rPr>
          <w:rFonts w:ascii="Arial" w:hAnsi="Arial" w:cs="Arial"/>
          <w:b/>
          <w:bCs/>
          <w:sz w:val="12"/>
          <w:szCs w:val="12"/>
        </w:rPr>
      </w:pPr>
      <w:r w:rsidRPr="006F0812">
        <w:rPr>
          <w:noProof/>
        </w:rPr>
        <w:lastRenderedPageBreak/>
        <w:drawing>
          <wp:inline distT="0" distB="0" distL="0" distR="0" wp14:anchorId="5B77AAF6" wp14:editId="02DB869F">
            <wp:extent cx="3195955" cy="2281215"/>
            <wp:effectExtent l="0" t="0" r="4445" b="5080"/>
            <wp:docPr id="1278767294" name="Grafik 5" descr="Ein Bild, das Fenster, Gebäude, Wohnung, Gewerbe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67294" name="Grafik 5" descr="Ein Bild, das Fenster, Gebäude, Wohnung, Gewerbegebäude enthält.&#10;&#10;KI-generierte Inhalte können fehlerhaft sei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3212131" cy="2292761"/>
                    </a:xfrm>
                    <a:prstGeom prst="rect">
                      <a:avLst/>
                    </a:prstGeom>
                    <a:noFill/>
                    <a:ln>
                      <a:noFill/>
                    </a:ln>
                  </pic:spPr>
                </pic:pic>
              </a:graphicData>
            </a:graphic>
          </wp:inline>
        </w:drawing>
      </w:r>
    </w:p>
    <w:p w14:paraId="624A2A8E" w14:textId="2CF461FB" w:rsidR="00820D96" w:rsidRPr="006F0812" w:rsidRDefault="003D44C8" w:rsidP="00820D96">
      <w:pPr>
        <w:spacing w:line="360" w:lineRule="auto"/>
        <w:rPr>
          <w:rFonts w:ascii="Arial" w:hAnsi="Arial" w:cs="Arial"/>
          <w:b/>
          <w:bCs/>
          <w:sz w:val="20"/>
          <w:szCs w:val="20"/>
        </w:rPr>
      </w:pPr>
      <w:r w:rsidRPr="006F0812">
        <w:rPr>
          <w:rFonts w:ascii="Arial" w:hAnsi="Arial" w:cs="Arial"/>
          <w:b/>
          <w:bCs/>
          <w:sz w:val="20"/>
          <w:szCs w:val="20"/>
        </w:rPr>
        <w:t>solarlux-glas-faltwand-woodline-ref02073-0886</w:t>
      </w:r>
      <w:r w:rsidR="00667275" w:rsidRPr="006F0812">
        <w:rPr>
          <w:rFonts w:ascii="Arial" w:hAnsi="Arial" w:cs="Arial"/>
          <w:b/>
          <w:bCs/>
          <w:sz w:val="20"/>
          <w:szCs w:val="20"/>
        </w:rPr>
        <w:t xml:space="preserve">.jpg: </w:t>
      </w:r>
      <w:r w:rsidR="00500C94" w:rsidRPr="006F0812">
        <w:rPr>
          <w:rFonts w:ascii="Arial" w:hAnsi="Arial" w:cs="Arial"/>
          <w:sz w:val="20"/>
          <w:szCs w:val="20"/>
        </w:rPr>
        <w:t>Der Zwischenraum wird als Wintergarten genutzt und erweitert die Wohnungen nach außen. Zudem erhöht er als Schall- und Klimapuffer die Wohnqualität maßgeblich.</w:t>
      </w:r>
    </w:p>
    <w:p w14:paraId="0608D09D" w14:textId="06C504AB" w:rsidR="001A0984" w:rsidRPr="006F0812" w:rsidRDefault="001A0984" w:rsidP="009D7880">
      <w:pPr>
        <w:widowControl w:val="0"/>
        <w:spacing w:line="336" w:lineRule="auto"/>
        <w:ind w:right="-1"/>
        <w:rPr>
          <w:rFonts w:ascii="Arial" w:hAnsi="Arial" w:cs="Arial"/>
          <w:b/>
          <w:bCs/>
          <w:sz w:val="12"/>
          <w:szCs w:val="12"/>
        </w:rPr>
      </w:pPr>
    </w:p>
    <w:p w14:paraId="6E1467ED" w14:textId="0A92B029" w:rsidR="00D924FF" w:rsidRPr="006F0812" w:rsidRDefault="00915D4D" w:rsidP="009D7880">
      <w:pPr>
        <w:widowControl w:val="0"/>
        <w:spacing w:line="336" w:lineRule="auto"/>
        <w:ind w:right="-1"/>
        <w:rPr>
          <w:rFonts w:ascii="Arial" w:hAnsi="Arial" w:cs="Arial"/>
          <w:b/>
          <w:bCs/>
          <w:sz w:val="12"/>
          <w:szCs w:val="12"/>
        </w:rPr>
      </w:pPr>
      <w:r w:rsidRPr="006F0812">
        <w:rPr>
          <w:noProof/>
        </w:rPr>
        <w:drawing>
          <wp:inline distT="0" distB="0" distL="0" distR="0" wp14:anchorId="49766A57" wp14:editId="4436BC1D">
            <wp:extent cx="1938528" cy="2715943"/>
            <wp:effectExtent l="0" t="0" r="5080" b="8255"/>
            <wp:docPr id="373770169" name="Grafik 7" descr="Ein Bild, das Gebäude, Decke, Im Haus, Geländ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70169" name="Grafik 7" descr="Ein Bild, das Gebäude, Decke, Im Haus, Geländer enthält.&#10;&#10;KI-generierte Inhalte können fehlerhaft sei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1948141" cy="2729410"/>
                    </a:xfrm>
                    <a:prstGeom prst="rect">
                      <a:avLst/>
                    </a:prstGeom>
                    <a:noFill/>
                    <a:ln>
                      <a:noFill/>
                    </a:ln>
                  </pic:spPr>
                </pic:pic>
              </a:graphicData>
            </a:graphic>
          </wp:inline>
        </w:drawing>
      </w:r>
    </w:p>
    <w:p w14:paraId="03CB0C78" w14:textId="095DCB6D" w:rsidR="00D924FF" w:rsidRPr="006F0812" w:rsidRDefault="006D3D35" w:rsidP="009D7880">
      <w:pPr>
        <w:widowControl w:val="0"/>
        <w:spacing w:line="336" w:lineRule="auto"/>
        <w:ind w:right="-1"/>
        <w:rPr>
          <w:rFonts w:ascii="Arial" w:hAnsi="Arial" w:cs="Arial"/>
          <w:sz w:val="20"/>
          <w:szCs w:val="20"/>
        </w:rPr>
      </w:pPr>
      <w:r w:rsidRPr="006F0812">
        <w:rPr>
          <w:rFonts w:ascii="Arial" w:hAnsi="Arial" w:cs="Arial"/>
          <w:b/>
          <w:bCs/>
          <w:sz w:val="20"/>
          <w:szCs w:val="20"/>
        </w:rPr>
        <w:t>solarlux-glas-faltwand-woodline-ref02073-0631.jpg:</w:t>
      </w:r>
      <w:r w:rsidRPr="006F0812">
        <w:rPr>
          <w:rFonts w:ascii="Arial" w:hAnsi="Arial" w:cs="Arial"/>
          <w:sz w:val="20"/>
          <w:szCs w:val="20"/>
        </w:rPr>
        <w:t xml:space="preserve"> </w:t>
      </w:r>
      <w:r w:rsidR="00A112F4" w:rsidRPr="006F0812">
        <w:rPr>
          <w:rFonts w:ascii="Arial" w:hAnsi="Arial" w:cs="Arial"/>
          <w:sz w:val="20"/>
          <w:szCs w:val="20"/>
        </w:rPr>
        <w:t>Sowohl die gedämmte als auch die ungedämmte Ebene der Doppelfassade lassen sich flexibel von den Bewohner*innen öffnen. So kann das Raumklima selbst bestimmt werden.</w:t>
      </w:r>
    </w:p>
    <w:p w14:paraId="407FB828" w14:textId="0C15F7BC" w:rsidR="00C05D89" w:rsidRPr="006F0812" w:rsidRDefault="00C05D89" w:rsidP="009D7880">
      <w:pPr>
        <w:widowControl w:val="0"/>
        <w:spacing w:line="336" w:lineRule="auto"/>
        <w:ind w:right="-1"/>
        <w:rPr>
          <w:rFonts w:ascii="Arial" w:hAnsi="Arial" w:cs="Arial"/>
          <w:sz w:val="20"/>
          <w:szCs w:val="20"/>
        </w:rPr>
      </w:pPr>
      <w:r w:rsidRPr="006F0812">
        <w:rPr>
          <w:noProof/>
        </w:rPr>
        <w:lastRenderedPageBreak/>
        <w:drawing>
          <wp:inline distT="0" distB="0" distL="0" distR="0" wp14:anchorId="68491D29" wp14:editId="33D3176F">
            <wp:extent cx="3195955" cy="2281215"/>
            <wp:effectExtent l="0" t="0" r="4445" b="5080"/>
            <wp:docPr id="1759723859" name="Grafik 8" descr="Ein Bild, das Gebäude, Boden, Geländer, Fen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23859" name="Grafik 8" descr="Ein Bild, das Gebäude, Boden, Geländer, Fenster enthält.&#10;&#10;KI-generierte Inhalte können fehlerhaft sein."/>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3208057" cy="2289853"/>
                    </a:xfrm>
                    <a:prstGeom prst="rect">
                      <a:avLst/>
                    </a:prstGeom>
                    <a:noFill/>
                    <a:ln>
                      <a:noFill/>
                    </a:ln>
                  </pic:spPr>
                </pic:pic>
              </a:graphicData>
            </a:graphic>
          </wp:inline>
        </w:drawing>
      </w:r>
    </w:p>
    <w:p w14:paraId="6EA5B1AF" w14:textId="26274564" w:rsidR="006D3D35" w:rsidRPr="006F0812" w:rsidRDefault="00B201B0" w:rsidP="009D7880">
      <w:pPr>
        <w:widowControl w:val="0"/>
        <w:spacing w:line="336" w:lineRule="auto"/>
        <w:ind w:right="-1"/>
        <w:rPr>
          <w:rFonts w:ascii="Arial" w:hAnsi="Arial" w:cs="Arial"/>
          <w:b/>
          <w:bCs/>
          <w:sz w:val="20"/>
          <w:szCs w:val="20"/>
        </w:rPr>
      </w:pPr>
      <w:r w:rsidRPr="006F0812">
        <w:rPr>
          <w:rFonts w:ascii="Arial" w:hAnsi="Arial" w:cs="Arial"/>
          <w:b/>
          <w:bCs/>
          <w:sz w:val="20"/>
          <w:szCs w:val="20"/>
        </w:rPr>
        <w:t xml:space="preserve">solarlux-glas-faltwand-woodline-ref02073-0749.jpg: </w:t>
      </w:r>
      <w:r w:rsidR="00326D67" w:rsidRPr="006F0812">
        <w:rPr>
          <w:rFonts w:ascii="Arial" w:hAnsi="Arial" w:cs="Arial"/>
          <w:sz w:val="20"/>
          <w:szCs w:val="20"/>
        </w:rPr>
        <w:t xml:space="preserve">Die Glas-Faltwände aus Kiefernholz des Systems </w:t>
      </w:r>
      <w:proofErr w:type="spellStart"/>
      <w:r w:rsidR="00326D67" w:rsidRPr="006F0812">
        <w:rPr>
          <w:rFonts w:ascii="Arial" w:hAnsi="Arial" w:cs="Arial"/>
          <w:sz w:val="20"/>
          <w:szCs w:val="20"/>
        </w:rPr>
        <w:t>Woodline</w:t>
      </w:r>
      <w:proofErr w:type="spellEnd"/>
      <w:r w:rsidR="00326D67" w:rsidRPr="006F0812">
        <w:rPr>
          <w:rFonts w:ascii="Arial" w:hAnsi="Arial" w:cs="Arial"/>
          <w:sz w:val="20"/>
          <w:szCs w:val="20"/>
        </w:rPr>
        <w:t xml:space="preserve"> von Solarlux ermöglichen großzügige Übergänge und unterstützen das architektonische Konzept von Offenheit und Transparenz.</w:t>
      </w:r>
    </w:p>
    <w:p w14:paraId="50E09536" w14:textId="77777777" w:rsidR="00D7098E" w:rsidRPr="006F0812" w:rsidRDefault="00D7098E" w:rsidP="009D7880">
      <w:pPr>
        <w:widowControl w:val="0"/>
        <w:spacing w:line="336" w:lineRule="auto"/>
        <w:ind w:right="-1"/>
        <w:rPr>
          <w:rFonts w:ascii="Arial" w:hAnsi="Arial" w:cs="Arial"/>
          <w:sz w:val="20"/>
          <w:szCs w:val="20"/>
        </w:rPr>
      </w:pPr>
    </w:p>
    <w:p w14:paraId="5BF6C09B" w14:textId="6096F766" w:rsidR="00D7098E" w:rsidRPr="006F0812" w:rsidRDefault="00D7098E" w:rsidP="00D7098E">
      <w:pPr>
        <w:widowControl w:val="0"/>
        <w:spacing w:line="336" w:lineRule="auto"/>
        <w:ind w:right="-1"/>
        <w:rPr>
          <w:rFonts w:ascii="Arial" w:hAnsi="Arial" w:cs="Arial"/>
          <w:b/>
          <w:bCs/>
          <w:sz w:val="12"/>
          <w:szCs w:val="12"/>
        </w:rPr>
      </w:pPr>
      <w:r w:rsidRPr="006F0812">
        <w:rPr>
          <w:noProof/>
        </w:rPr>
        <w:drawing>
          <wp:inline distT="0" distB="0" distL="0" distR="0" wp14:anchorId="76685C05" wp14:editId="53003005">
            <wp:extent cx="3195955" cy="2281215"/>
            <wp:effectExtent l="0" t="0" r="4445" b="5080"/>
            <wp:docPr id="96561756" name="Grafik 4" descr="Ein Bild, das Gebäude, Im Haus, Tür, Fen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1756" name="Grafik 4" descr="Ein Bild, das Gebäude, Im Haus, Tür, Fenster enthält.&#10;&#10;KI-generierte Inhalte können fehlerhaft sein."/>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3212632" cy="2293119"/>
                    </a:xfrm>
                    <a:prstGeom prst="rect">
                      <a:avLst/>
                    </a:prstGeom>
                    <a:noFill/>
                    <a:ln>
                      <a:noFill/>
                    </a:ln>
                  </pic:spPr>
                </pic:pic>
              </a:graphicData>
            </a:graphic>
          </wp:inline>
        </w:drawing>
      </w:r>
    </w:p>
    <w:p w14:paraId="2447ED53" w14:textId="29025656" w:rsidR="00D7098E" w:rsidRPr="006F0812" w:rsidRDefault="00B201B0" w:rsidP="00D7098E">
      <w:pPr>
        <w:widowControl w:val="0"/>
        <w:spacing w:line="336" w:lineRule="auto"/>
        <w:ind w:right="-1"/>
        <w:rPr>
          <w:rFonts w:ascii="Arial" w:hAnsi="Arial" w:cs="Arial"/>
          <w:sz w:val="20"/>
          <w:szCs w:val="20"/>
        </w:rPr>
      </w:pPr>
      <w:r w:rsidRPr="006F0812">
        <w:rPr>
          <w:rFonts w:ascii="Arial" w:hAnsi="Arial" w:cs="Arial"/>
          <w:b/>
          <w:bCs/>
          <w:sz w:val="20"/>
          <w:szCs w:val="20"/>
        </w:rPr>
        <w:t>solarlux-glas-faltwand-woodline-ref02073-0843.jpg:</w:t>
      </w:r>
      <w:r w:rsidRPr="006F0812">
        <w:rPr>
          <w:rFonts w:ascii="Arial" w:hAnsi="Arial" w:cs="Arial"/>
          <w:sz w:val="20"/>
          <w:szCs w:val="20"/>
        </w:rPr>
        <w:t xml:space="preserve"> </w:t>
      </w:r>
      <w:r w:rsidR="001B3A80" w:rsidRPr="006F0812">
        <w:rPr>
          <w:rFonts w:ascii="Arial" w:hAnsi="Arial" w:cs="Arial"/>
          <w:sz w:val="20"/>
          <w:szCs w:val="20"/>
        </w:rPr>
        <w:t>Eine Glas-Faltwand besteht aus drei Elementen, die sich nach innen öffnen und je nach Einbausituation entweder nach links oder rechts zu einem schmalen Paket zusammenfalten lassen.</w:t>
      </w:r>
    </w:p>
    <w:p w14:paraId="73BB0198" w14:textId="77777777" w:rsidR="006114BE" w:rsidRPr="006F0812" w:rsidRDefault="006114BE" w:rsidP="00D7098E">
      <w:pPr>
        <w:widowControl w:val="0"/>
        <w:spacing w:line="336" w:lineRule="auto"/>
        <w:ind w:right="-1"/>
        <w:rPr>
          <w:rFonts w:ascii="Arial" w:hAnsi="Arial" w:cs="Arial"/>
          <w:sz w:val="20"/>
          <w:szCs w:val="20"/>
        </w:rPr>
      </w:pPr>
    </w:p>
    <w:p w14:paraId="710C4E03" w14:textId="5D792A8F" w:rsidR="006114BE" w:rsidRPr="006F0812" w:rsidRDefault="008E4C1F" w:rsidP="00D7098E">
      <w:pPr>
        <w:widowControl w:val="0"/>
        <w:spacing w:line="336" w:lineRule="auto"/>
        <w:ind w:right="-1"/>
        <w:rPr>
          <w:rFonts w:ascii="Arial" w:hAnsi="Arial" w:cs="Arial"/>
          <w:sz w:val="20"/>
          <w:szCs w:val="20"/>
        </w:rPr>
      </w:pPr>
      <w:r w:rsidRPr="006F0812">
        <w:rPr>
          <w:noProof/>
        </w:rPr>
        <w:lastRenderedPageBreak/>
        <w:drawing>
          <wp:inline distT="0" distB="0" distL="0" distR="0" wp14:anchorId="07C65464" wp14:editId="30757C72">
            <wp:extent cx="3195955" cy="2281215"/>
            <wp:effectExtent l="0" t="0" r="4445" b="5080"/>
            <wp:docPr id="210991963" name="Grafik 1" descr="Ein Bild, das Gebäude, Im Haus, Fenster, Eigent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1963" name="Grafik 1" descr="Ein Bild, das Gebäude, Im Haus, Fenster, Eigentum enthält.&#10;&#10;KI-generierte Inhalte können fehlerhaft sein."/>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3207192" cy="2289236"/>
                    </a:xfrm>
                    <a:prstGeom prst="rect">
                      <a:avLst/>
                    </a:prstGeom>
                    <a:noFill/>
                    <a:ln>
                      <a:noFill/>
                    </a:ln>
                  </pic:spPr>
                </pic:pic>
              </a:graphicData>
            </a:graphic>
          </wp:inline>
        </w:drawing>
      </w:r>
    </w:p>
    <w:p w14:paraId="7EA29B7F" w14:textId="061C1DDF" w:rsidR="008E4C1F" w:rsidRPr="006F0812" w:rsidRDefault="009C6E34" w:rsidP="00D7098E">
      <w:pPr>
        <w:widowControl w:val="0"/>
        <w:spacing w:line="336" w:lineRule="auto"/>
        <w:ind w:right="-1"/>
        <w:rPr>
          <w:rFonts w:ascii="Arial" w:hAnsi="Arial" w:cs="Arial"/>
          <w:sz w:val="20"/>
          <w:szCs w:val="20"/>
        </w:rPr>
      </w:pPr>
      <w:r w:rsidRPr="006F0812">
        <w:rPr>
          <w:rFonts w:ascii="Arial" w:hAnsi="Arial" w:cs="Arial"/>
          <w:b/>
          <w:bCs/>
          <w:sz w:val="20"/>
          <w:szCs w:val="20"/>
        </w:rPr>
        <w:t>solarlux-glas-faltwand-woodline-ref02073-0853.jpg:</w:t>
      </w:r>
      <w:r w:rsidRPr="006F0812">
        <w:rPr>
          <w:rFonts w:ascii="Arial" w:hAnsi="Arial" w:cs="Arial"/>
          <w:sz w:val="20"/>
          <w:szCs w:val="20"/>
        </w:rPr>
        <w:t xml:space="preserve"> </w:t>
      </w:r>
      <w:r w:rsidR="006E71FA" w:rsidRPr="006F0812">
        <w:rPr>
          <w:rFonts w:ascii="Arial" w:hAnsi="Arial" w:cs="Arial"/>
          <w:sz w:val="20"/>
          <w:szCs w:val="20"/>
        </w:rPr>
        <w:t xml:space="preserve">Mit dem System </w:t>
      </w:r>
      <w:proofErr w:type="spellStart"/>
      <w:r w:rsidR="006E71FA" w:rsidRPr="006F0812">
        <w:rPr>
          <w:rFonts w:ascii="Arial" w:hAnsi="Arial" w:cs="Arial"/>
          <w:sz w:val="20"/>
          <w:szCs w:val="20"/>
        </w:rPr>
        <w:t>Woodline</w:t>
      </w:r>
      <w:proofErr w:type="spellEnd"/>
      <w:r w:rsidR="006E71FA" w:rsidRPr="006F0812">
        <w:rPr>
          <w:rFonts w:ascii="Arial" w:hAnsi="Arial" w:cs="Arial"/>
          <w:sz w:val="20"/>
          <w:szCs w:val="20"/>
        </w:rPr>
        <w:t xml:space="preserve"> gehört Solarlux zu den wenigen Herstellern, die Glasfaltwände aus Holz anbieten. Dank der schmalen Rahmen gelangt auch im geschlossenen Zustand viel Licht in die Wohnräume.</w:t>
      </w:r>
    </w:p>
    <w:p w14:paraId="47E25EEC" w14:textId="77777777" w:rsidR="005B3924" w:rsidRPr="006F0812" w:rsidRDefault="005B3924" w:rsidP="00D7098E">
      <w:pPr>
        <w:widowControl w:val="0"/>
        <w:spacing w:line="336" w:lineRule="auto"/>
        <w:ind w:right="-1"/>
        <w:rPr>
          <w:rFonts w:ascii="Arial" w:hAnsi="Arial" w:cs="Arial"/>
          <w:sz w:val="20"/>
          <w:szCs w:val="20"/>
        </w:rPr>
      </w:pPr>
    </w:p>
    <w:p w14:paraId="0722B537" w14:textId="77777777" w:rsidR="009A4B44" w:rsidRPr="006F0812" w:rsidRDefault="009A4B44" w:rsidP="009A4B44">
      <w:pPr>
        <w:tabs>
          <w:tab w:val="left" w:pos="4619"/>
        </w:tabs>
        <w:spacing w:line="276" w:lineRule="auto"/>
        <w:rPr>
          <w:rFonts w:ascii="Arial" w:hAnsi="Arial" w:cs="Arial"/>
          <w:sz w:val="20"/>
          <w:szCs w:val="20"/>
        </w:rPr>
      </w:pPr>
      <w:r w:rsidRPr="006F0812">
        <w:rPr>
          <w:noProof/>
        </w:rPr>
        <w:drawing>
          <wp:inline distT="0" distB="0" distL="0" distR="0" wp14:anchorId="0FDCEE55" wp14:editId="3D48E492">
            <wp:extent cx="3193167" cy="2279224"/>
            <wp:effectExtent l="0" t="0" r="7620" b="6985"/>
            <wp:docPr id="735572656" name="Grafik 10" descr="Ein Bild, das draußen, Himmel, Baum, Land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72656" name="Grafik 10" descr="Ein Bild, das draußen, Himmel, Baum, Landfahrzeug enthält.&#10;&#10;KI-generierte Inhalte können fehlerhaft sein."/>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3203774" cy="2286795"/>
                    </a:xfrm>
                    <a:prstGeom prst="rect">
                      <a:avLst/>
                    </a:prstGeom>
                    <a:noFill/>
                    <a:ln>
                      <a:noFill/>
                    </a:ln>
                  </pic:spPr>
                </pic:pic>
              </a:graphicData>
            </a:graphic>
          </wp:inline>
        </w:drawing>
      </w:r>
    </w:p>
    <w:p w14:paraId="598EAC63" w14:textId="652346BD" w:rsidR="009A4B44" w:rsidRPr="006F0812" w:rsidRDefault="009A4B44" w:rsidP="009A4B44">
      <w:pPr>
        <w:tabs>
          <w:tab w:val="left" w:pos="4619"/>
        </w:tabs>
        <w:spacing w:line="276" w:lineRule="auto"/>
        <w:rPr>
          <w:rFonts w:ascii="Arial" w:hAnsi="Arial" w:cs="Arial"/>
          <w:sz w:val="20"/>
          <w:szCs w:val="20"/>
        </w:rPr>
      </w:pPr>
      <w:r w:rsidRPr="006F0812">
        <w:rPr>
          <w:rFonts w:ascii="Arial" w:hAnsi="Arial" w:cs="Arial"/>
          <w:b/>
          <w:bCs/>
          <w:sz w:val="20"/>
          <w:szCs w:val="20"/>
        </w:rPr>
        <w:t xml:space="preserve">Parmentier ©Atelier </w:t>
      </w:r>
      <w:proofErr w:type="spellStart"/>
      <w:r w:rsidRPr="006F0812">
        <w:rPr>
          <w:rFonts w:ascii="Arial" w:hAnsi="Arial" w:cs="Arial"/>
          <w:b/>
          <w:bCs/>
          <w:sz w:val="20"/>
          <w:szCs w:val="20"/>
        </w:rPr>
        <w:t>Tequi</w:t>
      </w:r>
      <w:proofErr w:type="spellEnd"/>
      <w:r w:rsidRPr="006F0812">
        <w:rPr>
          <w:rFonts w:ascii="Arial" w:hAnsi="Arial" w:cs="Arial"/>
          <w:b/>
          <w:bCs/>
          <w:sz w:val="20"/>
          <w:szCs w:val="20"/>
        </w:rPr>
        <w:t xml:space="preserve"> </w:t>
      </w:r>
      <w:proofErr w:type="spellStart"/>
      <w:r w:rsidRPr="006F0812">
        <w:rPr>
          <w:rFonts w:ascii="Arial" w:hAnsi="Arial" w:cs="Arial"/>
          <w:b/>
          <w:bCs/>
          <w:sz w:val="20"/>
          <w:szCs w:val="20"/>
        </w:rPr>
        <w:t>Architectes</w:t>
      </w:r>
      <w:proofErr w:type="spellEnd"/>
      <w:r w:rsidRPr="006F0812">
        <w:rPr>
          <w:rFonts w:ascii="Arial" w:hAnsi="Arial" w:cs="Arial"/>
          <w:b/>
          <w:bCs/>
          <w:sz w:val="20"/>
          <w:szCs w:val="20"/>
        </w:rPr>
        <w:t xml:space="preserve"> (1).</w:t>
      </w:r>
      <w:proofErr w:type="spellStart"/>
      <w:r w:rsidRPr="006F0812">
        <w:rPr>
          <w:rFonts w:ascii="Arial" w:hAnsi="Arial" w:cs="Arial"/>
          <w:b/>
          <w:bCs/>
          <w:sz w:val="20"/>
          <w:szCs w:val="20"/>
        </w:rPr>
        <w:t>jpg</w:t>
      </w:r>
      <w:proofErr w:type="spellEnd"/>
      <w:r w:rsidRPr="006F0812">
        <w:rPr>
          <w:rFonts w:ascii="Arial" w:hAnsi="Arial" w:cs="Arial"/>
          <w:b/>
          <w:bCs/>
          <w:sz w:val="20"/>
          <w:szCs w:val="20"/>
        </w:rPr>
        <w:t xml:space="preserve">: </w:t>
      </w:r>
      <w:r w:rsidR="001E10C7" w:rsidRPr="006F0812">
        <w:rPr>
          <w:rFonts w:ascii="Arial" w:hAnsi="Arial" w:cs="Arial"/>
          <w:sz w:val="20"/>
          <w:szCs w:val="20"/>
        </w:rPr>
        <w:t xml:space="preserve">Das Gebäude wurde ursprünglich 1957 von Claude </w:t>
      </w:r>
      <w:proofErr w:type="spellStart"/>
      <w:r w:rsidR="001E10C7" w:rsidRPr="006F0812">
        <w:rPr>
          <w:rFonts w:ascii="Arial" w:hAnsi="Arial" w:cs="Arial"/>
          <w:sz w:val="20"/>
          <w:szCs w:val="20"/>
        </w:rPr>
        <w:t>Béraud</w:t>
      </w:r>
      <w:proofErr w:type="spellEnd"/>
      <w:r w:rsidR="001E10C7" w:rsidRPr="006F0812">
        <w:rPr>
          <w:rFonts w:ascii="Arial" w:hAnsi="Arial" w:cs="Arial"/>
          <w:sz w:val="20"/>
          <w:szCs w:val="20"/>
        </w:rPr>
        <w:t xml:space="preserve"> als zweigeschossiges Parkhaus errichtet und in den 1960er-Jahren schrittweise auf fünf Geschosse aufgestockt.</w:t>
      </w:r>
    </w:p>
    <w:p w14:paraId="51782EA7" w14:textId="77777777" w:rsidR="009A4B44" w:rsidRPr="006F0812" w:rsidRDefault="009A4B44" w:rsidP="009A4B44">
      <w:pPr>
        <w:tabs>
          <w:tab w:val="left" w:pos="4619"/>
        </w:tabs>
        <w:spacing w:line="276" w:lineRule="auto"/>
        <w:rPr>
          <w:rFonts w:ascii="Arial" w:hAnsi="Arial" w:cs="Arial"/>
          <w:b/>
          <w:bCs/>
          <w:sz w:val="20"/>
          <w:szCs w:val="20"/>
        </w:rPr>
      </w:pPr>
    </w:p>
    <w:p w14:paraId="0AA28A99" w14:textId="01A31F05" w:rsidR="009A4B44" w:rsidRPr="006F0812" w:rsidRDefault="009A4B44" w:rsidP="009A4B44">
      <w:pPr>
        <w:tabs>
          <w:tab w:val="left" w:pos="4619"/>
        </w:tabs>
        <w:spacing w:line="276" w:lineRule="auto"/>
        <w:rPr>
          <w:rFonts w:ascii="Arial" w:hAnsi="Arial" w:cs="Arial"/>
          <w:sz w:val="20"/>
          <w:szCs w:val="20"/>
        </w:rPr>
      </w:pPr>
      <w:r w:rsidRPr="006F0812">
        <w:rPr>
          <w:noProof/>
        </w:rPr>
        <w:lastRenderedPageBreak/>
        <w:drawing>
          <wp:inline distT="0" distB="0" distL="0" distR="0" wp14:anchorId="5CF9B929" wp14:editId="56A2C413">
            <wp:extent cx="3197648" cy="2399385"/>
            <wp:effectExtent l="0" t="0" r="3175" b="1270"/>
            <wp:docPr id="213605771" name="Grafik 1" descr="Ein Bild, das Im Haus, Verlassen, Gebäude, Deck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05771" name="Grafik 1" descr="Ein Bild, das Im Haus, Verlassen, Gebäude, Decke enthält.&#10;&#10;KI-generierte Inhalte können fehlerhaft sein."/>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3211073" cy="2409458"/>
                    </a:xfrm>
                    <a:prstGeom prst="rect">
                      <a:avLst/>
                    </a:prstGeom>
                    <a:noFill/>
                    <a:ln>
                      <a:noFill/>
                    </a:ln>
                  </pic:spPr>
                </pic:pic>
              </a:graphicData>
            </a:graphic>
          </wp:inline>
        </w:drawing>
      </w:r>
    </w:p>
    <w:p w14:paraId="7533C62D" w14:textId="09B54495" w:rsidR="00D924FF" w:rsidRPr="006F0812" w:rsidRDefault="009A4B44" w:rsidP="00D00687">
      <w:pPr>
        <w:tabs>
          <w:tab w:val="left" w:pos="4619"/>
        </w:tabs>
        <w:spacing w:line="276" w:lineRule="auto"/>
        <w:rPr>
          <w:rFonts w:ascii="Arial" w:hAnsi="Arial" w:cs="Arial"/>
          <w:b/>
          <w:bCs/>
          <w:sz w:val="12"/>
          <w:szCs w:val="12"/>
        </w:rPr>
      </w:pPr>
      <w:r w:rsidRPr="006F0812">
        <w:rPr>
          <w:rFonts w:ascii="Arial" w:hAnsi="Arial" w:cs="Arial"/>
          <w:b/>
          <w:bCs/>
          <w:sz w:val="20"/>
          <w:szCs w:val="20"/>
        </w:rPr>
        <w:t xml:space="preserve">Parmentier ©Atelier </w:t>
      </w:r>
      <w:proofErr w:type="spellStart"/>
      <w:r w:rsidRPr="006F0812">
        <w:rPr>
          <w:rFonts w:ascii="Arial" w:hAnsi="Arial" w:cs="Arial"/>
          <w:b/>
          <w:bCs/>
          <w:sz w:val="20"/>
          <w:szCs w:val="20"/>
        </w:rPr>
        <w:t>Tequi</w:t>
      </w:r>
      <w:proofErr w:type="spellEnd"/>
      <w:r w:rsidRPr="006F0812">
        <w:rPr>
          <w:rFonts w:ascii="Arial" w:hAnsi="Arial" w:cs="Arial"/>
          <w:b/>
          <w:bCs/>
          <w:sz w:val="20"/>
          <w:szCs w:val="20"/>
        </w:rPr>
        <w:t xml:space="preserve"> </w:t>
      </w:r>
      <w:proofErr w:type="spellStart"/>
      <w:r w:rsidRPr="006F0812">
        <w:rPr>
          <w:rFonts w:ascii="Arial" w:hAnsi="Arial" w:cs="Arial"/>
          <w:b/>
          <w:bCs/>
          <w:sz w:val="20"/>
          <w:szCs w:val="20"/>
        </w:rPr>
        <w:t>Architectes</w:t>
      </w:r>
      <w:proofErr w:type="spellEnd"/>
      <w:r w:rsidRPr="006F0812">
        <w:rPr>
          <w:rFonts w:ascii="Arial" w:hAnsi="Arial" w:cs="Arial"/>
          <w:b/>
          <w:bCs/>
          <w:sz w:val="20"/>
          <w:szCs w:val="20"/>
        </w:rPr>
        <w:t xml:space="preserve"> (5).</w:t>
      </w:r>
      <w:proofErr w:type="spellStart"/>
      <w:r w:rsidRPr="006F0812">
        <w:rPr>
          <w:rFonts w:ascii="Arial" w:hAnsi="Arial" w:cs="Arial"/>
          <w:b/>
          <w:bCs/>
          <w:sz w:val="20"/>
          <w:szCs w:val="20"/>
        </w:rPr>
        <w:t>jpg</w:t>
      </w:r>
      <w:proofErr w:type="spellEnd"/>
      <w:r w:rsidRPr="006F0812">
        <w:rPr>
          <w:rFonts w:ascii="Arial" w:hAnsi="Arial" w:cs="Arial"/>
          <w:b/>
          <w:bCs/>
          <w:sz w:val="20"/>
          <w:szCs w:val="20"/>
        </w:rPr>
        <w:t xml:space="preserve">: </w:t>
      </w:r>
      <w:r w:rsidR="00D00687" w:rsidRPr="006F0812">
        <w:rPr>
          <w:rFonts w:ascii="Arial" w:hAnsi="Arial" w:cs="Arial"/>
          <w:sz w:val="20"/>
          <w:szCs w:val="20"/>
        </w:rPr>
        <w:t>Hier ist die Innenansicht der Straßenfassade vor dem Umbau zu sehen. Die für Parkhäuser dieser Epoche typischen horizontalen Lichtbänder wurden in ihrer Charakteristik erhalten.</w:t>
      </w:r>
    </w:p>
    <w:p w14:paraId="54FAF590" w14:textId="77777777" w:rsidR="00D924FF" w:rsidRPr="006F0812" w:rsidRDefault="00D924FF" w:rsidP="009D7880">
      <w:pPr>
        <w:widowControl w:val="0"/>
        <w:spacing w:line="336" w:lineRule="auto"/>
        <w:ind w:right="-1"/>
        <w:rPr>
          <w:rFonts w:ascii="Arial" w:hAnsi="Arial" w:cs="Arial"/>
          <w:b/>
          <w:bCs/>
          <w:sz w:val="12"/>
          <w:szCs w:val="12"/>
        </w:rPr>
      </w:pPr>
    </w:p>
    <w:p w14:paraId="7C2032AF" w14:textId="5EE05DA8" w:rsidR="001666DE" w:rsidRPr="005A7164" w:rsidRDefault="009D7880" w:rsidP="009D7880">
      <w:pPr>
        <w:widowControl w:val="0"/>
        <w:spacing w:line="336" w:lineRule="auto"/>
        <w:ind w:right="-1"/>
        <w:rPr>
          <w:rFonts w:ascii="Arial" w:hAnsi="Arial" w:cs="Arial"/>
          <w:sz w:val="12"/>
          <w:szCs w:val="12"/>
          <w:lang w:val="en-US"/>
        </w:rPr>
      </w:pPr>
      <w:r w:rsidRPr="005A7164">
        <w:rPr>
          <w:rFonts w:ascii="Arial" w:hAnsi="Arial" w:cs="Arial"/>
          <w:b/>
          <w:bCs/>
          <w:sz w:val="12"/>
          <w:szCs w:val="12"/>
          <w:lang w:val="en-US"/>
        </w:rPr>
        <w:t>Copyright:</w:t>
      </w:r>
      <w:r w:rsidRPr="005A7164">
        <w:rPr>
          <w:rFonts w:ascii="Arial" w:hAnsi="Arial" w:cs="Arial"/>
          <w:sz w:val="12"/>
          <w:szCs w:val="12"/>
          <w:lang w:val="en-US"/>
        </w:rPr>
        <w:t xml:space="preserve"> </w:t>
      </w:r>
      <w:r w:rsidR="00E8137C" w:rsidRPr="005A7164">
        <w:rPr>
          <w:rFonts w:ascii="Arial" w:hAnsi="Arial" w:cs="Arial"/>
          <w:b/>
          <w:bCs/>
          <w:sz w:val="12"/>
          <w:szCs w:val="12"/>
          <w:lang w:val="en-US"/>
        </w:rPr>
        <w:t xml:space="preserve">Schnepp Renou + Atelier </w:t>
      </w:r>
      <w:proofErr w:type="spellStart"/>
      <w:r w:rsidR="00E8137C" w:rsidRPr="005A7164">
        <w:rPr>
          <w:rFonts w:ascii="Arial" w:hAnsi="Arial" w:cs="Arial"/>
          <w:b/>
          <w:bCs/>
          <w:sz w:val="12"/>
          <w:szCs w:val="12"/>
          <w:lang w:val="en-US"/>
        </w:rPr>
        <w:t>Tequi</w:t>
      </w:r>
      <w:proofErr w:type="spellEnd"/>
      <w:r w:rsidR="00E8137C" w:rsidRPr="005A7164">
        <w:rPr>
          <w:rFonts w:ascii="Arial" w:hAnsi="Arial" w:cs="Arial"/>
          <w:b/>
          <w:bCs/>
          <w:sz w:val="12"/>
          <w:szCs w:val="12"/>
          <w:lang w:val="en-US"/>
        </w:rPr>
        <w:t xml:space="preserve"> </w:t>
      </w:r>
      <w:proofErr w:type="spellStart"/>
      <w:r w:rsidR="00E8137C" w:rsidRPr="005A7164">
        <w:rPr>
          <w:rFonts w:ascii="Arial" w:hAnsi="Arial" w:cs="Arial"/>
          <w:b/>
          <w:bCs/>
          <w:sz w:val="12"/>
          <w:szCs w:val="12"/>
          <w:lang w:val="en-US"/>
        </w:rPr>
        <w:t>Architectes</w:t>
      </w:r>
      <w:proofErr w:type="spellEnd"/>
      <w:r w:rsidR="00E8137C" w:rsidRPr="005A7164">
        <w:rPr>
          <w:rFonts w:ascii="Arial" w:hAnsi="Arial" w:cs="Arial"/>
          <w:b/>
          <w:bCs/>
          <w:sz w:val="12"/>
          <w:szCs w:val="12"/>
          <w:lang w:val="en-US"/>
        </w:rPr>
        <w:t xml:space="preserve"> (</w:t>
      </w:r>
      <w:proofErr w:type="spellStart"/>
      <w:r w:rsidR="00E8137C" w:rsidRPr="005A7164">
        <w:rPr>
          <w:rFonts w:ascii="Arial" w:hAnsi="Arial" w:cs="Arial"/>
          <w:b/>
          <w:bCs/>
          <w:sz w:val="12"/>
          <w:szCs w:val="12"/>
          <w:lang w:val="en-US"/>
        </w:rPr>
        <w:t>Bestand</w:t>
      </w:r>
      <w:proofErr w:type="spellEnd"/>
      <w:r w:rsidR="00235652" w:rsidRPr="005A7164">
        <w:rPr>
          <w:rFonts w:ascii="Arial" w:hAnsi="Arial" w:cs="Arial"/>
          <w:b/>
          <w:bCs/>
          <w:sz w:val="12"/>
          <w:szCs w:val="12"/>
          <w:lang w:val="en-US"/>
        </w:rPr>
        <w:t>)</w:t>
      </w:r>
    </w:p>
    <w:p w14:paraId="0300B7C6" w14:textId="35FDDAF7" w:rsidR="009D7880" w:rsidRPr="006F0812" w:rsidRDefault="009D7880" w:rsidP="009D7880">
      <w:pPr>
        <w:widowControl w:val="0"/>
        <w:spacing w:line="336" w:lineRule="auto"/>
        <w:ind w:right="-1"/>
        <w:rPr>
          <w:rFonts w:ascii="Arial" w:hAnsi="Arial" w:cs="Arial"/>
          <w:sz w:val="12"/>
          <w:szCs w:val="12"/>
        </w:rPr>
      </w:pPr>
      <w:r w:rsidRPr="006F0812">
        <w:rPr>
          <w:rFonts w:ascii="Arial" w:hAnsi="Arial" w:cs="Arial"/>
          <w:sz w:val="12"/>
          <w:szCs w:val="12"/>
        </w:rPr>
        <w:t>Es gelten die folgenden Nutzungsrechte</w:t>
      </w:r>
    </w:p>
    <w:p w14:paraId="4D96D6E2" w14:textId="30341FCD" w:rsidR="009D7880" w:rsidRPr="006F0812" w:rsidRDefault="009D7880" w:rsidP="009D7880">
      <w:pPr>
        <w:pStyle w:val="Listenabsatz"/>
        <w:numPr>
          <w:ilvl w:val="0"/>
          <w:numId w:val="1"/>
        </w:numPr>
        <w:spacing w:line="276" w:lineRule="auto"/>
        <w:rPr>
          <w:rFonts w:ascii="Arial" w:eastAsia="Times New Roman" w:hAnsi="Arial" w:cs="Arial"/>
          <w:sz w:val="12"/>
          <w:szCs w:val="12"/>
          <w:lang w:eastAsia="de-DE"/>
        </w:rPr>
      </w:pPr>
      <w:r w:rsidRPr="006F0812">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645AA946" w:rsidR="009D7880" w:rsidRPr="006F0812" w:rsidRDefault="009D7880" w:rsidP="009D7880">
      <w:pPr>
        <w:pStyle w:val="Listenabsatz"/>
        <w:numPr>
          <w:ilvl w:val="0"/>
          <w:numId w:val="1"/>
        </w:numPr>
        <w:spacing w:line="276" w:lineRule="auto"/>
        <w:rPr>
          <w:rFonts w:ascii="Arial" w:eastAsia="Times New Roman" w:hAnsi="Arial" w:cs="Arial"/>
          <w:sz w:val="12"/>
          <w:szCs w:val="12"/>
          <w:lang w:eastAsia="de-DE"/>
        </w:rPr>
      </w:pPr>
      <w:r w:rsidRPr="006F0812">
        <w:rPr>
          <w:rFonts w:ascii="Arial" w:eastAsia="Times New Roman" w:hAnsi="Arial" w:cs="Arial"/>
          <w:sz w:val="12"/>
          <w:szCs w:val="12"/>
          <w:lang w:eastAsia="de-DE"/>
        </w:rPr>
        <w:t>Die Veröffentlichung der Bilder ist für Print, Web und social Media gestattet</w:t>
      </w:r>
    </w:p>
    <w:p w14:paraId="5D2F76AC" w14:textId="41022F0B" w:rsidR="009D7880" w:rsidRPr="006F0812" w:rsidRDefault="009D7880" w:rsidP="009D7880">
      <w:pPr>
        <w:pStyle w:val="Listenabsatz"/>
        <w:numPr>
          <w:ilvl w:val="0"/>
          <w:numId w:val="1"/>
        </w:numPr>
        <w:spacing w:line="276" w:lineRule="auto"/>
        <w:rPr>
          <w:rFonts w:ascii="Arial" w:eastAsia="Times New Roman" w:hAnsi="Arial" w:cs="Arial"/>
          <w:sz w:val="12"/>
          <w:szCs w:val="12"/>
          <w:lang w:eastAsia="de-DE"/>
        </w:rPr>
      </w:pPr>
      <w:r w:rsidRPr="006F0812">
        <w:rPr>
          <w:rFonts w:ascii="Arial" w:eastAsia="Times New Roman" w:hAnsi="Arial" w:cs="Arial"/>
          <w:sz w:val="12"/>
          <w:szCs w:val="12"/>
          <w:lang w:eastAsia="de-DE"/>
        </w:rPr>
        <w:t xml:space="preserve">Bei jeder Veröffentlichung </w:t>
      </w:r>
      <w:proofErr w:type="gramStart"/>
      <w:r w:rsidRPr="006F0812">
        <w:rPr>
          <w:rFonts w:ascii="Arial" w:eastAsia="Times New Roman" w:hAnsi="Arial" w:cs="Arial"/>
          <w:sz w:val="12"/>
          <w:szCs w:val="12"/>
          <w:lang w:eastAsia="de-DE"/>
        </w:rPr>
        <w:t>muss</w:t>
      </w:r>
      <w:proofErr w:type="gramEnd"/>
      <w:r w:rsidRPr="006F0812">
        <w:rPr>
          <w:rFonts w:ascii="Arial" w:eastAsia="Times New Roman" w:hAnsi="Arial" w:cs="Arial"/>
          <w:sz w:val="12"/>
          <w:szCs w:val="12"/>
          <w:lang w:eastAsia="de-DE"/>
        </w:rPr>
        <w:t xml:space="preserve"> der in den Metadaten des Bildes genannte Copyrighthinweis mit veröffentlicht werden (z.B. „Bild: Solarlux GmbH“ oder „*Name des Fotografierenden* für Solarlux GmbH“ oder *Name des Fotografierenden*.) </w:t>
      </w:r>
    </w:p>
    <w:p w14:paraId="00E87E67" w14:textId="68E23D1E" w:rsidR="009D7880" w:rsidRPr="006F0812" w:rsidRDefault="009D7880" w:rsidP="009D7880">
      <w:pPr>
        <w:pStyle w:val="Listenabsatz"/>
        <w:numPr>
          <w:ilvl w:val="0"/>
          <w:numId w:val="1"/>
        </w:numPr>
        <w:spacing w:line="276" w:lineRule="auto"/>
        <w:rPr>
          <w:rFonts w:ascii="Arial" w:eastAsia="Times New Roman" w:hAnsi="Arial" w:cs="Arial"/>
          <w:sz w:val="12"/>
          <w:szCs w:val="12"/>
          <w:lang w:eastAsia="de-DE"/>
        </w:rPr>
      </w:pPr>
      <w:r w:rsidRPr="006F0812">
        <w:rPr>
          <w:rFonts w:ascii="Arial" w:eastAsia="Times New Roman" w:hAnsi="Arial" w:cs="Arial"/>
          <w:sz w:val="12"/>
          <w:szCs w:val="12"/>
          <w:lang w:eastAsia="de-DE"/>
        </w:rPr>
        <w:t>Eine Weitergabe der Bilder an Dritte ist nicht gestattet</w:t>
      </w:r>
    </w:p>
    <w:p w14:paraId="7245E7B1" w14:textId="41CF48A5" w:rsidR="009D7880" w:rsidRPr="006F0812" w:rsidRDefault="009D7880" w:rsidP="009D7880">
      <w:pPr>
        <w:pStyle w:val="Listenabsatz"/>
        <w:numPr>
          <w:ilvl w:val="0"/>
          <w:numId w:val="1"/>
        </w:numPr>
        <w:spacing w:line="276" w:lineRule="auto"/>
        <w:rPr>
          <w:rFonts w:ascii="Arial" w:eastAsia="Times New Roman" w:hAnsi="Arial" w:cs="Arial"/>
          <w:sz w:val="12"/>
          <w:szCs w:val="12"/>
          <w:lang w:eastAsia="de-DE"/>
        </w:rPr>
      </w:pPr>
      <w:r w:rsidRPr="006F0812">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Pr="006F0812" w:rsidRDefault="009D7880" w:rsidP="009D7880">
      <w:pPr>
        <w:pStyle w:val="Listenabsatz"/>
        <w:numPr>
          <w:ilvl w:val="0"/>
          <w:numId w:val="1"/>
        </w:numPr>
        <w:spacing w:line="276" w:lineRule="auto"/>
        <w:rPr>
          <w:rFonts w:ascii="Arial" w:eastAsia="Times New Roman" w:hAnsi="Arial" w:cs="Arial"/>
          <w:sz w:val="12"/>
          <w:szCs w:val="12"/>
          <w:lang w:eastAsia="de-DE"/>
        </w:rPr>
      </w:pPr>
      <w:r w:rsidRPr="006F0812">
        <w:rPr>
          <w:rFonts w:ascii="Arial" w:eastAsia="Times New Roman" w:hAnsi="Arial" w:cs="Arial"/>
          <w:sz w:val="12"/>
          <w:szCs w:val="12"/>
          <w:lang w:eastAsia="de-DE"/>
        </w:rPr>
        <w:t>Die Nutzung ist räumlich und zeitlich uneingeschränkt.</w:t>
      </w:r>
    </w:p>
    <w:p w14:paraId="293D0B7C" w14:textId="6E343A6C" w:rsidR="009D7880" w:rsidRPr="006F0812" w:rsidRDefault="009D7880" w:rsidP="009D7880">
      <w:pPr>
        <w:tabs>
          <w:tab w:val="left" w:pos="4619"/>
        </w:tabs>
        <w:spacing w:line="276" w:lineRule="auto"/>
        <w:rPr>
          <w:rFonts w:ascii="Arial" w:hAnsi="Arial" w:cs="Arial"/>
          <w:b/>
          <w:bCs/>
          <w:sz w:val="20"/>
          <w:szCs w:val="20"/>
        </w:rPr>
      </w:pPr>
    </w:p>
    <w:p w14:paraId="422A7640" w14:textId="30872F96" w:rsidR="00A16641" w:rsidRPr="006F0812" w:rsidRDefault="00A16641" w:rsidP="009D7880">
      <w:pPr>
        <w:tabs>
          <w:tab w:val="left" w:pos="4619"/>
        </w:tabs>
        <w:spacing w:line="276" w:lineRule="auto"/>
        <w:rPr>
          <w:rFonts w:ascii="Arial" w:hAnsi="Arial" w:cs="Arial"/>
          <w:b/>
          <w:bCs/>
          <w:sz w:val="20"/>
          <w:szCs w:val="20"/>
        </w:rPr>
      </w:pPr>
    </w:p>
    <w:p w14:paraId="1C1EC64A" w14:textId="72307D67" w:rsidR="00A16641" w:rsidRPr="006F0812" w:rsidRDefault="00A16641" w:rsidP="009D7880">
      <w:pPr>
        <w:tabs>
          <w:tab w:val="left" w:pos="4619"/>
        </w:tabs>
        <w:spacing w:line="276" w:lineRule="auto"/>
        <w:rPr>
          <w:rFonts w:ascii="Arial" w:hAnsi="Arial" w:cs="Arial"/>
          <w:b/>
          <w:bCs/>
          <w:sz w:val="20"/>
          <w:szCs w:val="20"/>
        </w:rPr>
      </w:pPr>
    </w:p>
    <w:p w14:paraId="260A3481" w14:textId="62F93574" w:rsidR="0069274E" w:rsidRPr="006F0812" w:rsidRDefault="0069274E" w:rsidP="00B14FA6">
      <w:pPr>
        <w:widowControl w:val="0"/>
        <w:spacing w:line="360" w:lineRule="auto"/>
        <w:ind w:right="-284"/>
        <w:rPr>
          <w:rFonts w:ascii="Arial" w:eastAsia="Arial" w:hAnsi="Arial" w:cs="Arial"/>
          <w:bCs/>
          <w:sz w:val="20"/>
          <w:szCs w:val="20"/>
          <w:u w:val="single"/>
        </w:rPr>
      </w:pPr>
      <w:r w:rsidRPr="006F0812">
        <w:rPr>
          <w:rFonts w:ascii="Arial" w:eastAsia="Arial" w:hAnsi="Arial" w:cs="Arial"/>
          <w:bCs/>
          <w:sz w:val="20"/>
          <w:szCs w:val="20"/>
          <w:u w:val="single"/>
        </w:rPr>
        <w:t>Über Solarlux GmbH</w:t>
      </w:r>
    </w:p>
    <w:p w14:paraId="6A678ADC" w14:textId="2CD3F9DB" w:rsidR="0069274E" w:rsidRPr="006F0812" w:rsidRDefault="0069274E" w:rsidP="00B14FA6">
      <w:pPr>
        <w:widowControl w:val="0"/>
        <w:spacing w:line="360" w:lineRule="auto"/>
        <w:ind w:right="-284"/>
        <w:rPr>
          <w:rFonts w:ascii="Arial" w:eastAsia="Arial" w:hAnsi="Arial" w:cs="Arial"/>
          <w:color w:val="595959"/>
          <w:sz w:val="20"/>
          <w:szCs w:val="20"/>
        </w:rPr>
      </w:pPr>
      <w:r w:rsidRPr="006F0812">
        <w:rPr>
          <w:rFonts w:ascii="Arial" w:eastAsia="Arial" w:hAnsi="Arial" w:cs="Arial"/>
          <w:sz w:val="20"/>
          <w:szCs w:val="20"/>
        </w:rPr>
        <w:t xml:space="preserve">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w:t>
      </w:r>
      <w:r w:rsidRPr="006F0812">
        <w:rPr>
          <w:rFonts w:ascii="Arial" w:eastAsia="Arial" w:hAnsi="Arial" w:cs="Arial"/>
          <w:sz w:val="20"/>
          <w:szCs w:val="20"/>
        </w:rPr>
        <w:lastRenderedPageBreak/>
        <w:t>Osnabrück in zweiter Generation von seinem Sohn Stefan Holtgreife geführt. In der Unternehmenszentrale am Solarlux Campus sowie in 45 Vertriebsstandorten weltweit wirken rund 1000 Mitarbeiter am Erfolg mit.</w:t>
      </w:r>
    </w:p>
    <w:p w14:paraId="21470DD7" w14:textId="77777777" w:rsidR="0069274E" w:rsidRPr="006F0812" w:rsidRDefault="0069274E" w:rsidP="0069274E">
      <w:pPr>
        <w:spacing w:line="276" w:lineRule="auto"/>
        <w:rPr>
          <w:rFonts w:ascii="Arial" w:hAnsi="Arial" w:cs="Arial"/>
          <w:sz w:val="20"/>
          <w:szCs w:val="20"/>
        </w:rPr>
      </w:pPr>
    </w:p>
    <w:p w14:paraId="4D8D815C" w14:textId="4C55DDE6" w:rsidR="00CA4A20" w:rsidRPr="006F0812" w:rsidRDefault="00CA4A20" w:rsidP="00CA4A20">
      <w:pPr>
        <w:widowControl w:val="0"/>
        <w:spacing w:line="336" w:lineRule="auto"/>
        <w:ind w:right="-1"/>
        <w:rPr>
          <w:rFonts w:ascii="Arial" w:eastAsia="Arial" w:hAnsi="Arial" w:cs="Arial"/>
          <w:sz w:val="20"/>
          <w:szCs w:val="20"/>
        </w:rPr>
      </w:pPr>
      <w:r w:rsidRPr="006F0812">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9"/>
                    </pic:cNvPr>
                    <pic:cNvPicPr/>
                  </pic:nvPicPr>
                  <pic:blipFill>
                    <a:blip r:embed="rId30"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6F0812">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31"/>
                    </pic:cNvPr>
                    <pic:cNvPicPr/>
                  </pic:nvPicPr>
                  <pic:blipFill>
                    <a:blip r:embed="rId32"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6F0812">
        <w:rPr>
          <w:rFonts w:ascii="Arial" w:eastAsia="Arial" w:hAnsi="Arial" w:cs="Arial"/>
          <w:noProof/>
          <w:sz w:val="20"/>
          <w:szCs w:val="20"/>
        </w:rPr>
        <w:drawing>
          <wp:inline distT="0" distB="0" distL="0" distR="0" wp14:anchorId="104BE09F" wp14:editId="5F14AC9C">
            <wp:extent cx="302150" cy="302150"/>
            <wp:effectExtent l="0" t="0" r="3175" b="3175"/>
            <wp:docPr id="494172461" name="Grafik 8" descr="Ein Bild, das Logo, Symbol, Grafiken, Schrift enthält.&#10;&#10;Automatisch generierte Beschreibu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33"/>
                    </pic:cNvPr>
                    <pic:cNvPicPr/>
                  </pic:nvPicPr>
                  <pic:blipFill>
                    <a:blip r:embed="rId34"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6F0812">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35"/>
                    </pic:cNvPr>
                    <pic:cNvPicPr/>
                  </pic:nvPicPr>
                  <pic:blipFill>
                    <a:blip r:embed="rId36"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6F0812">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7"/>
                    </pic:cNvPr>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6F0812" w:rsidRDefault="0069274E" w:rsidP="0069274E">
      <w:pPr>
        <w:widowControl w:val="0"/>
        <w:spacing w:line="336" w:lineRule="auto"/>
        <w:ind w:right="-1"/>
        <w:rPr>
          <w:rFonts w:ascii="Arial" w:eastAsia="Arial" w:hAnsi="Arial" w:cs="Arial"/>
          <w:sz w:val="20"/>
          <w:szCs w:val="20"/>
        </w:rPr>
      </w:pPr>
    </w:p>
    <w:p w14:paraId="04E3C720" w14:textId="40D86A2D" w:rsidR="00A16641" w:rsidRPr="006F0812" w:rsidRDefault="00A16641" w:rsidP="009D7880">
      <w:pPr>
        <w:tabs>
          <w:tab w:val="left" w:pos="4619"/>
        </w:tabs>
        <w:spacing w:line="276" w:lineRule="auto"/>
        <w:rPr>
          <w:rFonts w:ascii="Arial" w:hAnsi="Arial" w:cs="Arial"/>
          <w:b/>
          <w:bCs/>
          <w:sz w:val="20"/>
          <w:szCs w:val="20"/>
        </w:rPr>
      </w:pPr>
    </w:p>
    <w:p w14:paraId="401D21B0" w14:textId="77777777" w:rsidR="00BF7039" w:rsidRPr="006F0812" w:rsidRDefault="00BF7039" w:rsidP="009D7880">
      <w:pPr>
        <w:tabs>
          <w:tab w:val="left" w:pos="4619"/>
        </w:tabs>
        <w:spacing w:line="276" w:lineRule="auto"/>
        <w:rPr>
          <w:rFonts w:ascii="Arial" w:hAnsi="Arial" w:cs="Arial"/>
          <w:b/>
          <w:bCs/>
          <w:sz w:val="20"/>
          <w:szCs w:val="20"/>
        </w:rPr>
      </w:pPr>
    </w:p>
    <w:sectPr w:rsidR="00BF7039" w:rsidRPr="006F0812" w:rsidSect="00A1020D">
      <w:headerReference w:type="default" r:id="rId39"/>
      <w:footerReference w:type="default" r:id="rId40"/>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0AB0" w14:textId="77777777" w:rsidR="002B59A7" w:rsidRDefault="002B59A7" w:rsidP="009D7880">
      <w:r>
        <w:separator/>
      </w:r>
    </w:p>
  </w:endnote>
  <w:endnote w:type="continuationSeparator" w:id="0">
    <w:p w14:paraId="36C385CA" w14:textId="77777777" w:rsidR="002B59A7" w:rsidRDefault="002B59A7" w:rsidP="009D7880">
      <w:r>
        <w:continuationSeparator/>
      </w:r>
    </w:p>
  </w:endnote>
  <w:endnote w:type="continuationNotice" w:id="1">
    <w:p w14:paraId="753BDECC" w14:textId="77777777" w:rsidR="002B59A7" w:rsidRDefault="002B5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A530B" w:rsidRDefault="009D7880" w:rsidP="009D7880">
    <w:pPr>
      <w:pStyle w:val="Absender"/>
      <w:spacing w:line="288" w:lineRule="auto"/>
      <w:rPr>
        <w:rStyle w:val="Hyperlink"/>
        <w:bCs/>
        <w:color w:val="auto"/>
        <w:sz w:val="12"/>
        <w:szCs w:val="12"/>
        <w:u w:val="none"/>
      </w:rPr>
    </w:pPr>
    <w:r w:rsidRPr="005A530B">
      <w:rPr>
        <w:rStyle w:val="Hyperlink"/>
        <w:color w:val="auto"/>
        <w:sz w:val="12"/>
        <w:szCs w:val="12"/>
        <w:u w:val="none"/>
      </w:rPr>
      <w:t xml:space="preserve">Solarlux GmbH </w:t>
    </w:r>
    <w:r w:rsidRPr="005A530B">
      <w:rPr>
        <w:rFonts w:cs="Arial"/>
        <w:bCs/>
        <w:sz w:val="12"/>
        <w:szCs w:val="12"/>
      </w:rPr>
      <w:t>∙</w:t>
    </w:r>
    <w:r w:rsidRPr="005A530B">
      <w:rPr>
        <w:rStyle w:val="Hyperlink"/>
        <w:color w:val="auto"/>
        <w:sz w:val="12"/>
        <w:szCs w:val="12"/>
        <w:u w:val="none"/>
      </w:rPr>
      <w:t xml:space="preserve"> </w:t>
    </w:r>
    <w:r w:rsidRPr="005A530B">
      <w:rPr>
        <w:rStyle w:val="Hyperlink"/>
        <w:bCs/>
        <w:color w:val="auto"/>
        <w:sz w:val="12"/>
        <w:szCs w:val="12"/>
        <w:u w:val="none"/>
      </w:rPr>
      <w:t xml:space="preserve">T +49 5422/92710 </w:t>
    </w:r>
    <w:r w:rsidRPr="005A530B">
      <w:rPr>
        <w:rFonts w:cs="Arial"/>
        <w:bCs/>
        <w:sz w:val="12"/>
        <w:szCs w:val="12"/>
      </w:rPr>
      <w:t>∙</w:t>
    </w:r>
    <w:r w:rsidRPr="005A530B">
      <w:rPr>
        <w:rStyle w:val="Hyperlink"/>
        <w:bCs/>
        <w:color w:val="auto"/>
        <w:sz w:val="12"/>
        <w:szCs w:val="12"/>
        <w:u w:val="none"/>
      </w:rPr>
      <w:t xml:space="preserve"> </w:t>
    </w:r>
    <w:hyperlink r:id="rId1" w:history="1">
      <w:r w:rsidRPr="005A530B">
        <w:rPr>
          <w:rStyle w:val="Hyperlink"/>
          <w:bCs/>
          <w:color w:val="auto"/>
          <w:sz w:val="12"/>
          <w:szCs w:val="12"/>
          <w:u w:val="none"/>
        </w:rPr>
        <w:t>info@solarlux.com</w:t>
      </w:r>
    </w:hyperlink>
    <w:r w:rsidRPr="005A530B">
      <w:rPr>
        <w:rStyle w:val="Hyperlink"/>
        <w:bCs/>
        <w:color w:val="auto"/>
        <w:sz w:val="12"/>
        <w:szCs w:val="12"/>
        <w:u w:val="none"/>
      </w:rPr>
      <w:t xml:space="preserve"> </w:t>
    </w:r>
    <w:r w:rsidRPr="005A530B">
      <w:rPr>
        <w:rFonts w:cs="Arial"/>
        <w:bCs/>
        <w:sz w:val="12"/>
        <w:szCs w:val="12"/>
      </w:rPr>
      <w:t>∙</w:t>
    </w:r>
    <w:r w:rsidRPr="005A530B">
      <w:rPr>
        <w:rStyle w:val="Hyperlink"/>
        <w:bCs/>
        <w:color w:val="auto"/>
        <w:sz w:val="12"/>
        <w:szCs w:val="12"/>
        <w:u w:val="none"/>
      </w:rPr>
      <w:t xml:space="preserve"> www.solarlux.com</w:t>
    </w:r>
  </w:p>
  <w:p w14:paraId="6AC6F444" w14:textId="77777777" w:rsidR="009D7880" w:rsidRPr="003B07B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Default="009D7880">
    <w:pPr>
      <w:pStyle w:val="Fuzeile"/>
    </w:pPr>
  </w:p>
  <w:p w14:paraId="576A7223" w14:textId="77777777" w:rsidR="009D7880"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9C973" w14:textId="77777777" w:rsidR="002B59A7" w:rsidRDefault="002B59A7" w:rsidP="009D7880">
      <w:r>
        <w:separator/>
      </w:r>
    </w:p>
  </w:footnote>
  <w:footnote w:type="continuationSeparator" w:id="0">
    <w:p w14:paraId="3B548E8F" w14:textId="77777777" w:rsidR="002B59A7" w:rsidRDefault="002B59A7" w:rsidP="009D7880">
      <w:r>
        <w:continuationSeparator/>
      </w:r>
    </w:p>
  </w:footnote>
  <w:footnote w:type="continuationNotice" w:id="1">
    <w:p w14:paraId="7E65C274" w14:textId="77777777" w:rsidR="002B59A7" w:rsidRDefault="002B59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11CE7"/>
    <w:rsid w:val="00024F13"/>
    <w:rsid w:val="00080BB9"/>
    <w:rsid w:val="0008779E"/>
    <w:rsid w:val="0009522B"/>
    <w:rsid w:val="00096B6E"/>
    <w:rsid w:val="000B129B"/>
    <w:rsid w:val="000B4A33"/>
    <w:rsid w:val="000B7D05"/>
    <w:rsid w:val="000C7C51"/>
    <w:rsid w:val="000F2D67"/>
    <w:rsid w:val="00112F7E"/>
    <w:rsid w:val="0011599F"/>
    <w:rsid w:val="001317D6"/>
    <w:rsid w:val="00133837"/>
    <w:rsid w:val="00145CC7"/>
    <w:rsid w:val="00151465"/>
    <w:rsid w:val="00153058"/>
    <w:rsid w:val="001666DE"/>
    <w:rsid w:val="00181B29"/>
    <w:rsid w:val="00193692"/>
    <w:rsid w:val="0019406B"/>
    <w:rsid w:val="001A0984"/>
    <w:rsid w:val="001B3A80"/>
    <w:rsid w:val="001C3C48"/>
    <w:rsid w:val="001E10C7"/>
    <w:rsid w:val="001F0BE9"/>
    <w:rsid w:val="001F336C"/>
    <w:rsid w:val="001F4102"/>
    <w:rsid w:val="001F4D5F"/>
    <w:rsid w:val="00203C29"/>
    <w:rsid w:val="00220032"/>
    <w:rsid w:val="00225A9B"/>
    <w:rsid w:val="00235652"/>
    <w:rsid w:val="00240C50"/>
    <w:rsid w:val="0025736A"/>
    <w:rsid w:val="0027190E"/>
    <w:rsid w:val="002729F3"/>
    <w:rsid w:val="00272E1C"/>
    <w:rsid w:val="002861FC"/>
    <w:rsid w:val="002A323A"/>
    <w:rsid w:val="002B0F65"/>
    <w:rsid w:val="002B59A7"/>
    <w:rsid w:val="002C25A8"/>
    <w:rsid w:val="002D18A3"/>
    <w:rsid w:val="002D1E53"/>
    <w:rsid w:val="002D32FD"/>
    <w:rsid w:val="002F1EE0"/>
    <w:rsid w:val="002F270F"/>
    <w:rsid w:val="003139AB"/>
    <w:rsid w:val="00317559"/>
    <w:rsid w:val="0032230F"/>
    <w:rsid w:val="00326D67"/>
    <w:rsid w:val="0033086C"/>
    <w:rsid w:val="00341A9F"/>
    <w:rsid w:val="003446A6"/>
    <w:rsid w:val="003640CA"/>
    <w:rsid w:val="00394FA1"/>
    <w:rsid w:val="003A0C13"/>
    <w:rsid w:val="003A1582"/>
    <w:rsid w:val="003A5B62"/>
    <w:rsid w:val="003B07B4"/>
    <w:rsid w:val="003B42E5"/>
    <w:rsid w:val="003B65E8"/>
    <w:rsid w:val="003D44C8"/>
    <w:rsid w:val="004144F4"/>
    <w:rsid w:val="00416483"/>
    <w:rsid w:val="0041699F"/>
    <w:rsid w:val="00433540"/>
    <w:rsid w:val="00433F02"/>
    <w:rsid w:val="00446BB3"/>
    <w:rsid w:val="00485F90"/>
    <w:rsid w:val="00487E12"/>
    <w:rsid w:val="004A15DC"/>
    <w:rsid w:val="004A4C57"/>
    <w:rsid w:val="004B005D"/>
    <w:rsid w:val="004B2789"/>
    <w:rsid w:val="004B3502"/>
    <w:rsid w:val="004C70B1"/>
    <w:rsid w:val="004D22B9"/>
    <w:rsid w:val="004D7BAA"/>
    <w:rsid w:val="004F35D2"/>
    <w:rsid w:val="004F37B3"/>
    <w:rsid w:val="00500C94"/>
    <w:rsid w:val="005260E4"/>
    <w:rsid w:val="00542860"/>
    <w:rsid w:val="0056322A"/>
    <w:rsid w:val="00565583"/>
    <w:rsid w:val="005709EA"/>
    <w:rsid w:val="00574675"/>
    <w:rsid w:val="00577335"/>
    <w:rsid w:val="00594F70"/>
    <w:rsid w:val="005A03C7"/>
    <w:rsid w:val="005A530B"/>
    <w:rsid w:val="005A7164"/>
    <w:rsid w:val="005B3924"/>
    <w:rsid w:val="005C65AC"/>
    <w:rsid w:val="005D6F65"/>
    <w:rsid w:val="005F3456"/>
    <w:rsid w:val="005F75FA"/>
    <w:rsid w:val="00602050"/>
    <w:rsid w:val="00603DE4"/>
    <w:rsid w:val="006114BE"/>
    <w:rsid w:val="006262D8"/>
    <w:rsid w:val="00626374"/>
    <w:rsid w:val="006263C8"/>
    <w:rsid w:val="00632AD7"/>
    <w:rsid w:val="00660ED8"/>
    <w:rsid w:val="00665E16"/>
    <w:rsid w:val="00667275"/>
    <w:rsid w:val="0067432E"/>
    <w:rsid w:val="00676723"/>
    <w:rsid w:val="0068117B"/>
    <w:rsid w:val="00687368"/>
    <w:rsid w:val="0069274E"/>
    <w:rsid w:val="006A401F"/>
    <w:rsid w:val="006B525E"/>
    <w:rsid w:val="006D3D35"/>
    <w:rsid w:val="006D76E5"/>
    <w:rsid w:val="006E3220"/>
    <w:rsid w:val="006E71FA"/>
    <w:rsid w:val="006F0812"/>
    <w:rsid w:val="00700FD2"/>
    <w:rsid w:val="007154A3"/>
    <w:rsid w:val="007222DC"/>
    <w:rsid w:val="00737733"/>
    <w:rsid w:val="00746F85"/>
    <w:rsid w:val="00747E05"/>
    <w:rsid w:val="0076746E"/>
    <w:rsid w:val="00772667"/>
    <w:rsid w:val="007A0534"/>
    <w:rsid w:val="007C327B"/>
    <w:rsid w:val="007D4D22"/>
    <w:rsid w:val="007E33BB"/>
    <w:rsid w:val="007E5C0E"/>
    <w:rsid w:val="007E6D44"/>
    <w:rsid w:val="00803D4F"/>
    <w:rsid w:val="008119D5"/>
    <w:rsid w:val="00820D96"/>
    <w:rsid w:val="00832F74"/>
    <w:rsid w:val="0083371C"/>
    <w:rsid w:val="00877EF5"/>
    <w:rsid w:val="00880239"/>
    <w:rsid w:val="008A1867"/>
    <w:rsid w:val="008A34FE"/>
    <w:rsid w:val="008A4BB8"/>
    <w:rsid w:val="008B20BE"/>
    <w:rsid w:val="008D6081"/>
    <w:rsid w:val="008E4C1F"/>
    <w:rsid w:val="009034DA"/>
    <w:rsid w:val="009040B2"/>
    <w:rsid w:val="009053BC"/>
    <w:rsid w:val="00915068"/>
    <w:rsid w:val="00915D4D"/>
    <w:rsid w:val="00924D4F"/>
    <w:rsid w:val="00957D1C"/>
    <w:rsid w:val="009945F8"/>
    <w:rsid w:val="009A4B44"/>
    <w:rsid w:val="009A62E8"/>
    <w:rsid w:val="009C3BEF"/>
    <w:rsid w:val="009C6E34"/>
    <w:rsid w:val="009D7880"/>
    <w:rsid w:val="00A071F1"/>
    <w:rsid w:val="00A076D1"/>
    <w:rsid w:val="00A1020D"/>
    <w:rsid w:val="00A11000"/>
    <w:rsid w:val="00A112F4"/>
    <w:rsid w:val="00A11F8D"/>
    <w:rsid w:val="00A16641"/>
    <w:rsid w:val="00A37428"/>
    <w:rsid w:val="00A44677"/>
    <w:rsid w:val="00A46088"/>
    <w:rsid w:val="00A51805"/>
    <w:rsid w:val="00A74F9F"/>
    <w:rsid w:val="00A84D27"/>
    <w:rsid w:val="00A9049B"/>
    <w:rsid w:val="00AA6152"/>
    <w:rsid w:val="00AC07D2"/>
    <w:rsid w:val="00AC30A4"/>
    <w:rsid w:val="00AC7688"/>
    <w:rsid w:val="00AC79A4"/>
    <w:rsid w:val="00B14FA6"/>
    <w:rsid w:val="00B1525A"/>
    <w:rsid w:val="00B178D1"/>
    <w:rsid w:val="00B201B0"/>
    <w:rsid w:val="00B323E8"/>
    <w:rsid w:val="00B475AA"/>
    <w:rsid w:val="00B5391A"/>
    <w:rsid w:val="00B61508"/>
    <w:rsid w:val="00B77B87"/>
    <w:rsid w:val="00B91013"/>
    <w:rsid w:val="00B93D1C"/>
    <w:rsid w:val="00B9705A"/>
    <w:rsid w:val="00BA1788"/>
    <w:rsid w:val="00BC3A07"/>
    <w:rsid w:val="00BC51B2"/>
    <w:rsid w:val="00BF7039"/>
    <w:rsid w:val="00C030B2"/>
    <w:rsid w:val="00C05D89"/>
    <w:rsid w:val="00C15C59"/>
    <w:rsid w:val="00C1722F"/>
    <w:rsid w:val="00C33436"/>
    <w:rsid w:val="00C37102"/>
    <w:rsid w:val="00C401F6"/>
    <w:rsid w:val="00C5275E"/>
    <w:rsid w:val="00C546F1"/>
    <w:rsid w:val="00C81070"/>
    <w:rsid w:val="00C84C1E"/>
    <w:rsid w:val="00C90251"/>
    <w:rsid w:val="00C923B2"/>
    <w:rsid w:val="00C9761A"/>
    <w:rsid w:val="00CA4A20"/>
    <w:rsid w:val="00CB6014"/>
    <w:rsid w:val="00CC547D"/>
    <w:rsid w:val="00CE4AA6"/>
    <w:rsid w:val="00CF028D"/>
    <w:rsid w:val="00D00687"/>
    <w:rsid w:val="00D041D7"/>
    <w:rsid w:val="00D05494"/>
    <w:rsid w:val="00D12D85"/>
    <w:rsid w:val="00D21342"/>
    <w:rsid w:val="00D342FB"/>
    <w:rsid w:val="00D57BBC"/>
    <w:rsid w:val="00D60100"/>
    <w:rsid w:val="00D7098E"/>
    <w:rsid w:val="00D738FA"/>
    <w:rsid w:val="00D872BA"/>
    <w:rsid w:val="00D924FF"/>
    <w:rsid w:val="00D968F1"/>
    <w:rsid w:val="00DC6DB2"/>
    <w:rsid w:val="00DD2111"/>
    <w:rsid w:val="00DE03C0"/>
    <w:rsid w:val="00DF0608"/>
    <w:rsid w:val="00DF1FD9"/>
    <w:rsid w:val="00DF32EE"/>
    <w:rsid w:val="00DF6A5A"/>
    <w:rsid w:val="00E024EC"/>
    <w:rsid w:val="00E03F9A"/>
    <w:rsid w:val="00E050B7"/>
    <w:rsid w:val="00E57175"/>
    <w:rsid w:val="00E60737"/>
    <w:rsid w:val="00E773DE"/>
    <w:rsid w:val="00E8137C"/>
    <w:rsid w:val="00E8776C"/>
    <w:rsid w:val="00E942F8"/>
    <w:rsid w:val="00EB5A4C"/>
    <w:rsid w:val="00ED75A4"/>
    <w:rsid w:val="00EF23E2"/>
    <w:rsid w:val="00F44968"/>
    <w:rsid w:val="00F47584"/>
    <w:rsid w:val="00F57F7A"/>
    <w:rsid w:val="00F64A30"/>
    <w:rsid w:val="00F81E4D"/>
    <w:rsid w:val="00F86F7D"/>
    <w:rsid w:val="00F951F0"/>
    <w:rsid w:val="00FB2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EB99D634-D42F-4D93-AB90-DBCE23D3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Kommentarthema">
    <w:name w:val="annotation subject"/>
    <w:basedOn w:val="Kommentartext"/>
    <w:next w:val="Kommentartext"/>
    <w:link w:val="KommentarthemaZchn"/>
    <w:uiPriority w:val="99"/>
    <w:semiHidden/>
    <w:unhideWhenUsed/>
    <w:rsid w:val="00153058"/>
    <w:pPr>
      <w:spacing w:after="0" w:line="240" w:lineRule="auto"/>
    </w:pPr>
    <w:rPr>
      <w:rFonts w:asciiTheme="minorHAnsi" w:eastAsiaTheme="minorHAnsi" w:hAnsiTheme="minorHAnsi" w:cstheme="minorBidi"/>
      <w:b/>
      <w:bCs/>
      <w:noProof/>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153058"/>
    <w:rPr>
      <w:rFonts w:ascii="Calibri" w:eastAsia="Calibri" w:hAnsi="Calibri" w:cs="Times New Roman"/>
      <w:b/>
      <w:bCs/>
      <w:noProof/>
      <w:kern w:val="0"/>
      <w:sz w:val="20"/>
      <w:szCs w:val="20"/>
      <w:lang w:val="x-none"/>
      <w14:ligatures w14:val="none"/>
    </w:rPr>
  </w:style>
  <w:style w:type="paragraph" w:styleId="berarbeitung">
    <w:name w:val="Revision"/>
    <w:hidden/>
    <w:uiPriority w:val="99"/>
    <w:semiHidden/>
    <w:rsid w:val="00D05494"/>
    <w:pPr>
      <w:spacing w:after="0" w:line="240" w:lineRule="auto"/>
    </w:pPr>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2.jpeg"/><Relationship Id="rId26" Type="http://schemas.openxmlformats.org/officeDocument/2006/relationships/image" Target="media/image10.jpeg"/><Relationship Id="rId39" Type="http://schemas.openxmlformats.org/officeDocument/2006/relationships/header" Target="header1.xml"/><Relationship Id="rId21" Type="http://schemas.openxmlformats.org/officeDocument/2006/relationships/image" Target="media/image5.jpeg"/><Relationship Id="rId34" Type="http://schemas.openxmlformats.org/officeDocument/2006/relationships/image" Target="media/image15.jpe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4.jpeg"/><Relationship Id="rId29" Type="http://schemas.openxmlformats.org/officeDocument/2006/relationships/hyperlink" Target="https://www.instagram.com/solarlu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8.jpeg"/><Relationship Id="rId32" Type="http://schemas.openxmlformats.org/officeDocument/2006/relationships/image" Target="media/image14.jpeg"/><Relationship Id="rId37" Type="http://schemas.openxmlformats.org/officeDocument/2006/relationships/hyperlink" Target="https://de.pinterest.com/solarlux/"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olarlux.com/de-de/newsroom.html" TargetMode="Externa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image" Target="media/image16.jpeg"/><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yperlink" Target="https://www.facebook.com/solarlu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3.jpeg"/><Relationship Id="rId35" Type="http://schemas.openxmlformats.org/officeDocument/2006/relationships/hyperlink" Target="https://www.youtube.com/@solarlu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olarlux.com/de-de/newsroom.html" TargetMode="External"/><Relationship Id="rId17" Type="http://schemas.openxmlformats.org/officeDocument/2006/relationships/hyperlink" Target="http://www.solarlux.com" TargetMode="External"/><Relationship Id="rId25" Type="http://schemas.openxmlformats.org/officeDocument/2006/relationships/image" Target="media/image9.jpeg"/><Relationship Id="rId33" Type="http://schemas.openxmlformats.org/officeDocument/2006/relationships/hyperlink" Target="https://www.linkedin.com/company/solarluxgmbh/" TargetMode="External"/><Relationship Id="rId38" Type="http://schemas.openxmlformats.org/officeDocument/2006/relationships/image" Target="media/image17.jpeg"/></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SharedWithUsers xmlns="dbf7e938-e51b-43bd-a5f8-4aa779e30533">
      <UserInfo>
        <DisplayName/>
        <AccountId xsi:nil="true"/>
        <AccountType/>
      </UserInfo>
    </SharedWithUsers>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2.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5CA0FAC4-7E45-4FA6-8F75-FD2934190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1637</Words>
  <Characters>10314</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Katharina Szovati</cp:lastModifiedBy>
  <cp:revision>81</cp:revision>
  <cp:lastPrinted>2024-12-13T00:33:00Z</cp:lastPrinted>
  <dcterms:created xsi:type="dcterms:W3CDTF">2025-08-11T15:28:00Z</dcterms:created>
  <dcterms:modified xsi:type="dcterms:W3CDTF">2025-10-07T07:00:00Z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3445400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ontentTypeId">
    <vt:lpwstr>0x010100A280A8713B4F8A489D6B42AAEC68C752</vt:lpwstr>
  </property>
</Properties>
</file>