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03C7AA4F"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00D1EC22"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 xml:space="preserve">T +49 2521 82994 </w:t>
                            </w:r>
                            <w:r w:rsidR="00B65152">
                              <w:rPr>
                                <w:rFonts w:ascii="Arial" w:hAnsi="Arial" w:cs="Arial"/>
                                <w:sz w:val="12"/>
                                <w:szCs w:val="12"/>
                              </w:rPr>
                              <w:t>0</w:t>
                            </w:r>
                          </w:p>
                          <w:p w14:paraId="5E39D85D" w14:textId="57608BE2" w:rsidR="00E942F8" w:rsidRPr="00FE3C44" w:rsidRDefault="00B65152"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00D1EC22"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 xml:space="preserve">T +49 2521 82994 </w:t>
                      </w:r>
                      <w:r w:rsidR="00B65152">
                        <w:rPr>
                          <w:rFonts w:ascii="Arial" w:hAnsi="Arial" w:cs="Arial"/>
                          <w:sz w:val="12"/>
                          <w:szCs w:val="12"/>
                        </w:rPr>
                        <w:t>0</w:t>
                      </w:r>
                    </w:p>
                    <w:p w14:paraId="5E39D85D" w14:textId="57608BE2" w:rsidR="00E942F8" w:rsidRPr="00FE3C44" w:rsidRDefault="00B65152"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414695EC" w14:textId="0A661C50" w:rsidR="00B65152" w:rsidRDefault="00E823FC" w:rsidP="005D7755">
      <w:pPr>
        <w:spacing w:line="360" w:lineRule="auto"/>
        <w:rPr>
          <w:rFonts w:ascii="Arial" w:hAnsi="Arial" w:cs="Arial"/>
          <w:b/>
          <w:bCs/>
          <w:sz w:val="29"/>
          <w:szCs w:val="29"/>
        </w:rPr>
      </w:pPr>
      <w:r w:rsidRPr="00E823FC">
        <w:rPr>
          <w:rFonts w:ascii="Arial" w:hAnsi="Arial" w:cs="Arial"/>
          <w:b/>
          <w:bCs/>
          <w:sz w:val="29"/>
          <w:szCs w:val="29"/>
        </w:rPr>
        <w:t>Sharing Experience – Seminare für Architekturschaffende</w:t>
      </w:r>
    </w:p>
    <w:p w14:paraId="0DCC6EE9" w14:textId="77777777" w:rsidR="00E823FC" w:rsidRDefault="00E823FC" w:rsidP="005D7755">
      <w:pPr>
        <w:spacing w:line="360" w:lineRule="auto"/>
        <w:rPr>
          <w:rFonts w:ascii="Arial" w:hAnsi="Arial" w:cs="Arial"/>
          <w:sz w:val="20"/>
          <w:szCs w:val="20"/>
        </w:rPr>
      </w:pPr>
    </w:p>
    <w:p w14:paraId="58A0775E" w14:textId="77777777" w:rsidR="00E823FC" w:rsidRPr="00E823FC" w:rsidRDefault="00E823FC" w:rsidP="00E823FC">
      <w:pPr>
        <w:spacing w:line="360" w:lineRule="auto"/>
        <w:rPr>
          <w:rFonts w:ascii="Arial" w:hAnsi="Arial" w:cs="Arial"/>
          <w:sz w:val="20"/>
          <w:szCs w:val="20"/>
        </w:rPr>
      </w:pPr>
      <w:r w:rsidRPr="00E823FC">
        <w:rPr>
          <w:rFonts w:ascii="Arial" w:hAnsi="Arial" w:cs="Arial"/>
          <w:sz w:val="20"/>
          <w:szCs w:val="20"/>
        </w:rPr>
        <w:t>Solarlux-Elemente sind geschaffen für individuelle Fassadenlösungen. Einen Standard gibt es nicht. Daher ist es so wichtig, die Elemente selbst zu erleben. Für Bauherr*innen und Planer*innen bieten wir daher hochwertig ausgestattete Showrooms in Deutschland und Österreich, die in realen Anwendungssituationen die Qualität und die vielfältigen Möglichkeiten von Solarlux-Elementen demonstrieren. </w:t>
      </w:r>
    </w:p>
    <w:p w14:paraId="1F1048BC" w14:textId="77777777" w:rsidR="00E823FC" w:rsidRPr="00E823FC" w:rsidRDefault="00E823FC" w:rsidP="00E823FC">
      <w:pPr>
        <w:spacing w:line="360" w:lineRule="auto"/>
        <w:rPr>
          <w:rFonts w:ascii="Arial" w:hAnsi="Arial" w:cs="Arial"/>
          <w:sz w:val="20"/>
          <w:szCs w:val="20"/>
        </w:rPr>
      </w:pPr>
      <w:r w:rsidRPr="00E823FC">
        <w:rPr>
          <w:rFonts w:ascii="Arial" w:hAnsi="Arial" w:cs="Arial"/>
          <w:sz w:val="20"/>
          <w:szCs w:val="20"/>
        </w:rPr>
        <w:t>Bauherren, Architekturschaffende und Planerinnen erhalten dort nicht nur eine fundierte Produkt- und Planungsberatung, sondern können auch Materialien bemustern, an Fortbildungen teilnehmen oder sich bei Veranstaltungen mit Branchenkolleginnen austauschen.</w:t>
      </w:r>
    </w:p>
    <w:p w14:paraId="26A7973F" w14:textId="77777777" w:rsidR="00B65152" w:rsidRPr="00B65152" w:rsidRDefault="00B65152" w:rsidP="00B65152">
      <w:pPr>
        <w:spacing w:line="360" w:lineRule="auto"/>
        <w:rPr>
          <w:rFonts w:ascii="Arial" w:hAnsi="Arial" w:cs="Arial"/>
          <w:sz w:val="20"/>
          <w:szCs w:val="20"/>
        </w:rPr>
      </w:pPr>
    </w:p>
    <w:p w14:paraId="27F9C2F8" w14:textId="3D1F18E9" w:rsidR="00B65152" w:rsidRPr="00E823FC" w:rsidRDefault="00E823FC" w:rsidP="00B65152">
      <w:pPr>
        <w:spacing w:line="360" w:lineRule="auto"/>
        <w:rPr>
          <w:rFonts w:ascii="Arial" w:hAnsi="Arial" w:cs="Arial"/>
          <w:b/>
          <w:bCs/>
          <w:sz w:val="20"/>
          <w:szCs w:val="20"/>
        </w:rPr>
      </w:pPr>
      <w:r w:rsidRPr="00E823FC">
        <w:rPr>
          <w:rFonts w:ascii="Arial" w:hAnsi="Arial" w:cs="Arial"/>
          <w:b/>
          <w:bCs/>
          <w:sz w:val="20"/>
          <w:szCs w:val="20"/>
        </w:rPr>
        <w:t>Fachwissen aus erster Hand</w:t>
      </w:r>
    </w:p>
    <w:p w14:paraId="1B6E8069" w14:textId="39DFCE01" w:rsidR="00B65152" w:rsidRPr="00B65152" w:rsidRDefault="00E823FC" w:rsidP="00B65152">
      <w:pPr>
        <w:spacing w:line="360" w:lineRule="auto"/>
        <w:rPr>
          <w:rFonts w:ascii="Arial" w:hAnsi="Arial" w:cs="Arial"/>
          <w:sz w:val="20"/>
          <w:szCs w:val="20"/>
        </w:rPr>
      </w:pPr>
      <w:r w:rsidRPr="00E823FC">
        <w:rPr>
          <w:rFonts w:ascii="Arial" w:hAnsi="Arial" w:cs="Arial"/>
          <w:sz w:val="20"/>
          <w:szCs w:val="20"/>
        </w:rPr>
        <w:t>Um die Anwendungsmöglichkeiten und technischen Vorteile der Systeme noch greifbarer zu machen, bietet Solarlux regelmäßig Fachvorträge und Events in seinen Showrooms an. Die Veranstaltungen richten sich gezielt an Architektinnen und Planerinnen und thematisieren praxisrelevante Bereiche wie Schallschutz, Raumakustik oder energetische Fassadensanierung. Gemeinsam mit Partnerunternehmen beleuchtet der Spezialist für Fenster- und Fassadenlösungen dabei konkrete Herausforderungen aus dem Baualltag – und stellen praxisnahe Lösungen vor, die die architektonische Zukunft mitgestalten.</w:t>
      </w:r>
    </w:p>
    <w:p w14:paraId="6B85A04C" w14:textId="77777777" w:rsidR="00E823FC" w:rsidRDefault="00E823FC" w:rsidP="00B65152">
      <w:pPr>
        <w:spacing w:line="360" w:lineRule="auto"/>
        <w:rPr>
          <w:rFonts w:ascii="Arial" w:hAnsi="Arial" w:cs="Arial"/>
          <w:b/>
          <w:bCs/>
          <w:sz w:val="20"/>
          <w:szCs w:val="20"/>
        </w:rPr>
      </w:pPr>
    </w:p>
    <w:p w14:paraId="02C9448C" w14:textId="77777777" w:rsidR="004E1109" w:rsidRDefault="00E823FC" w:rsidP="004E1109">
      <w:pPr>
        <w:spacing w:line="276" w:lineRule="auto"/>
        <w:rPr>
          <w:rFonts w:ascii="Arial" w:hAnsi="Arial" w:cs="Arial"/>
          <w:b/>
          <w:bCs/>
          <w:sz w:val="20"/>
          <w:szCs w:val="20"/>
        </w:rPr>
      </w:pPr>
      <w:r w:rsidRPr="00E823FC">
        <w:rPr>
          <w:rFonts w:ascii="Arial" w:hAnsi="Arial" w:cs="Arial"/>
          <w:b/>
          <w:bCs/>
          <w:sz w:val="20"/>
          <w:szCs w:val="20"/>
        </w:rPr>
        <w:t xml:space="preserve">Nächster Fachvortag: </w:t>
      </w:r>
      <w:r w:rsidR="004E1109" w:rsidRPr="004E1109">
        <w:rPr>
          <w:rFonts w:ascii="Arial" w:hAnsi="Arial" w:cs="Arial"/>
          <w:b/>
          <w:bCs/>
          <w:sz w:val="20"/>
          <w:szCs w:val="20"/>
        </w:rPr>
        <w:t>Gestaltungslösungen für transparente Gebäudehüllen</w:t>
      </w:r>
    </w:p>
    <w:p w14:paraId="0FAC8851" w14:textId="4A539007" w:rsidR="004E1109" w:rsidRDefault="004E1109" w:rsidP="004E1109">
      <w:pPr>
        <w:spacing w:line="276" w:lineRule="auto"/>
        <w:rPr>
          <w:rFonts w:ascii="Arial" w:hAnsi="Arial" w:cs="Arial"/>
          <w:sz w:val="20"/>
          <w:szCs w:val="20"/>
        </w:rPr>
      </w:pPr>
      <w:r w:rsidRPr="004E1109">
        <w:rPr>
          <w:rFonts w:ascii="Arial" w:hAnsi="Arial" w:cs="Arial"/>
          <w:sz w:val="20"/>
          <w:szCs w:val="20"/>
        </w:rPr>
        <w:lastRenderedPageBreak/>
        <w:t>Showroom Frankfurt</w:t>
      </w:r>
    </w:p>
    <w:p w14:paraId="32F0701F" w14:textId="77777777" w:rsidR="004E1109" w:rsidRPr="004E1109" w:rsidRDefault="004E1109" w:rsidP="004E1109">
      <w:pPr>
        <w:spacing w:line="276" w:lineRule="auto"/>
        <w:rPr>
          <w:rFonts w:ascii="Arial" w:hAnsi="Arial" w:cs="Arial"/>
          <w:sz w:val="20"/>
          <w:szCs w:val="20"/>
        </w:rPr>
      </w:pPr>
      <w:r w:rsidRPr="004E1109">
        <w:rPr>
          <w:rFonts w:ascii="Arial" w:hAnsi="Arial" w:cs="Arial"/>
          <w:sz w:val="20"/>
          <w:szCs w:val="20"/>
        </w:rPr>
        <w:t>Carl-Benz-Str.21</w:t>
      </w:r>
    </w:p>
    <w:p w14:paraId="7A10C727" w14:textId="4D0A1374" w:rsidR="004E1109" w:rsidRPr="004E1109" w:rsidRDefault="004E1109" w:rsidP="004E1109">
      <w:pPr>
        <w:spacing w:line="276" w:lineRule="auto"/>
        <w:rPr>
          <w:rFonts w:ascii="Arial" w:hAnsi="Arial" w:cs="Arial"/>
          <w:sz w:val="20"/>
          <w:szCs w:val="20"/>
        </w:rPr>
      </w:pPr>
      <w:r w:rsidRPr="004E1109">
        <w:rPr>
          <w:rFonts w:ascii="Arial" w:hAnsi="Arial" w:cs="Arial"/>
          <w:sz w:val="20"/>
          <w:szCs w:val="20"/>
        </w:rPr>
        <w:t>60386 Frankfurt</w:t>
      </w:r>
    </w:p>
    <w:p w14:paraId="3634043C" w14:textId="6AB07CB1" w:rsidR="004E1109" w:rsidRPr="004E1109" w:rsidRDefault="004E1109" w:rsidP="004E1109">
      <w:pPr>
        <w:spacing w:line="276" w:lineRule="auto"/>
        <w:rPr>
          <w:rFonts w:ascii="Arial" w:hAnsi="Arial" w:cs="Arial"/>
          <w:sz w:val="20"/>
          <w:szCs w:val="20"/>
        </w:rPr>
      </w:pPr>
      <w:r w:rsidRPr="004E1109">
        <w:rPr>
          <w:rFonts w:ascii="Arial" w:hAnsi="Arial" w:cs="Arial"/>
          <w:sz w:val="20"/>
          <w:szCs w:val="20"/>
        </w:rPr>
        <w:t>3. Juli 2025</w:t>
      </w:r>
    </w:p>
    <w:p w14:paraId="59A5811C" w14:textId="601C3BEE" w:rsidR="00CE4AA6" w:rsidRPr="004E1109" w:rsidRDefault="004E1109" w:rsidP="004E1109">
      <w:pPr>
        <w:spacing w:line="276" w:lineRule="auto"/>
        <w:rPr>
          <w:rFonts w:ascii="Arial" w:hAnsi="Arial" w:cs="Arial"/>
          <w:sz w:val="20"/>
          <w:szCs w:val="20"/>
        </w:rPr>
      </w:pPr>
      <w:r w:rsidRPr="004E1109">
        <w:rPr>
          <w:rFonts w:ascii="Arial" w:hAnsi="Arial" w:cs="Arial"/>
          <w:sz w:val="20"/>
          <w:szCs w:val="20"/>
        </w:rPr>
        <w:t>ab 18:00 Uhr</w:t>
      </w:r>
    </w:p>
    <w:p w14:paraId="23C622D9" w14:textId="77777777" w:rsidR="004E1109" w:rsidRPr="00E823FC" w:rsidRDefault="004E1109" w:rsidP="00E823FC">
      <w:pPr>
        <w:spacing w:line="276" w:lineRule="auto"/>
        <w:rPr>
          <w:rFonts w:ascii="Arial" w:hAnsi="Arial" w:cs="Arial"/>
          <w:sz w:val="20"/>
          <w:szCs w:val="20"/>
        </w:rPr>
      </w:pPr>
    </w:p>
    <w:p w14:paraId="35788E5B" w14:textId="77777777" w:rsidR="00E823FC" w:rsidRPr="00FE3C44" w:rsidRDefault="00E823FC" w:rsidP="009D7880">
      <w:pPr>
        <w:spacing w:line="276" w:lineRule="auto"/>
        <w:rPr>
          <w:rFonts w:ascii="Arial" w:hAnsi="Arial" w:cs="Arial"/>
          <w:b/>
          <w:bCs/>
          <w:sz w:val="20"/>
          <w:szCs w:val="20"/>
        </w:rPr>
      </w:pPr>
    </w:p>
    <w:p w14:paraId="0D982375" w14:textId="266622F2" w:rsidR="008B66AB" w:rsidRDefault="008B66AB" w:rsidP="008B66AB">
      <w:pPr>
        <w:tabs>
          <w:tab w:val="left" w:pos="4619"/>
        </w:tabs>
        <w:spacing w:line="276" w:lineRule="auto"/>
        <w:rPr>
          <w:rFonts w:ascii="Arial" w:hAnsi="Arial" w:cs="Arial"/>
          <w:sz w:val="20"/>
          <w:szCs w:val="20"/>
          <w:u w:val="single"/>
        </w:rPr>
      </w:pPr>
    </w:p>
    <w:p w14:paraId="401D21B0" w14:textId="7B0F0767" w:rsidR="00BF7039" w:rsidRPr="00B65152" w:rsidRDefault="00BF7039" w:rsidP="00B65152">
      <w:pPr>
        <w:spacing w:after="160" w:line="259" w:lineRule="auto"/>
        <w:rPr>
          <w:rFonts w:ascii="Arial" w:hAnsi="Arial" w:cs="Arial"/>
          <w:u w:val="single"/>
        </w:rPr>
      </w:pPr>
    </w:p>
    <w:sectPr w:rsidR="00BF7039" w:rsidRPr="00B65152" w:rsidSect="00A1020D">
      <w:headerReference w:type="default" r:id="rId15"/>
      <w:footerReference w:type="default" r:id="rId16"/>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FA17" w14:textId="77777777" w:rsidR="00B94F9B" w:rsidRPr="00FE3C44" w:rsidRDefault="00B94F9B" w:rsidP="009D7880">
      <w:r w:rsidRPr="00FE3C44">
        <w:separator/>
      </w:r>
    </w:p>
  </w:endnote>
  <w:endnote w:type="continuationSeparator" w:id="0">
    <w:p w14:paraId="53E63B32" w14:textId="77777777" w:rsidR="00B94F9B" w:rsidRPr="00FE3C44" w:rsidRDefault="00B94F9B" w:rsidP="009D7880">
      <w:r w:rsidRPr="00FE3C44">
        <w:continuationSeparator/>
      </w:r>
    </w:p>
  </w:endnote>
  <w:endnote w:type="continuationNotice" w:id="1">
    <w:p w14:paraId="57218886" w14:textId="77777777" w:rsidR="00B94F9B" w:rsidRPr="00FE3C44" w:rsidRDefault="00B94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C30A" w14:textId="77777777" w:rsidR="00B94F9B" w:rsidRPr="00FE3C44" w:rsidRDefault="00B94F9B" w:rsidP="009D7880">
      <w:r w:rsidRPr="00FE3C44">
        <w:separator/>
      </w:r>
    </w:p>
  </w:footnote>
  <w:footnote w:type="continuationSeparator" w:id="0">
    <w:p w14:paraId="503D9450" w14:textId="77777777" w:rsidR="00B94F9B" w:rsidRPr="00FE3C44" w:rsidRDefault="00B94F9B" w:rsidP="009D7880">
      <w:r w:rsidRPr="00FE3C44">
        <w:continuationSeparator/>
      </w:r>
    </w:p>
  </w:footnote>
  <w:footnote w:type="continuationNotice" w:id="1">
    <w:p w14:paraId="04B34BCF" w14:textId="77777777" w:rsidR="00B94F9B" w:rsidRPr="00FE3C44" w:rsidRDefault="00B94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10EF3"/>
    <w:rsid w:val="00017F63"/>
    <w:rsid w:val="00024F13"/>
    <w:rsid w:val="00025EBB"/>
    <w:rsid w:val="000304A2"/>
    <w:rsid w:val="00032ABA"/>
    <w:rsid w:val="000337BA"/>
    <w:rsid w:val="000448AB"/>
    <w:rsid w:val="00045BAE"/>
    <w:rsid w:val="00053ABA"/>
    <w:rsid w:val="000556A1"/>
    <w:rsid w:val="00055C66"/>
    <w:rsid w:val="00060A84"/>
    <w:rsid w:val="00063EB4"/>
    <w:rsid w:val="000674FF"/>
    <w:rsid w:val="00067DB9"/>
    <w:rsid w:val="00072282"/>
    <w:rsid w:val="00080BB9"/>
    <w:rsid w:val="000816C9"/>
    <w:rsid w:val="000834EB"/>
    <w:rsid w:val="00083966"/>
    <w:rsid w:val="00083FCF"/>
    <w:rsid w:val="00086134"/>
    <w:rsid w:val="00086347"/>
    <w:rsid w:val="00087D84"/>
    <w:rsid w:val="000906F9"/>
    <w:rsid w:val="0009522B"/>
    <w:rsid w:val="00096E63"/>
    <w:rsid w:val="000A0153"/>
    <w:rsid w:val="000B7D05"/>
    <w:rsid w:val="000C2605"/>
    <w:rsid w:val="000C5C59"/>
    <w:rsid w:val="000C7320"/>
    <w:rsid w:val="000E3438"/>
    <w:rsid w:val="0011069E"/>
    <w:rsid w:val="00112F7E"/>
    <w:rsid w:val="0011599F"/>
    <w:rsid w:val="00116F19"/>
    <w:rsid w:val="00122039"/>
    <w:rsid w:val="00131DE3"/>
    <w:rsid w:val="00133837"/>
    <w:rsid w:val="001345C9"/>
    <w:rsid w:val="001353D8"/>
    <w:rsid w:val="001402CC"/>
    <w:rsid w:val="00143FFE"/>
    <w:rsid w:val="00151465"/>
    <w:rsid w:val="00153A6B"/>
    <w:rsid w:val="00160352"/>
    <w:rsid w:val="001653CC"/>
    <w:rsid w:val="001666DE"/>
    <w:rsid w:val="00171BA7"/>
    <w:rsid w:val="00181B29"/>
    <w:rsid w:val="001867AD"/>
    <w:rsid w:val="00190FD8"/>
    <w:rsid w:val="001917F2"/>
    <w:rsid w:val="00193692"/>
    <w:rsid w:val="0019406B"/>
    <w:rsid w:val="001A495E"/>
    <w:rsid w:val="001B1F82"/>
    <w:rsid w:val="001B595A"/>
    <w:rsid w:val="001C3C48"/>
    <w:rsid w:val="001C415B"/>
    <w:rsid w:val="001C4527"/>
    <w:rsid w:val="001C45D0"/>
    <w:rsid w:val="001C5E8E"/>
    <w:rsid w:val="001D5B5F"/>
    <w:rsid w:val="001E0FF4"/>
    <w:rsid w:val="001E5627"/>
    <w:rsid w:val="001E69BA"/>
    <w:rsid w:val="001E7506"/>
    <w:rsid w:val="001F336C"/>
    <w:rsid w:val="001F4102"/>
    <w:rsid w:val="001F50C3"/>
    <w:rsid w:val="001F5E98"/>
    <w:rsid w:val="001F6F2F"/>
    <w:rsid w:val="0020038C"/>
    <w:rsid w:val="00203E85"/>
    <w:rsid w:val="00206BA7"/>
    <w:rsid w:val="0021039D"/>
    <w:rsid w:val="002158E4"/>
    <w:rsid w:val="002218ED"/>
    <w:rsid w:val="00223157"/>
    <w:rsid w:val="00230F27"/>
    <w:rsid w:val="00240C09"/>
    <w:rsid w:val="00240C50"/>
    <w:rsid w:val="0025267A"/>
    <w:rsid w:val="002729F3"/>
    <w:rsid w:val="00294796"/>
    <w:rsid w:val="00295B73"/>
    <w:rsid w:val="00295FEC"/>
    <w:rsid w:val="002A2384"/>
    <w:rsid w:val="002B0F65"/>
    <w:rsid w:val="002B1857"/>
    <w:rsid w:val="002B1D71"/>
    <w:rsid w:val="002C3A6B"/>
    <w:rsid w:val="002C5CB3"/>
    <w:rsid w:val="002D1E53"/>
    <w:rsid w:val="002D7006"/>
    <w:rsid w:val="002D79F2"/>
    <w:rsid w:val="002E14E5"/>
    <w:rsid w:val="002E1BCF"/>
    <w:rsid w:val="002E6BA5"/>
    <w:rsid w:val="002F0502"/>
    <w:rsid w:val="002F270F"/>
    <w:rsid w:val="002F656C"/>
    <w:rsid w:val="00301F25"/>
    <w:rsid w:val="003043A5"/>
    <w:rsid w:val="00307FB4"/>
    <w:rsid w:val="003139AB"/>
    <w:rsid w:val="00317559"/>
    <w:rsid w:val="00321434"/>
    <w:rsid w:val="00321A70"/>
    <w:rsid w:val="0032230F"/>
    <w:rsid w:val="00325BBE"/>
    <w:rsid w:val="0033086C"/>
    <w:rsid w:val="00330D04"/>
    <w:rsid w:val="00333BD6"/>
    <w:rsid w:val="00336140"/>
    <w:rsid w:val="00337702"/>
    <w:rsid w:val="00341A9F"/>
    <w:rsid w:val="00343C66"/>
    <w:rsid w:val="003446A6"/>
    <w:rsid w:val="00350460"/>
    <w:rsid w:val="00365C1B"/>
    <w:rsid w:val="0036705D"/>
    <w:rsid w:val="00370F8A"/>
    <w:rsid w:val="00376192"/>
    <w:rsid w:val="00383906"/>
    <w:rsid w:val="00384122"/>
    <w:rsid w:val="00386116"/>
    <w:rsid w:val="00394FA1"/>
    <w:rsid w:val="00395584"/>
    <w:rsid w:val="003A2F09"/>
    <w:rsid w:val="003A7975"/>
    <w:rsid w:val="003A7DCD"/>
    <w:rsid w:val="003B4AA2"/>
    <w:rsid w:val="003B59B1"/>
    <w:rsid w:val="003D113B"/>
    <w:rsid w:val="003D1757"/>
    <w:rsid w:val="003D5C61"/>
    <w:rsid w:val="003E14C7"/>
    <w:rsid w:val="003E57B9"/>
    <w:rsid w:val="003F5944"/>
    <w:rsid w:val="004015DF"/>
    <w:rsid w:val="004068DC"/>
    <w:rsid w:val="004144F4"/>
    <w:rsid w:val="00417BFA"/>
    <w:rsid w:val="00423D10"/>
    <w:rsid w:val="00440715"/>
    <w:rsid w:val="0044251B"/>
    <w:rsid w:val="0044451D"/>
    <w:rsid w:val="00446BB3"/>
    <w:rsid w:val="00446DA7"/>
    <w:rsid w:val="0045047B"/>
    <w:rsid w:val="00461FC1"/>
    <w:rsid w:val="00464FEE"/>
    <w:rsid w:val="00497B4D"/>
    <w:rsid w:val="004A09A0"/>
    <w:rsid w:val="004B080D"/>
    <w:rsid w:val="004B221E"/>
    <w:rsid w:val="004B2ED9"/>
    <w:rsid w:val="004B327B"/>
    <w:rsid w:val="004B3502"/>
    <w:rsid w:val="004B4C59"/>
    <w:rsid w:val="004C5131"/>
    <w:rsid w:val="004C70B1"/>
    <w:rsid w:val="004D2623"/>
    <w:rsid w:val="004D5382"/>
    <w:rsid w:val="004E1109"/>
    <w:rsid w:val="004F1DB6"/>
    <w:rsid w:val="004F2169"/>
    <w:rsid w:val="004F35D2"/>
    <w:rsid w:val="004F37B3"/>
    <w:rsid w:val="005023DA"/>
    <w:rsid w:val="00502E67"/>
    <w:rsid w:val="00514891"/>
    <w:rsid w:val="005173B1"/>
    <w:rsid w:val="00523533"/>
    <w:rsid w:val="005251CC"/>
    <w:rsid w:val="0052592A"/>
    <w:rsid w:val="00525D95"/>
    <w:rsid w:val="005260E4"/>
    <w:rsid w:val="005304C7"/>
    <w:rsid w:val="00533BA2"/>
    <w:rsid w:val="005346DA"/>
    <w:rsid w:val="005371A0"/>
    <w:rsid w:val="00537F39"/>
    <w:rsid w:val="005456F4"/>
    <w:rsid w:val="0055064A"/>
    <w:rsid w:val="00555E60"/>
    <w:rsid w:val="0056322A"/>
    <w:rsid w:val="005709EA"/>
    <w:rsid w:val="00575860"/>
    <w:rsid w:val="00576473"/>
    <w:rsid w:val="005769EF"/>
    <w:rsid w:val="00576BB0"/>
    <w:rsid w:val="00577335"/>
    <w:rsid w:val="00581468"/>
    <w:rsid w:val="0058399B"/>
    <w:rsid w:val="005866A4"/>
    <w:rsid w:val="005A2876"/>
    <w:rsid w:val="005A530B"/>
    <w:rsid w:val="005A6C82"/>
    <w:rsid w:val="005B318E"/>
    <w:rsid w:val="005C19B4"/>
    <w:rsid w:val="005C65AC"/>
    <w:rsid w:val="005D2D7E"/>
    <w:rsid w:val="005D758B"/>
    <w:rsid w:val="005D7755"/>
    <w:rsid w:val="005E13A4"/>
    <w:rsid w:val="005E4DF0"/>
    <w:rsid w:val="005F0B8E"/>
    <w:rsid w:val="005F2C7F"/>
    <w:rsid w:val="005F3456"/>
    <w:rsid w:val="005F75FA"/>
    <w:rsid w:val="005F7DD2"/>
    <w:rsid w:val="00605903"/>
    <w:rsid w:val="00605E3D"/>
    <w:rsid w:val="00612653"/>
    <w:rsid w:val="00614554"/>
    <w:rsid w:val="00617A91"/>
    <w:rsid w:val="0062066E"/>
    <w:rsid w:val="00621A41"/>
    <w:rsid w:val="006230AE"/>
    <w:rsid w:val="006263C8"/>
    <w:rsid w:val="006306D1"/>
    <w:rsid w:val="006312C4"/>
    <w:rsid w:val="00650246"/>
    <w:rsid w:val="00652A78"/>
    <w:rsid w:val="00655417"/>
    <w:rsid w:val="006562B9"/>
    <w:rsid w:val="0066065D"/>
    <w:rsid w:val="00664F18"/>
    <w:rsid w:val="00664FBD"/>
    <w:rsid w:val="00665E16"/>
    <w:rsid w:val="00681089"/>
    <w:rsid w:val="00681E4D"/>
    <w:rsid w:val="006836C9"/>
    <w:rsid w:val="00685887"/>
    <w:rsid w:val="00687368"/>
    <w:rsid w:val="006919E3"/>
    <w:rsid w:val="0069274E"/>
    <w:rsid w:val="006B287F"/>
    <w:rsid w:val="006B303C"/>
    <w:rsid w:val="006B4044"/>
    <w:rsid w:val="006B525E"/>
    <w:rsid w:val="006C1050"/>
    <w:rsid w:val="006C6545"/>
    <w:rsid w:val="006D2739"/>
    <w:rsid w:val="006D66F4"/>
    <w:rsid w:val="006D6818"/>
    <w:rsid w:val="006D76E5"/>
    <w:rsid w:val="006E07F9"/>
    <w:rsid w:val="006E0AA5"/>
    <w:rsid w:val="006E3220"/>
    <w:rsid w:val="006E6F53"/>
    <w:rsid w:val="006E7E47"/>
    <w:rsid w:val="006F091C"/>
    <w:rsid w:val="00700719"/>
    <w:rsid w:val="00701C36"/>
    <w:rsid w:val="00704C1F"/>
    <w:rsid w:val="0070525A"/>
    <w:rsid w:val="00705B89"/>
    <w:rsid w:val="00707093"/>
    <w:rsid w:val="00707534"/>
    <w:rsid w:val="00715D08"/>
    <w:rsid w:val="007269B3"/>
    <w:rsid w:val="0073211E"/>
    <w:rsid w:val="007402C9"/>
    <w:rsid w:val="007433BA"/>
    <w:rsid w:val="00745547"/>
    <w:rsid w:val="00746B59"/>
    <w:rsid w:val="00752284"/>
    <w:rsid w:val="0075410D"/>
    <w:rsid w:val="007563CC"/>
    <w:rsid w:val="007709E0"/>
    <w:rsid w:val="00772667"/>
    <w:rsid w:val="0077417C"/>
    <w:rsid w:val="0078529C"/>
    <w:rsid w:val="00791612"/>
    <w:rsid w:val="00797BB5"/>
    <w:rsid w:val="007A72C3"/>
    <w:rsid w:val="007C0A1C"/>
    <w:rsid w:val="007C327B"/>
    <w:rsid w:val="007C6A6B"/>
    <w:rsid w:val="007C7B77"/>
    <w:rsid w:val="007D4557"/>
    <w:rsid w:val="007D4D22"/>
    <w:rsid w:val="007D75F6"/>
    <w:rsid w:val="007E33BB"/>
    <w:rsid w:val="007E386D"/>
    <w:rsid w:val="00804C33"/>
    <w:rsid w:val="008119D5"/>
    <w:rsid w:val="0081229F"/>
    <w:rsid w:val="008140A2"/>
    <w:rsid w:val="008141B2"/>
    <w:rsid w:val="008175E7"/>
    <w:rsid w:val="008262EC"/>
    <w:rsid w:val="0082661D"/>
    <w:rsid w:val="00830FEA"/>
    <w:rsid w:val="008326D2"/>
    <w:rsid w:val="00832F74"/>
    <w:rsid w:val="0083594A"/>
    <w:rsid w:val="00840BB6"/>
    <w:rsid w:val="00847EC4"/>
    <w:rsid w:val="00854677"/>
    <w:rsid w:val="00863A5B"/>
    <w:rsid w:val="00876BC6"/>
    <w:rsid w:val="00880239"/>
    <w:rsid w:val="008802F8"/>
    <w:rsid w:val="00883B8E"/>
    <w:rsid w:val="0088497C"/>
    <w:rsid w:val="00885BFB"/>
    <w:rsid w:val="00887879"/>
    <w:rsid w:val="00891CD4"/>
    <w:rsid w:val="00896581"/>
    <w:rsid w:val="008A272A"/>
    <w:rsid w:val="008B0B7F"/>
    <w:rsid w:val="008B2851"/>
    <w:rsid w:val="008B2F38"/>
    <w:rsid w:val="008B50D1"/>
    <w:rsid w:val="008B66AB"/>
    <w:rsid w:val="008B70ED"/>
    <w:rsid w:val="008C19ED"/>
    <w:rsid w:val="008C72AF"/>
    <w:rsid w:val="008E56CD"/>
    <w:rsid w:val="008F1CFF"/>
    <w:rsid w:val="008F4FC9"/>
    <w:rsid w:val="008F54A0"/>
    <w:rsid w:val="009034DA"/>
    <w:rsid w:val="009040B2"/>
    <w:rsid w:val="009112F0"/>
    <w:rsid w:val="00916A60"/>
    <w:rsid w:val="009267C5"/>
    <w:rsid w:val="00937AF7"/>
    <w:rsid w:val="00941780"/>
    <w:rsid w:val="00944E39"/>
    <w:rsid w:val="009520B9"/>
    <w:rsid w:val="009547E0"/>
    <w:rsid w:val="009552B0"/>
    <w:rsid w:val="009673D4"/>
    <w:rsid w:val="009844BB"/>
    <w:rsid w:val="009945F8"/>
    <w:rsid w:val="00994DC7"/>
    <w:rsid w:val="009A0638"/>
    <w:rsid w:val="009A62E8"/>
    <w:rsid w:val="009B19A4"/>
    <w:rsid w:val="009B2E86"/>
    <w:rsid w:val="009B3163"/>
    <w:rsid w:val="009B5405"/>
    <w:rsid w:val="009B66F5"/>
    <w:rsid w:val="009C3DD7"/>
    <w:rsid w:val="009C617B"/>
    <w:rsid w:val="009C6C3A"/>
    <w:rsid w:val="009D415C"/>
    <w:rsid w:val="009D77AC"/>
    <w:rsid w:val="009D7880"/>
    <w:rsid w:val="009E7711"/>
    <w:rsid w:val="009E7E7E"/>
    <w:rsid w:val="009F1762"/>
    <w:rsid w:val="009F3406"/>
    <w:rsid w:val="00A01939"/>
    <w:rsid w:val="00A04CDD"/>
    <w:rsid w:val="00A0525C"/>
    <w:rsid w:val="00A1020D"/>
    <w:rsid w:val="00A12206"/>
    <w:rsid w:val="00A16641"/>
    <w:rsid w:val="00A16E92"/>
    <w:rsid w:val="00A1798D"/>
    <w:rsid w:val="00A26E0E"/>
    <w:rsid w:val="00A33812"/>
    <w:rsid w:val="00A441D2"/>
    <w:rsid w:val="00A55220"/>
    <w:rsid w:val="00A70CA7"/>
    <w:rsid w:val="00A70E00"/>
    <w:rsid w:val="00A72564"/>
    <w:rsid w:val="00A726D7"/>
    <w:rsid w:val="00A73697"/>
    <w:rsid w:val="00A738B9"/>
    <w:rsid w:val="00A74F9F"/>
    <w:rsid w:val="00A84D27"/>
    <w:rsid w:val="00A87C28"/>
    <w:rsid w:val="00A9049B"/>
    <w:rsid w:val="00A95BDE"/>
    <w:rsid w:val="00AA1453"/>
    <w:rsid w:val="00AA2F56"/>
    <w:rsid w:val="00AA2FBA"/>
    <w:rsid w:val="00AA431E"/>
    <w:rsid w:val="00AA6152"/>
    <w:rsid w:val="00AA69EE"/>
    <w:rsid w:val="00AB06DE"/>
    <w:rsid w:val="00AB08FA"/>
    <w:rsid w:val="00AC30A4"/>
    <w:rsid w:val="00AC7688"/>
    <w:rsid w:val="00AD1879"/>
    <w:rsid w:val="00AD1B01"/>
    <w:rsid w:val="00AD5FA9"/>
    <w:rsid w:val="00AD7B65"/>
    <w:rsid w:val="00AE0111"/>
    <w:rsid w:val="00AE64A2"/>
    <w:rsid w:val="00AF25F1"/>
    <w:rsid w:val="00AF2A7E"/>
    <w:rsid w:val="00B04C32"/>
    <w:rsid w:val="00B060EF"/>
    <w:rsid w:val="00B10D1F"/>
    <w:rsid w:val="00B14FA6"/>
    <w:rsid w:val="00B15DEC"/>
    <w:rsid w:val="00B178D1"/>
    <w:rsid w:val="00B23CF0"/>
    <w:rsid w:val="00B25A46"/>
    <w:rsid w:val="00B323E8"/>
    <w:rsid w:val="00B3629D"/>
    <w:rsid w:val="00B418C4"/>
    <w:rsid w:val="00B52BB4"/>
    <w:rsid w:val="00B61508"/>
    <w:rsid w:val="00B65152"/>
    <w:rsid w:val="00B65592"/>
    <w:rsid w:val="00B662D6"/>
    <w:rsid w:val="00B77B87"/>
    <w:rsid w:val="00B90196"/>
    <w:rsid w:val="00B91013"/>
    <w:rsid w:val="00B92C30"/>
    <w:rsid w:val="00B937D9"/>
    <w:rsid w:val="00B94F9B"/>
    <w:rsid w:val="00BA1788"/>
    <w:rsid w:val="00BA1EA9"/>
    <w:rsid w:val="00BA37E9"/>
    <w:rsid w:val="00BA6DC6"/>
    <w:rsid w:val="00BC3E45"/>
    <w:rsid w:val="00BC51B2"/>
    <w:rsid w:val="00BD11D5"/>
    <w:rsid w:val="00BD1DF5"/>
    <w:rsid w:val="00BD5C3D"/>
    <w:rsid w:val="00BD7026"/>
    <w:rsid w:val="00BE45F6"/>
    <w:rsid w:val="00BE5F24"/>
    <w:rsid w:val="00BF078E"/>
    <w:rsid w:val="00BF7039"/>
    <w:rsid w:val="00C02E38"/>
    <w:rsid w:val="00C04404"/>
    <w:rsid w:val="00C07A1E"/>
    <w:rsid w:val="00C10EDD"/>
    <w:rsid w:val="00C1369F"/>
    <w:rsid w:val="00C15C59"/>
    <w:rsid w:val="00C234B1"/>
    <w:rsid w:val="00C27E58"/>
    <w:rsid w:val="00C33436"/>
    <w:rsid w:val="00C37102"/>
    <w:rsid w:val="00C5275E"/>
    <w:rsid w:val="00C53548"/>
    <w:rsid w:val="00C54329"/>
    <w:rsid w:val="00C549CE"/>
    <w:rsid w:val="00C55366"/>
    <w:rsid w:val="00C642AF"/>
    <w:rsid w:val="00C654F0"/>
    <w:rsid w:val="00C729B4"/>
    <w:rsid w:val="00C82B64"/>
    <w:rsid w:val="00C8621E"/>
    <w:rsid w:val="00C923B2"/>
    <w:rsid w:val="00C953D0"/>
    <w:rsid w:val="00CA2E64"/>
    <w:rsid w:val="00CA3952"/>
    <w:rsid w:val="00CA4A20"/>
    <w:rsid w:val="00CA75AD"/>
    <w:rsid w:val="00CB25A0"/>
    <w:rsid w:val="00CC4552"/>
    <w:rsid w:val="00CC547D"/>
    <w:rsid w:val="00CC6515"/>
    <w:rsid w:val="00CD5CC0"/>
    <w:rsid w:val="00CE4AA6"/>
    <w:rsid w:val="00CE5746"/>
    <w:rsid w:val="00CE7302"/>
    <w:rsid w:val="00CE7336"/>
    <w:rsid w:val="00CF07B7"/>
    <w:rsid w:val="00CF30E8"/>
    <w:rsid w:val="00D0324E"/>
    <w:rsid w:val="00D051CD"/>
    <w:rsid w:val="00D21509"/>
    <w:rsid w:val="00D252A1"/>
    <w:rsid w:val="00D42ED3"/>
    <w:rsid w:val="00D51B45"/>
    <w:rsid w:val="00D543DC"/>
    <w:rsid w:val="00D544AD"/>
    <w:rsid w:val="00D56D73"/>
    <w:rsid w:val="00D67903"/>
    <w:rsid w:val="00D754FF"/>
    <w:rsid w:val="00D75F4B"/>
    <w:rsid w:val="00D833DE"/>
    <w:rsid w:val="00D90818"/>
    <w:rsid w:val="00D91A6C"/>
    <w:rsid w:val="00D93895"/>
    <w:rsid w:val="00DB3311"/>
    <w:rsid w:val="00DC52AD"/>
    <w:rsid w:val="00DD1270"/>
    <w:rsid w:val="00DE04CA"/>
    <w:rsid w:val="00DE6ABE"/>
    <w:rsid w:val="00DF1FD9"/>
    <w:rsid w:val="00DF2D91"/>
    <w:rsid w:val="00DF313E"/>
    <w:rsid w:val="00DF562D"/>
    <w:rsid w:val="00E00ACC"/>
    <w:rsid w:val="00E1038F"/>
    <w:rsid w:val="00E117EF"/>
    <w:rsid w:val="00E125BA"/>
    <w:rsid w:val="00E17353"/>
    <w:rsid w:val="00E2756A"/>
    <w:rsid w:val="00E32EBE"/>
    <w:rsid w:val="00E372BD"/>
    <w:rsid w:val="00E4659F"/>
    <w:rsid w:val="00E5109C"/>
    <w:rsid w:val="00E54D83"/>
    <w:rsid w:val="00E56041"/>
    <w:rsid w:val="00E56689"/>
    <w:rsid w:val="00E57175"/>
    <w:rsid w:val="00E57B1E"/>
    <w:rsid w:val="00E60737"/>
    <w:rsid w:val="00E62CC6"/>
    <w:rsid w:val="00E8192C"/>
    <w:rsid w:val="00E823FC"/>
    <w:rsid w:val="00E8282C"/>
    <w:rsid w:val="00E9009E"/>
    <w:rsid w:val="00E942F8"/>
    <w:rsid w:val="00E95EBC"/>
    <w:rsid w:val="00E97EC4"/>
    <w:rsid w:val="00E97F00"/>
    <w:rsid w:val="00EA2C05"/>
    <w:rsid w:val="00EB1164"/>
    <w:rsid w:val="00EC360C"/>
    <w:rsid w:val="00EC460F"/>
    <w:rsid w:val="00ED75A4"/>
    <w:rsid w:val="00ED7BD3"/>
    <w:rsid w:val="00EE572B"/>
    <w:rsid w:val="00EE5FA0"/>
    <w:rsid w:val="00F072B8"/>
    <w:rsid w:val="00F15004"/>
    <w:rsid w:val="00F214E6"/>
    <w:rsid w:val="00F240DC"/>
    <w:rsid w:val="00F4070D"/>
    <w:rsid w:val="00F56284"/>
    <w:rsid w:val="00F57F7A"/>
    <w:rsid w:val="00F61F3E"/>
    <w:rsid w:val="00F66805"/>
    <w:rsid w:val="00F91AFF"/>
    <w:rsid w:val="00F9232A"/>
    <w:rsid w:val="00F951F0"/>
    <w:rsid w:val="00F953BF"/>
    <w:rsid w:val="00F956C7"/>
    <w:rsid w:val="00FA0EE8"/>
    <w:rsid w:val="00FA27AE"/>
    <w:rsid w:val="00FA4DB1"/>
    <w:rsid w:val="00FB294A"/>
    <w:rsid w:val="00FC064A"/>
    <w:rsid w:val="00FD038A"/>
    <w:rsid w:val="00FD53F7"/>
    <w:rsid w:val="00FE3C44"/>
    <w:rsid w:val="00FF2209"/>
    <w:rsid w:val="00FF368D"/>
    <w:rsid w:val="00FF37B4"/>
    <w:rsid w:val="00FF5E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411452">
      <w:bodyDiv w:val="1"/>
      <w:marLeft w:val="0"/>
      <w:marRight w:val="0"/>
      <w:marTop w:val="0"/>
      <w:marBottom w:val="0"/>
      <w:divBdr>
        <w:top w:val="none" w:sz="0" w:space="0" w:color="auto"/>
        <w:left w:val="none" w:sz="0" w:space="0" w:color="auto"/>
        <w:bottom w:val="none" w:sz="0" w:space="0" w:color="auto"/>
        <w:right w:val="none" w:sz="0" w:space="0" w:color="auto"/>
      </w:divBdr>
    </w:div>
    <w:div w:id="815337974">
      <w:bodyDiv w:val="1"/>
      <w:marLeft w:val="0"/>
      <w:marRight w:val="0"/>
      <w:marTop w:val="0"/>
      <w:marBottom w:val="0"/>
      <w:divBdr>
        <w:top w:val="none" w:sz="0" w:space="0" w:color="auto"/>
        <w:left w:val="none" w:sz="0" w:space="0" w:color="auto"/>
        <w:bottom w:val="none" w:sz="0" w:space="0" w:color="auto"/>
        <w:right w:val="none" w:sz="0" w:space="0" w:color="auto"/>
      </w:divBdr>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227804">
      <w:bodyDiv w:val="1"/>
      <w:marLeft w:val="0"/>
      <w:marRight w:val="0"/>
      <w:marTop w:val="0"/>
      <w:marBottom w:val="0"/>
      <w:divBdr>
        <w:top w:val="none" w:sz="0" w:space="0" w:color="auto"/>
        <w:left w:val="none" w:sz="0" w:space="0" w:color="auto"/>
        <w:bottom w:val="none" w:sz="0" w:space="0" w:color="auto"/>
        <w:right w:val="none" w:sz="0" w:space="0" w:color="auto"/>
      </w:divBdr>
    </w:div>
    <w:div w:id="1627618368">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3.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1289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4</cp:revision>
  <cp:lastPrinted>2024-12-12T15:33:00Z</cp:lastPrinted>
  <dcterms:created xsi:type="dcterms:W3CDTF">2025-04-10T08:55:00Z</dcterms:created>
  <dcterms:modified xsi:type="dcterms:W3CDTF">2025-06-17T06:47:00Z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