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48EDE48A"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772B1255">
                <wp:simplePos x="0" y="0"/>
                <wp:positionH relativeFrom="column">
                  <wp:posOffset>4478020</wp:posOffset>
                </wp:positionH>
                <wp:positionV relativeFrom="page">
                  <wp:posOffset>2367915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186.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2BCAD00E"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E1544C">
        <w:rPr>
          <w:rFonts w:ascii="Arial" w:hAnsi="Arial" w:cs="Arial"/>
          <w:color w:val="595959" w:themeColor="text1" w:themeTint="A6"/>
          <w:sz w:val="18"/>
          <w:szCs w:val="18"/>
        </w:rPr>
        <w:t>November</w:t>
      </w:r>
      <w:r w:rsidR="00CA1286">
        <w:rPr>
          <w:rFonts w:ascii="Arial" w:hAnsi="Arial" w:cs="Arial"/>
          <w:color w:val="595959" w:themeColor="text1" w:themeTint="A6"/>
          <w:sz w:val="18"/>
          <w:szCs w:val="18"/>
        </w:rPr>
        <w:t xml:space="preserve"> 2023</w:t>
      </w:r>
    </w:p>
    <w:p w14:paraId="15CE5AD3" w14:textId="09B12CAB"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7094B0BE" w:rsidR="00FF7C2D" w:rsidRPr="009B05DE" w:rsidRDefault="00C312AB"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Revitalisiertes Industriedenkmal</w:t>
      </w:r>
    </w:p>
    <w:p w14:paraId="286542F3" w14:textId="105C5C48" w:rsidR="00FF7C2D" w:rsidRDefault="00C312AB"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Ehem</w:t>
      </w:r>
      <w:r w:rsidR="00F431F0">
        <w:rPr>
          <w:rFonts w:ascii="Arial" w:hAnsi="Arial" w:cs="Arial"/>
          <w:color w:val="595959" w:themeColor="text1" w:themeTint="A6"/>
          <w:sz w:val="22"/>
          <w:szCs w:val="22"/>
        </w:rPr>
        <w:t xml:space="preserve">aliger Kornversuchsspeicher </w:t>
      </w:r>
      <w:r w:rsidR="00412D35">
        <w:rPr>
          <w:rFonts w:ascii="Arial" w:hAnsi="Arial" w:cs="Arial"/>
          <w:color w:val="595959" w:themeColor="text1" w:themeTint="A6"/>
          <w:sz w:val="22"/>
          <w:szCs w:val="22"/>
        </w:rPr>
        <w:t xml:space="preserve">in </w:t>
      </w:r>
      <w:r w:rsidR="00DF324C" w:rsidRPr="00412D35">
        <w:rPr>
          <w:rFonts w:ascii="Arial" w:hAnsi="Arial" w:cs="Arial"/>
          <w:color w:val="595959" w:themeColor="text1" w:themeTint="A6"/>
          <w:sz w:val="22"/>
          <w:szCs w:val="22"/>
        </w:rPr>
        <w:t>Berlin-Moabit</w:t>
      </w:r>
    </w:p>
    <w:p w14:paraId="7871C4A5" w14:textId="2024B7F0" w:rsidR="00DC70D5" w:rsidRDefault="00DC70D5" w:rsidP="00CC6BC6">
      <w:pPr>
        <w:widowControl w:val="0"/>
        <w:spacing w:line="336" w:lineRule="auto"/>
        <w:rPr>
          <w:rFonts w:ascii="Arial" w:hAnsi="Arial" w:cs="Arial"/>
          <w:color w:val="595959" w:themeColor="text1" w:themeTint="A6"/>
          <w:sz w:val="22"/>
          <w:szCs w:val="22"/>
        </w:rPr>
      </w:pPr>
    </w:p>
    <w:p w14:paraId="2E17465A" w14:textId="696570E0" w:rsidR="00B6040E" w:rsidRPr="000213D3" w:rsidRDefault="00075ACA" w:rsidP="00B6040E">
      <w:pPr>
        <w:widowControl w:val="0"/>
        <w:spacing w:line="336" w:lineRule="auto"/>
        <w:rPr>
          <w:rFonts w:ascii="Arial" w:hAnsi="Arial" w:cs="Arial"/>
          <w:b/>
          <w:bCs/>
          <w:color w:val="595959" w:themeColor="text1" w:themeTint="A6"/>
          <w:sz w:val="22"/>
          <w:szCs w:val="22"/>
        </w:rPr>
      </w:pPr>
      <w:r>
        <w:rPr>
          <w:noProof/>
        </w:rPr>
        <w:drawing>
          <wp:anchor distT="0" distB="0" distL="114300" distR="114300" simplePos="0" relativeHeight="251658243" behindDoc="0" locked="0" layoutInCell="1" allowOverlap="1" wp14:anchorId="58E53BB0" wp14:editId="7CC290B7">
            <wp:simplePos x="0" y="0"/>
            <wp:positionH relativeFrom="column">
              <wp:posOffset>4546600</wp:posOffset>
            </wp:positionH>
            <wp:positionV relativeFrom="paragraph">
              <wp:posOffset>398145</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093EB8" w:rsidRPr="000213D3">
        <w:rPr>
          <w:rFonts w:ascii="Arial" w:hAnsi="Arial" w:cs="Arial"/>
          <w:b/>
          <w:bCs/>
          <w:color w:val="595959" w:themeColor="text1" w:themeTint="A6"/>
          <w:sz w:val="22"/>
          <w:szCs w:val="22"/>
        </w:rPr>
        <w:t>Auf dem ehemaligen Gelände des Hamburger- und Lehrter Güterbahnhofs in Berlin-Moabit</w:t>
      </w:r>
      <w:r w:rsidR="004D3B93" w:rsidRPr="000213D3">
        <w:rPr>
          <w:rFonts w:ascii="Arial" w:hAnsi="Arial" w:cs="Arial"/>
          <w:b/>
          <w:bCs/>
          <w:color w:val="595959" w:themeColor="text1" w:themeTint="A6"/>
          <w:sz w:val="22"/>
          <w:szCs w:val="22"/>
        </w:rPr>
        <w:t xml:space="preserve"> hat sich ein leerstehendes Industriedenkmal zu einem lebendigen Stadtbaustein gewandelt – der Kornversuchsspeicher</w:t>
      </w:r>
      <w:r w:rsidR="00906A1F">
        <w:rPr>
          <w:rFonts w:ascii="Arial" w:hAnsi="Arial" w:cs="Arial"/>
          <w:b/>
          <w:bCs/>
          <w:color w:val="595959" w:themeColor="text1" w:themeTint="A6"/>
          <w:sz w:val="22"/>
          <w:szCs w:val="22"/>
        </w:rPr>
        <w:t xml:space="preserve"> von 1898</w:t>
      </w:r>
      <w:r w:rsidR="004D3B93" w:rsidRPr="000213D3">
        <w:rPr>
          <w:rFonts w:ascii="Arial" w:hAnsi="Arial" w:cs="Arial"/>
          <w:b/>
          <w:bCs/>
          <w:color w:val="595959" w:themeColor="text1" w:themeTint="A6"/>
          <w:sz w:val="22"/>
          <w:szCs w:val="22"/>
        </w:rPr>
        <w:t xml:space="preserve">. </w:t>
      </w:r>
      <w:r w:rsidR="004E3A8B" w:rsidRPr="000213D3">
        <w:rPr>
          <w:rFonts w:ascii="Arial" w:hAnsi="Arial" w:cs="Arial"/>
          <w:b/>
          <w:bCs/>
          <w:color w:val="595959" w:themeColor="text1" w:themeTint="A6"/>
          <w:sz w:val="22"/>
          <w:szCs w:val="22"/>
        </w:rPr>
        <w:t>D</w:t>
      </w:r>
      <w:r w:rsidR="000F4CF9" w:rsidRPr="000213D3">
        <w:rPr>
          <w:rFonts w:ascii="Arial" w:hAnsi="Arial" w:cs="Arial"/>
          <w:b/>
          <w:bCs/>
          <w:color w:val="595959" w:themeColor="text1" w:themeTint="A6"/>
          <w:sz w:val="22"/>
          <w:szCs w:val="22"/>
        </w:rPr>
        <w:t xml:space="preserve">er </w:t>
      </w:r>
      <w:r w:rsidR="00BA0CFA" w:rsidRPr="000213D3">
        <w:rPr>
          <w:rFonts w:ascii="Arial" w:hAnsi="Arial" w:cs="Arial"/>
          <w:b/>
          <w:bCs/>
          <w:color w:val="595959" w:themeColor="text1" w:themeTint="A6"/>
          <w:sz w:val="22"/>
          <w:szCs w:val="22"/>
        </w:rPr>
        <w:t xml:space="preserve">geschichtsträchtige </w:t>
      </w:r>
      <w:r w:rsidR="000F4CF9" w:rsidRPr="000213D3">
        <w:rPr>
          <w:rFonts w:ascii="Arial" w:hAnsi="Arial" w:cs="Arial"/>
          <w:b/>
          <w:bCs/>
          <w:color w:val="595959" w:themeColor="text1" w:themeTint="A6"/>
          <w:sz w:val="22"/>
          <w:szCs w:val="22"/>
        </w:rPr>
        <w:t xml:space="preserve">Backsteinbau wurde </w:t>
      </w:r>
      <w:r w:rsidR="008324A2" w:rsidRPr="000213D3">
        <w:rPr>
          <w:rFonts w:ascii="Arial" w:hAnsi="Arial" w:cs="Arial"/>
          <w:b/>
          <w:bCs/>
          <w:color w:val="595959" w:themeColor="text1" w:themeTint="A6"/>
          <w:sz w:val="22"/>
          <w:szCs w:val="22"/>
        </w:rPr>
        <w:t xml:space="preserve">von AFF Architekten </w:t>
      </w:r>
      <w:r w:rsidR="00C422B8" w:rsidRPr="000213D3">
        <w:rPr>
          <w:rFonts w:ascii="Arial" w:hAnsi="Arial" w:cs="Arial"/>
          <w:b/>
          <w:bCs/>
          <w:color w:val="595959" w:themeColor="text1" w:themeTint="A6"/>
          <w:sz w:val="22"/>
          <w:szCs w:val="22"/>
        </w:rPr>
        <w:t xml:space="preserve">behutsam </w:t>
      </w:r>
      <w:r w:rsidR="008324A2" w:rsidRPr="000213D3">
        <w:rPr>
          <w:rFonts w:ascii="Arial" w:hAnsi="Arial" w:cs="Arial"/>
          <w:b/>
          <w:bCs/>
          <w:color w:val="595959" w:themeColor="text1" w:themeTint="A6"/>
          <w:sz w:val="22"/>
          <w:szCs w:val="22"/>
        </w:rPr>
        <w:t xml:space="preserve">erweitert und saniert </w:t>
      </w:r>
      <w:r w:rsidR="00823D65">
        <w:rPr>
          <w:rFonts w:ascii="Arial" w:hAnsi="Arial" w:cs="Arial"/>
          <w:b/>
          <w:bCs/>
          <w:color w:val="595959" w:themeColor="text1" w:themeTint="A6"/>
          <w:sz w:val="22"/>
          <w:szCs w:val="22"/>
        </w:rPr>
        <w:t xml:space="preserve">und </w:t>
      </w:r>
      <w:r w:rsidR="00B6040E" w:rsidRPr="000213D3">
        <w:rPr>
          <w:rFonts w:ascii="Arial" w:hAnsi="Arial" w:cs="Arial"/>
          <w:b/>
          <w:bCs/>
          <w:color w:val="595959" w:themeColor="text1" w:themeTint="A6"/>
          <w:sz w:val="22"/>
          <w:szCs w:val="22"/>
        </w:rPr>
        <w:t xml:space="preserve">ist </w:t>
      </w:r>
      <w:r w:rsidR="001936A4">
        <w:rPr>
          <w:rFonts w:ascii="Arial" w:hAnsi="Arial" w:cs="Arial"/>
          <w:b/>
          <w:bCs/>
          <w:color w:val="595959" w:themeColor="text1" w:themeTint="A6"/>
          <w:sz w:val="22"/>
          <w:szCs w:val="22"/>
        </w:rPr>
        <w:t>zum</w:t>
      </w:r>
      <w:r w:rsidR="00B2363B">
        <w:rPr>
          <w:rFonts w:ascii="Arial" w:hAnsi="Arial" w:cs="Arial"/>
          <w:b/>
          <w:bCs/>
          <w:color w:val="595959" w:themeColor="text1" w:themeTint="A6"/>
          <w:sz w:val="22"/>
          <w:szCs w:val="22"/>
        </w:rPr>
        <w:t xml:space="preserve"> </w:t>
      </w:r>
      <w:r w:rsidR="00B6040E" w:rsidRPr="000213D3">
        <w:rPr>
          <w:rFonts w:ascii="Arial" w:hAnsi="Arial" w:cs="Arial"/>
          <w:b/>
          <w:bCs/>
          <w:color w:val="595959" w:themeColor="text1" w:themeTint="A6"/>
          <w:sz w:val="22"/>
          <w:szCs w:val="22"/>
        </w:rPr>
        <w:t xml:space="preserve">Wahrzeichen des </w:t>
      </w:r>
      <w:r w:rsidR="00C422B8" w:rsidRPr="000213D3">
        <w:rPr>
          <w:rFonts w:ascii="Arial" w:hAnsi="Arial" w:cs="Arial"/>
          <w:b/>
          <w:bCs/>
          <w:color w:val="595959" w:themeColor="text1" w:themeTint="A6"/>
          <w:sz w:val="22"/>
          <w:szCs w:val="22"/>
        </w:rPr>
        <w:t xml:space="preserve">neuen </w:t>
      </w:r>
      <w:r w:rsidR="00B6040E" w:rsidRPr="000213D3">
        <w:rPr>
          <w:rFonts w:ascii="Arial" w:hAnsi="Arial" w:cs="Arial"/>
          <w:b/>
          <w:bCs/>
          <w:color w:val="595959" w:themeColor="text1" w:themeTint="A6"/>
          <w:sz w:val="22"/>
          <w:szCs w:val="22"/>
        </w:rPr>
        <w:t xml:space="preserve">Stadtquartiers „Wasserstadt Mitte“ </w:t>
      </w:r>
      <w:r w:rsidR="001C6F40" w:rsidRPr="000213D3">
        <w:rPr>
          <w:rFonts w:ascii="Arial" w:hAnsi="Arial" w:cs="Arial"/>
          <w:b/>
          <w:bCs/>
          <w:color w:val="595959" w:themeColor="text1" w:themeTint="A6"/>
          <w:sz w:val="22"/>
          <w:szCs w:val="22"/>
        </w:rPr>
        <w:t xml:space="preserve">im </w:t>
      </w:r>
      <w:r w:rsidR="00C422B8" w:rsidRPr="000213D3">
        <w:rPr>
          <w:rFonts w:ascii="Arial" w:hAnsi="Arial" w:cs="Arial"/>
          <w:b/>
          <w:bCs/>
          <w:color w:val="595959" w:themeColor="text1" w:themeTint="A6"/>
          <w:sz w:val="22"/>
          <w:szCs w:val="22"/>
        </w:rPr>
        <w:t>städtebaulichen Entwicklungs</w:t>
      </w:r>
      <w:r w:rsidR="000213D3" w:rsidRPr="000213D3">
        <w:rPr>
          <w:rFonts w:ascii="Arial" w:hAnsi="Arial" w:cs="Arial"/>
          <w:b/>
          <w:bCs/>
          <w:color w:val="595959" w:themeColor="text1" w:themeTint="A6"/>
          <w:sz w:val="22"/>
          <w:szCs w:val="22"/>
        </w:rPr>
        <w:t>gebiet Eurocity</w:t>
      </w:r>
      <w:r w:rsidR="001936A4">
        <w:rPr>
          <w:rFonts w:ascii="Arial" w:hAnsi="Arial" w:cs="Arial"/>
          <w:b/>
          <w:bCs/>
          <w:color w:val="595959" w:themeColor="text1" w:themeTint="A6"/>
          <w:sz w:val="22"/>
          <w:szCs w:val="22"/>
        </w:rPr>
        <w:t xml:space="preserve"> geworden</w:t>
      </w:r>
      <w:r w:rsidR="000213D3" w:rsidRPr="000213D3">
        <w:rPr>
          <w:rFonts w:ascii="Arial" w:hAnsi="Arial" w:cs="Arial"/>
          <w:b/>
          <w:bCs/>
          <w:color w:val="595959" w:themeColor="text1" w:themeTint="A6"/>
          <w:sz w:val="22"/>
          <w:szCs w:val="22"/>
        </w:rPr>
        <w:t xml:space="preserve">. </w:t>
      </w:r>
    </w:p>
    <w:p w14:paraId="283DAEFD" w14:textId="4DF2A6B6" w:rsidR="006B4901" w:rsidRDefault="006B4901" w:rsidP="00CC6BC6">
      <w:pPr>
        <w:widowControl w:val="0"/>
        <w:spacing w:line="336" w:lineRule="auto"/>
        <w:rPr>
          <w:rFonts w:ascii="Arial" w:hAnsi="Arial" w:cs="Arial"/>
          <w:color w:val="595959" w:themeColor="text1" w:themeTint="A6"/>
          <w:sz w:val="22"/>
          <w:szCs w:val="22"/>
        </w:rPr>
      </w:pPr>
    </w:p>
    <w:p w14:paraId="7D4B9162" w14:textId="18C86EB7" w:rsidR="00C73602" w:rsidRDefault="0059473C"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Nahrung</w:t>
      </w:r>
      <w:r w:rsidR="00C6294C">
        <w:rPr>
          <w:rFonts w:ascii="Arial" w:hAnsi="Arial" w:cs="Arial"/>
          <w:color w:val="595959" w:themeColor="text1" w:themeTint="A6"/>
          <w:sz w:val="22"/>
          <w:szCs w:val="22"/>
        </w:rPr>
        <w:t xml:space="preserve"> war</w:t>
      </w:r>
      <w:r w:rsidR="00AE67A5">
        <w:rPr>
          <w:rFonts w:ascii="Arial" w:hAnsi="Arial" w:cs="Arial"/>
          <w:color w:val="595959" w:themeColor="text1" w:themeTint="A6"/>
          <w:sz w:val="22"/>
          <w:szCs w:val="22"/>
        </w:rPr>
        <w:t>en</w:t>
      </w:r>
      <w:r w:rsidR="00C6294C">
        <w:rPr>
          <w:rFonts w:ascii="Arial" w:hAnsi="Arial" w:cs="Arial"/>
          <w:color w:val="595959" w:themeColor="text1" w:themeTint="A6"/>
          <w:sz w:val="22"/>
          <w:szCs w:val="22"/>
        </w:rPr>
        <w:t xml:space="preserve"> </w:t>
      </w:r>
      <w:r w:rsidR="00AE67A5">
        <w:rPr>
          <w:rFonts w:ascii="Arial" w:hAnsi="Arial" w:cs="Arial"/>
          <w:color w:val="595959" w:themeColor="text1" w:themeTint="A6"/>
          <w:sz w:val="22"/>
          <w:szCs w:val="22"/>
        </w:rPr>
        <w:t xml:space="preserve">ein </w:t>
      </w:r>
      <w:r w:rsidR="00A52AFE">
        <w:rPr>
          <w:rFonts w:ascii="Arial" w:hAnsi="Arial" w:cs="Arial"/>
          <w:color w:val="595959" w:themeColor="text1" w:themeTint="A6"/>
          <w:sz w:val="22"/>
          <w:szCs w:val="22"/>
        </w:rPr>
        <w:t>knapp</w:t>
      </w:r>
      <w:r w:rsidR="00AE67A5">
        <w:rPr>
          <w:rFonts w:ascii="Arial" w:hAnsi="Arial" w:cs="Arial"/>
          <w:color w:val="595959" w:themeColor="text1" w:themeTint="A6"/>
          <w:sz w:val="22"/>
          <w:szCs w:val="22"/>
        </w:rPr>
        <w:t>es Gut</w:t>
      </w:r>
      <w:r w:rsidR="00A52AFE">
        <w:rPr>
          <w:rFonts w:ascii="Arial" w:hAnsi="Arial" w:cs="Arial"/>
          <w:color w:val="595959" w:themeColor="text1" w:themeTint="A6"/>
          <w:sz w:val="22"/>
          <w:szCs w:val="22"/>
        </w:rPr>
        <w:t xml:space="preserve"> </w:t>
      </w:r>
      <w:r w:rsidR="00C6294C">
        <w:rPr>
          <w:rFonts w:ascii="Arial" w:hAnsi="Arial" w:cs="Arial"/>
          <w:color w:val="595959" w:themeColor="text1" w:themeTint="A6"/>
          <w:sz w:val="22"/>
          <w:szCs w:val="22"/>
        </w:rPr>
        <w:t xml:space="preserve">zu </w:t>
      </w:r>
      <w:r w:rsidR="00A52AFE">
        <w:rPr>
          <w:rFonts w:ascii="Arial" w:hAnsi="Arial" w:cs="Arial"/>
          <w:color w:val="595959" w:themeColor="text1" w:themeTint="A6"/>
          <w:sz w:val="22"/>
          <w:szCs w:val="22"/>
        </w:rPr>
        <w:t xml:space="preserve">Ende des 19. Jahrhunderts. </w:t>
      </w:r>
      <w:r w:rsidR="008610F7">
        <w:rPr>
          <w:rFonts w:ascii="Arial" w:hAnsi="Arial" w:cs="Arial"/>
          <w:color w:val="595959" w:themeColor="text1" w:themeTint="A6"/>
          <w:sz w:val="22"/>
          <w:szCs w:val="22"/>
        </w:rPr>
        <w:t xml:space="preserve">Um die </w:t>
      </w:r>
      <w:r>
        <w:rPr>
          <w:rFonts w:ascii="Arial" w:hAnsi="Arial" w:cs="Arial"/>
          <w:color w:val="595959" w:themeColor="text1" w:themeTint="A6"/>
          <w:sz w:val="22"/>
          <w:szCs w:val="22"/>
        </w:rPr>
        <w:t>Lebensmittelversorgung</w:t>
      </w:r>
      <w:r w:rsidR="00AE67A5">
        <w:rPr>
          <w:rFonts w:ascii="Arial" w:hAnsi="Arial" w:cs="Arial"/>
          <w:color w:val="595959" w:themeColor="text1" w:themeTint="A6"/>
          <w:sz w:val="22"/>
          <w:szCs w:val="22"/>
        </w:rPr>
        <w:t xml:space="preserve"> </w:t>
      </w:r>
      <w:r w:rsidR="00887265">
        <w:rPr>
          <w:rFonts w:ascii="Arial" w:hAnsi="Arial" w:cs="Arial"/>
          <w:color w:val="595959" w:themeColor="text1" w:themeTint="A6"/>
          <w:sz w:val="22"/>
          <w:szCs w:val="22"/>
        </w:rPr>
        <w:t>der</w:t>
      </w:r>
      <w:r w:rsidR="00AE67A5">
        <w:rPr>
          <w:rFonts w:ascii="Arial" w:hAnsi="Arial" w:cs="Arial"/>
          <w:color w:val="595959" w:themeColor="text1" w:themeTint="A6"/>
          <w:sz w:val="22"/>
          <w:szCs w:val="22"/>
        </w:rPr>
        <w:t xml:space="preserve"> rasch wachsenden </w:t>
      </w:r>
      <w:r w:rsidR="0064102E">
        <w:rPr>
          <w:rFonts w:ascii="Arial" w:hAnsi="Arial" w:cs="Arial"/>
          <w:color w:val="595959" w:themeColor="text1" w:themeTint="A6"/>
          <w:sz w:val="22"/>
          <w:szCs w:val="22"/>
        </w:rPr>
        <w:t>Berliner</w:t>
      </w:r>
      <w:r w:rsidR="00887265">
        <w:rPr>
          <w:rFonts w:ascii="Arial" w:hAnsi="Arial" w:cs="Arial"/>
          <w:color w:val="595959" w:themeColor="text1" w:themeTint="A6"/>
          <w:sz w:val="22"/>
          <w:szCs w:val="22"/>
        </w:rPr>
        <w:t xml:space="preserve"> </w:t>
      </w:r>
      <w:r w:rsidR="00AE67A5">
        <w:rPr>
          <w:rFonts w:ascii="Arial" w:hAnsi="Arial" w:cs="Arial"/>
          <w:color w:val="595959" w:themeColor="text1" w:themeTint="A6"/>
          <w:sz w:val="22"/>
          <w:szCs w:val="22"/>
        </w:rPr>
        <w:t xml:space="preserve">Bevölkerung </w:t>
      </w:r>
      <w:r w:rsidR="00C876B0">
        <w:rPr>
          <w:rFonts w:ascii="Arial" w:hAnsi="Arial" w:cs="Arial"/>
          <w:color w:val="595959" w:themeColor="text1" w:themeTint="A6"/>
          <w:sz w:val="22"/>
          <w:szCs w:val="22"/>
        </w:rPr>
        <w:t>zu</w:t>
      </w:r>
      <w:r w:rsidR="003A1EE7">
        <w:rPr>
          <w:rFonts w:ascii="Arial" w:hAnsi="Arial" w:cs="Arial"/>
          <w:color w:val="595959" w:themeColor="text1" w:themeTint="A6"/>
          <w:sz w:val="22"/>
          <w:szCs w:val="22"/>
        </w:rPr>
        <w:t xml:space="preserve"> sichern, wurde 1898 der </w:t>
      </w:r>
      <w:r w:rsidR="005B3DCB">
        <w:rPr>
          <w:rFonts w:ascii="Arial" w:hAnsi="Arial" w:cs="Arial"/>
          <w:color w:val="595959" w:themeColor="text1" w:themeTint="A6"/>
          <w:sz w:val="22"/>
          <w:szCs w:val="22"/>
        </w:rPr>
        <w:t xml:space="preserve">Kornversuchsspeicher </w:t>
      </w:r>
      <w:r w:rsidR="005B3DCB" w:rsidRPr="00B55F1D">
        <w:rPr>
          <w:rFonts w:ascii="Arial" w:hAnsi="Arial" w:cs="Arial"/>
          <w:color w:val="595959" w:themeColor="text1" w:themeTint="A6"/>
          <w:sz w:val="22"/>
          <w:szCs w:val="22"/>
        </w:rPr>
        <w:t xml:space="preserve">am </w:t>
      </w:r>
      <w:r w:rsidR="005B3DCB" w:rsidRPr="005B3DCB">
        <w:rPr>
          <w:rFonts w:ascii="Arial" w:hAnsi="Arial" w:cs="Arial"/>
          <w:color w:val="595959" w:themeColor="text1" w:themeTint="A6"/>
          <w:sz w:val="22"/>
          <w:szCs w:val="22"/>
        </w:rPr>
        <w:t>Berlin-Spandauer Schifffahrtskanal</w:t>
      </w:r>
      <w:r w:rsidR="00C73602">
        <w:rPr>
          <w:rFonts w:ascii="Arial" w:hAnsi="Arial" w:cs="Arial"/>
          <w:color w:val="595959" w:themeColor="text1" w:themeTint="A6"/>
          <w:sz w:val="22"/>
          <w:szCs w:val="22"/>
        </w:rPr>
        <w:t xml:space="preserve"> eröffnet. </w:t>
      </w:r>
      <w:r w:rsidR="00EE34FA">
        <w:rPr>
          <w:rFonts w:ascii="Arial" w:hAnsi="Arial" w:cs="Arial"/>
          <w:color w:val="595959" w:themeColor="text1" w:themeTint="A6"/>
          <w:sz w:val="22"/>
          <w:szCs w:val="22"/>
        </w:rPr>
        <w:t xml:space="preserve">Der </w:t>
      </w:r>
      <w:r w:rsidR="00B078B1">
        <w:rPr>
          <w:rFonts w:ascii="Arial" w:hAnsi="Arial" w:cs="Arial"/>
          <w:color w:val="595959" w:themeColor="text1" w:themeTint="A6"/>
          <w:sz w:val="22"/>
          <w:szCs w:val="22"/>
        </w:rPr>
        <w:t xml:space="preserve">damals </w:t>
      </w:r>
      <w:r w:rsidR="0087151E">
        <w:rPr>
          <w:rFonts w:ascii="Arial" w:hAnsi="Arial" w:cs="Arial"/>
          <w:color w:val="595959" w:themeColor="text1" w:themeTint="A6"/>
          <w:sz w:val="22"/>
          <w:szCs w:val="22"/>
        </w:rPr>
        <w:t>sechs</w:t>
      </w:r>
      <w:r w:rsidR="00EE34FA">
        <w:rPr>
          <w:rFonts w:ascii="Arial" w:hAnsi="Arial" w:cs="Arial"/>
          <w:color w:val="595959" w:themeColor="text1" w:themeTint="A6"/>
          <w:sz w:val="22"/>
          <w:szCs w:val="22"/>
        </w:rPr>
        <w:t xml:space="preserve">geschossige Backsteinbau diente dazu, die </w:t>
      </w:r>
      <w:r w:rsidR="00A74C34">
        <w:rPr>
          <w:rFonts w:ascii="Arial" w:hAnsi="Arial" w:cs="Arial"/>
          <w:color w:val="595959" w:themeColor="text1" w:themeTint="A6"/>
          <w:sz w:val="22"/>
          <w:szCs w:val="22"/>
        </w:rPr>
        <w:t xml:space="preserve">Lagerung großer Mengen </w:t>
      </w:r>
      <w:r w:rsidR="006C7508">
        <w:rPr>
          <w:rFonts w:ascii="Arial" w:hAnsi="Arial" w:cs="Arial"/>
          <w:color w:val="595959" w:themeColor="text1" w:themeTint="A6"/>
          <w:sz w:val="22"/>
          <w:szCs w:val="22"/>
        </w:rPr>
        <w:t>Korn</w:t>
      </w:r>
      <w:r w:rsidR="00A74C34">
        <w:rPr>
          <w:rFonts w:ascii="Arial" w:hAnsi="Arial" w:cs="Arial"/>
          <w:color w:val="595959" w:themeColor="text1" w:themeTint="A6"/>
          <w:sz w:val="22"/>
          <w:szCs w:val="22"/>
        </w:rPr>
        <w:t xml:space="preserve"> wissenschaftlich </w:t>
      </w:r>
      <w:r w:rsidR="008415C7">
        <w:rPr>
          <w:rFonts w:ascii="Arial" w:hAnsi="Arial" w:cs="Arial"/>
          <w:color w:val="595959" w:themeColor="text1" w:themeTint="A6"/>
          <w:sz w:val="22"/>
          <w:szCs w:val="22"/>
        </w:rPr>
        <w:t>zu erproben</w:t>
      </w:r>
      <w:r w:rsidR="00170478">
        <w:rPr>
          <w:rFonts w:ascii="Arial" w:hAnsi="Arial" w:cs="Arial"/>
          <w:color w:val="595959" w:themeColor="text1" w:themeTint="A6"/>
          <w:sz w:val="22"/>
          <w:szCs w:val="22"/>
        </w:rPr>
        <w:t>.</w:t>
      </w:r>
      <w:r w:rsidR="00887265">
        <w:rPr>
          <w:rFonts w:ascii="Arial" w:hAnsi="Arial" w:cs="Arial"/>
          <w:color w:val="595959" w:themeColor="text1" w:themeTint="A6"/>
          <w:sz w:val="22"/>
          <w:szCs w:val="22"/>
        </w:rPr>
        <w:t xml:space="preserve"> </w:t>
      </w:r>
      <w:r w:rsidR="00C07512">
        <w:rPr>
          <w:rFonts w:ascii="Arial" w:hAnsi="Arial" w:cs="Arial"/>
          <w:color w:val="595959" w:themeColor="text1" w:themeTint="A6"/>
          <w:sz w:val="22"/>
          <w:szCs w:val="22"/>
        </w:rPr>
        <w:t xml:space="preserve">Im Jahr </w:t>
      </w:r>
      <w:r w:rsidR="00C51ECD">
        <w:rPr>
          <w:rFonts w:ascii="Arial" w:hAnsi="Arial" w:cs="Arial"/>
          <w:color w:val="595959" w:themeColor="text1" w:themeTint="A6"/>
          <w:sz w:val="22"/>
          <w:szCs w:val="22"/>
        </w:rPr>
        <w:t xml:space="preserve">1915 wurde das Gebäude </w:t>
      </w:r>
      <w:r w:rsidR="0087151E">
        <w:rPr>
          <w:rFonts w:ascii="Arial" w:hAnsi="Arial" w:cs="Arial"/>
          <w:color w:val="595959" w:themeColor="text1" w:themeTint="A6"/>
          <w:sz w:val="22"/>
          <w:szCs w:val="22"/>
        </w:rPr>
        <w:t xml:space="preserve">erstmals </w:t>
      </w:r>
      <w:r w:rsidR="00F20326">
        <w:rPr>
          <w:rFonts w:ascii="Arial" w:hAnsi="Arial" w:cs="Arial"/>
          <w:color w:val="595959" w:themeColor="text1" w:themeTint="A6"/>
          <w:sz w:val="22"/>
          <w:szCs w:val="22"/>
        </w:rPr>
        <w:t>erweitert</w:t>
      </w:r>
      <w:r w:rsidR="00D151B0">
        <w:rPr>
          <w:rFonts w:ascii="Arial" w:hAnsi="Arial" w:cs="Arial"/>
          <w:color w:val="595959" w:themeColor="text1" w:themeTint="A6"/>
          <w:sz w:val="22"/>
          <w:szCs w:val="22"/>
        </w:rPr>
        <w:t xml:space="preserve">. </w:t>
      </w:r>
    </w:p>
    <w:p w14:paraId="6F835145" w14:textId="77777777" w:rsidR="00D22E20" w:rsidRDefault="00D22E20" w:rsidP="00C73602">
      <w:pPr>
        <w:widowControl w:val="0"/>
        <w:spacing w:line="336" w:lineRule="auto"/>
        <w:rPr>
          <w:rFonts w:ascii="Arial" w:hAnsi="Arial" w:cs="Arial"/>
          <w:color w:val="595959" w:themeColor="text1" w:themeTint="A6"/>
          <w:sz w:val="22"/>
          <w:szCs w:val="22"/>
        </w:rPr>
      </w:pPr>
    </w:p>
    <w:p w14:paraId="1AE957AC" w14:textId="4C27C1AF" w:rsidR="00726D00" w:rsidRPr="00AD70BB" w:rsidRDefault="00AD70BB" w:rsidP="00C73602">
      <w:pPr>
        <w:widowControl w:val="0"/>
        <w:spacing w:line="336" w:lineRule="auto"/>
        <w:rPr>
          <w:rFonts w:ascii="Arial" w:hAnsi="Arial" w:cs="Arial"/>
          <w:b/>
          <w:bCs/>
          <w:color w:val="595959" w:themeColor="text1" w:themeTint="A6"/>
          <w:sz w:val="22"/>
          <w:szCs w:val="22"/>
        </w:rPr>
      </w:pPr>
      <w:r w:rsidRPr="00AD70BB">
        <w:rPr>
          <w:rFonts w:ascii="Arial" w:hAnsi="Arial" w:cs="Arial"/>
          <w:b/>
          <w:bCs/>
          <w:color w:val="595959" w:themeColor="text1" w:themeTint="A6"/>
          <w:sz w:val="22"/>
          <w:szCs w:val="22"/>
        </w:rPr>
        <w:t xml:space="preserve">Bewahrung des </w:t>
      </w:r>
      <w:r w:rsidR="00A41F88">
        <w:rPr>
          <w:rFonts w:ascii="Arial" w:hAnsi="Arial" w:cs="Arial"/>
          <w:b/>
          <w:bCs/>
          <w:color w:val="595959" w:themeColor="text1" w:themeTint="A6"/>
          <w:sz w:val="22"/>
          <w:szCs w:val="22"/>
        </w:rPr>
        <w:t>i</w:t>
      </w:r>
      <w:r w:rsidRPr="00AD70BB">
        <w:rPr>
          <w:rFonts w:ascii="Arial" w:hAnsi="Arial" w:cs="Arial"/>
          <w:b/>
          <w:bCs/>
          <w:color w:val="595959" w:themeColor="text1" w:themeTint="A6"/>
          <w:sz w:val="22"/>
          <w:szCs w:val="22"/>
        </w:rPr>
        <w:t>ndustriellen Erbes</w:t>
      </w:r>
    </w:p>
    <w:p w14:paraId="0411DB11" w14:textId="48426C05" w:rsidR="009503A8" w:rsidRDefault="001B5D8F"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Nach jahrelangem Leerstand </w:t>
      </w:r>
      <w:r w:rsidR="00694E70">
        <w:rPr>
          <w:rFonts w:ascii="Arial" w:hAnsi="Arial" w:cs="Arial"/>
          <w:color w:val="595959" w:themeColor="text1" w:themeTint="A6"/>
          <w:sz w:val="22"/>
          <w:szCs w:val="22"/>
        </w:rPr>
        <w:t xml:space="preserve">bietet der </w:t>
      </w:r>
      <w:r w:rsidR="007D3569">
        <w:rPr>
          <w:rFonts w:ascii="Arial" w:hAnsi="Arial" w:cs="Arial"/>
          <w:color w:val="595959" w:themeColor="text1" w:themeTint="A6"/>
          <w:sz w:val="22"/>
          <w:szCs w:val="22"/>
        </w:rPr>
        <w:t>Kornversuchsspeicher</w:t>
      </w:r>
      <w:r w:rsidR="00D22E20">
        <w:rPr>
          <w:rFonts w:ascii="Arial" w:hAnsi="Arial" w:cs="Arial"/>
          <w:color w:val="595959" w:themeColor="text1" w:themeTint="A6"/>
          <w:sz w:val="22"/>
          <w:szCs w:val="22"/>
        </w:rPr>
        <w:t xml:space="preserve"> </w:t>
      </w:r>
      <w:r w:rsidR="00666A9D">
        <w:rPr>
          <w:rFonts w:ascii="Arial" w:hAnsi="Arial" w:cs="Arial"/>
          <w:color w:val="595959" w:themeColor="text1" w:themeTint="A6"/>
          <w:sz w:val="22"/>
          <w:szCs w:val="22"/>
        </w:rPr>
        <w:t xml:space="preserve">heute </w:t>
      </w:r>
      <w:r w:rsidR="00A735A1">
        <w:rPr>
          <w:rFonts w:ascii="Arial" w:hAnsi="Arial" w:cs="Arial"/>
          <w:color w:val="595959" w:themeColor="text1" w:themeTint="A6"/>
          <w:sz w:val="22"/>
          <w:szCs w:val="22"/>
        </w:rPr>
        <w:t xml:space="preserve">eine Nutzfläche von </w:t>
      </w:r>
      <w:r w:rsidR="00666A9D" w:rsidRPr="00666A9D">
        <w:rPr>
          <w:rFonts w:ascii="Arial" w:hAnsi="Arial" w:cs="Arial"/>
          <w:color w:val="595959" w:themeColor="text1" w:themeTint="A6"/>
          <w:sz w:val="22"/>
          <w:szCs w:val="22"/>
        </w:rPr>
        <w:t xml:space="preserve">2.371 </w:t>
      </w:r>
      <w:r w:rsidR="00666A9D">
        <w:rPr>
          <w:rFonts w:ascii="Arial" w:hAnsi="Arial" w:cs="Arial"/>
          <w:color w:val="595959" w:themeColor="text1" w:themeTint="A6"/>
          <w:sz w:val="22"/>
          <w:szCs w:val="22"/>
        </w:rPr>
        <w:t>m²</w:t>
      </w:r>
      <w:r w:rsidR="00047585">
        <w:rPr>
          <w:rFonts w:ascii="Arial" w:hAnsi="Arial" w:cs="Arial"/>
          <w:color w:val="595959" w:themeColor="text1" w:themeTint="A6"/>
          <w:sz w:val="22"/>
          <w:szCs w:val="22"/>
        </w:rPr>
        <w:t xml:space="preserve">. </w:t>
      </w:r>
      <w:r w:rsidR="0079437E">
        <w:rPr>
          <w:rFonts w:ascii="Arial" w:hAnsi="Arial" w:cs="Arial"/>
          <w:color w:val="595959" w:themeColor="text1" w:themeTint="A6"/>
          <w:sz w:val="22"/>
          <w:szCs w:val="22"/>
        </w:rPr>
        <w:t>I</w:t>
      </w:r>
      <w:r w:rsidR="004B0E2E">
        <w:rPr>
          <w:rFonts w:ascii="Arial" w:hAnsi="Arial" w:cs="Arial"/>
          <w:color w:val="595959" w:themeColor="text1" w:themeTint="A6"/>
          <w:sz w:val="22"/>
          <w:szCs w:val="22"/>
        </w:rPr>
        <w:t>m</w:t>
      </w:r>
      <w:r w:rsidR="00047585">
        <w:rPr>
          <w:rFonts w:ascii="Arial" w:hAnsi="Arial" w:cs="Arial"/>
          <w:color w:val="595959" w:themeColor="text1" w:themeTint="A6"/>
          <w:sz w:val="22"/>
          <w:szCs w:val="22"/>
        </w:rPr>
        <w:t xml:space="preserve"> Erdgeschoss </w:t>
      </w:r>
      <w:r w:rsidR="004B0E2E">
        <w:rPr>
          <w:rFonts w:ascii="Arial" w:hAnsi="Arial" w:cs="Arial"/>
          <w:color w:val="595959" w:themeColor="text1" w:themeTint="A6"/>
          <w:sz w:val="22"/>
          <w:szCs w:val="22"/>
        </w:rPr>
        <w:t xml:space="preserve">eignet sie sich </w:t>
      </w:r>
      <w:r w:rsidR="00B610D9">
        <w:rPr>
          <w:rFonts w:ascii="Arial" w:hAnsi="Arial" w:cs="Arial"/>
          <w:color w:val="595959" w:themeColor="text1" w:themeTint="A6"/>
          <w:sz w:val="22"/>
          <w:szCs w:val="22"/>
        </w:rPr>
        <w:t>d</w:t>
      </w:r>
      <w:r w:rsidR="004B0E2E">
        <w:rPr>
          <w:rFonts w:ascii="Arial" w:hAnsi="Arial" w:cs="Arial"/>
          <w:color w:val="595959" w:themeColor="text1" w:themeTint="A6"/>
          <w:sz w:val="22"/>
          <w:szCs w:val="22"/>
        </w:rPr>
        <w:t xml:space="preserve">urch die </w:t>
      </w:r>
      <w:r w:rsidR="00B15EAB">
        <w:rPr>
          <w:rFonts w:ascii="Arial" w:hAnsi="Arial" w:cs="Arial"/>
          <w:color w:val="595959" w:themeColor="text1" w:themeTint="A6"/>
          <w:sz w:val="22"/>
          <w:szCs w:val="22"/>
        </w:rPr>
        <w:t>de</w:t>
      </w:r>
      <w:r w:rsidR="002C67A0">
        <w:rPr>
          <w:rFonts w:ascii="Arial" w:hAnsi="Arial" w:cs="Arial"/>
          <w:color w:val="595959" w:themeColor="text1" w:themeTint="A6"/>
          <w:sz w:val="22"/>
          <w:szCs w:val="22"/>
        </w:rPr>
        <w:t xml:space="preserve">utlich höheren Raumhöhen </w:t>
      </w:r>
      <w:r w:rsidR="004B0E2E">
        <w:rPr>
          <w:rFonts w:ascii="Arial" w:hAnsi="Arial" w:cs="Arial"/>
          <w:color w:val="595959" w:themeColor="text1" w:themeTint="A6"/>
          <w:sz w:val="22"/>
          <w:szCs w:val="22"/>
        </w:rPr>
        <w:t>für kulturelle oder gastronomische Nutzungen</w:t>
      </w:r>
      <w:r w:rsidR="00047585">
        <w:rPr>
          <w:rFonts w:ascii="Arial" w:hAnsi="Arial" w:cs="Arial"/>
          <w:color w:val="595959" w:themeColor="text1" w:themeTint="A6"/>
          <w:sz w:val="22"/>
          <w:szCs w:val="22"/>
        </w:rPr>
        <w:t xml:space="preserve">, </w:t>
      </w:r>
      <w:r w:rsidR="0039037F">
        <w:rPr>
          <w:rFonts w:ascii="Arial" w:hAnsi="Arial" w:cs="Arial"/>
          <w:color w:val="595959" w:themeColor="text1" w:themeTint="A6"/>
          <w:sz w:val="22"/>
          <w:szCs w:val="22"/>
        </w:rPr>
        <w:t xml:space="preserve">die </w:t>
      </w:r>
      <w:r w:rsidR="009B20FB">
        <w:rPr>
          <w:rFonts w:ascii="Arial" w:hAnsi="Arial" w:cs="Arial"/>
          <w:color w:val="595959" w:themeColor="text1" w:themeTint="A6"/>
          <w:sz w:val="22"/>
          <w:szCs w:val="22"/>
        </w:rPr>
        <w:t xml:space="preserve">oberen sechs Geschosse </w:t>
      </w:r>
      <w:r w:rsidR="00907AB4">
        <w:rPr>
          <w:rFonts w:ascii="Arial" w:hAnsi="Arial" w:cs="Arial"/>
          <w:color w:val="595959" w:themeColor="text1" w:themeTint="A6"/>
          <w:sz w:val="22"/>
          <w:szCs w:val="22"/>
        </w:rPr>
        <w:t>sind</w:t>
      </w:r>
      <w:r w:rsidR="009B20FB">
        <w:rPr>
          <w:rFonts w:ascii="Arial" w:hAnsi="Arial" w:cs="Arial"/>
          <w:color w:val="595959" w:themeColor="text1" w:themeTint="A6"/>
          <w:sz w:val="22"/>
          <w:szCs w:val="22"/>
        </w:rPr>
        <w:t xml:space="preserve"> als </w:t>
      </w:r>
      <w:r w:rsidR="00802230">
        <w:rPr>
          <w:rFonts w:ascii="Arial" w:hAnsi="Arial" w:cs="Arial"/>
          <w:color w:val="595959" w:themeColor="text1" w:themeTint="A6"/>
          <w:sz w:val="22"/>
          <w:szCs w:val="22"/>
        </w:rPr>
        <w:t>moderne Arbeitswelten</w:t>
      </w:r>
      <w:r w:rsidR="009B20FB">
        <w:rPr>
          <w:rFonts w:ascii="Arial" w:hAnsi="Arial" w:cs="Arial"/>
          <w:color w:val="595959" w:themeColor="text1" w:themeTint="A6"/>
          <w:sz w:val="22"/>
          <w:szCs w:val="22"/>
        </w:rPr>
        <w:t xml:space="preserve"> </w:t>
      </w:r>
      <w:r w:rsidR="003F384E">
        <w:rPr>
          <w:rFonts w:ascii="Arial" w:hAnsi="Arial" w:cs="Arial"/>
          <w:color w:val="595959" w:themeColor="text1" w:themeTint="A6"/>
          <w:sz w:val="22"/>
          <w:szCs w:val="22"/>
        </w:rPr>
        <w:t>konzipiert</w:t>
      </w:r>
      <w:r w:rsidR="00C97BA7">
        <w:rPr>
          <w:rFonts w:ascii="Arial" w:hAnsi="Arial" w:cs="Arial"/>
          <w:color w:val="595959" w:themeColor="text1" w:themeTint="A6"/>
          <w:sz w:val="22"/>
          <w:szCs w:val="22"/>
        </w:rPr>
        <w:t xml:space="preserve">. </w:t>
      </w:r>
      <w:r w:rsidR="00BA7FCE">
        <w:rPr>
          <w:rFonts w:ascii="Arial" w:hAnsi="Arial" w:cs="Arial"/>
          <w:color w:val="595959" w:themeColor="text1" w:themeTint="A6"/>
          <w:sz w:val="22"/>
          <w:szCs w:val="22"/>
        </w:rPr>
        <w:t xml:space="preserve">Trotz </w:t>
      </w:r>
      <w:r w:rsidR="009503A8">
        <w:rPr>
          <w:rFonts w:ascii="Arial" w:hAnsi="Arial" w:cs="Arial"/>
          <w:color w:val="595959" w:themeColor="text1" w:themeTint="A6"/>
          <w:sz w:val="22"/>
          <w:szCs w:val="22"/>
        </w:rPr>
        <w:t xml:space="preserve">dieser </w:t>
      </w:r>
      <w:r w:rsidR="004E799E">
        <w:rPr>
          <w:rFonts w:ascii="Arial" w:hAnsi="Arial" w:cs="Arial"/>
          <w:color w:val="595959" w:themeColor="text1" w:themeTint="A6"/>
          <w:sz w:val="22"/>
          <w:szCs w:val="22"/>
        </w:rPr>
        <w:t>Überführung</w:t>
      </w:r>
      <w:r w:rsidR="00BA7FCE">
        <w:rPr>
          <w:rFonts w:ascii="Arial" w:hAnsi="Arial" w:cs="Arial"/>
          <w:color w:val="595959" w:themeColor="text1" w:themeTint="A6"/>
          <w:sz w:val="22"/>
          <w:szCs w:val="22"/>
        </w:rPr>
        <w:t xml:space="preserve"> in eine zeitgemäße Nutzun</w:t>
      </w:r>
      <w:r w:rsidR="009503A8">
        <w:rPr>
          <w:rFonts w:ascii="Arial" w:hAnsi="Arial" w:cs="Arial"/>
          <w:color w:val="595959" w:themeColor="text1" w:themeTint="A6"/>
          <w:sz w:val="22"/>
          <w:szCs w:val="22"/>
        </w:rPr>
        <w:t xml:space="preserve">g, </w:t>
      </w:r>
      <w:r w:rsidR="00942D2F">
        <w:rPr>
          <w:rFonts w:ascii="Arial" w:hAnsi="Arial" w:cs="Arial"/>
          <w:color w:val="595959" w:themeColor="text1" w:themeTint="A6"/>
          <w:sz w:val="22"/>
          <w:szCs w:val="22"/>
        </w:rPr>
        <w:t>konnte</w:t>
      </w:r>
      <w:r w:rsidR="00BA7FCE">
        <w:rPr>
          <w:rFonts w:ascii="Arial" w:hAnsi="Arial" w:cs="Arial"/>
          <w:color w:val="595959" w:themeColor="text1" w:themeTint="A6"/>
          <w:sz w:val="22"/>
          <w:szCs w:val="22"/>
        </w:rPr>
        <w:t xml:space="preserve"> </w:t>
      </w:r>
      <w:r w:rsidR="009503A8">
        <w:rPr>
          <w:rFonts w:ascii="Arial" w:hAnsi="Arial" w:cs="Arial"/>
          <w:color w:val="595959" w:themeColor="text1" w:themeTint="A6"/>
          <w:sz w:val="22"/>
          <w:szCs w:val="22"/>
        </w:rPr>
        <w:t>der</w:t>
      </w:r>
      <w:r w:rsidR="004B3F6B">
        <w:rPr>
          <w:rFonts w:ascii="Arial" w:hAnsi="Arial" w:cs="Arial"/>
          <w:color w:val="595959" w:themeColor="text1" w:themeTint="A6"/>
          <w:sz w:val="22"/>
          <w:szCs w:val="22"/>
        </w:rPr>
        <w:t xml:space="preserve"> </w:t>
      </w:r>
      <w:r w:rsidR="00CA2507">
        <w:rPr>
          <w:rFonts w:ascii="Arial" w:hAnsi="Arial" w:cs="Arial"/>
          <w:color w:val="595959" w:themeColor="text1" w:themeTint="A6"/>
          <w:sz w:val="22"/>
          <w:szCs w:val="22"/>
        </w:rPr>
        <w:t>Industrie</w:t>
      </w:r>
      <w:r w:rsidR="009B20FB">
        <w:rPr>
          <w:rFonts w:ascii="Arial" w:hAnsi="Arial" w:cs="Arial"/>
          <w:color w:val="595959" w:themeColor="text1" w:themeTint="A6"/>
          <w:sz w:val="22"/>
          <w:szCs w:val="22"/>
        </w:rPr>
        <w:t xml:space="preserve">charme </w:t>
      </w:r>
      <w:r w:rsidR="004B3F6B">
        <w:rPr>
          <w:rFonts w:ascii="Arial" w:hAnsi="Arial" w:cs="Arial"/>
          <w:color w:val="595959" w:themeColor="text1" w:themeTint="A6"/>
          <w:sz w:val="22"/>
          <w:szCs w:val="22"/>
        </w:rPr>
        <w:t xml:space="preserve">des </w:t>
      </w:r>
      <w:r w:rsidR="00942D2F">
        <w:rPr>
          <w:rFonts w:ascii="Arial" w:hAnsi="Arial" w:cs="Arial"/>
          <w:color w:val="595959" w:themeColor="text1" w:themeTint="A6"/>
          <w:sz w:val="22"/>
          <w:szCs w:val="22"/>
        </w:rPr>
        <w:t xml:space="preserve">frühen 20. Jahrhunderts </w:t>
      </w:r>
      <w:r w:rsidR="00802230">
        <w:rPr>
          <w:rFonts w:ascii="Arial" w:hAnsi="Arial" w:cs="Arial"/>
          <w:color w:val="595959" w:themeColor="text1" w:themeTint="A6"/>
          <w:sz w:val="22"/>
          <w:szCs w:val="22"/>
        </w:rPr>
        <w:t xml:space="preserve">vollständig </w:t>
      </w:r>
      <w:r w:rsidR="00942D2F">
        <w:rPr>
          <w:rFonts w:ascii="Arial" w:hAnsi="Arial" w:cs="Arial"/>
          <w:color w:val="595959" w:themeColor="text1" w:themeTint="A6"/>
          <w:sz w:val="22"/>
          <w:szCs w:val="22"/>
        </w:rPr>
        <w:t xml:space="preserve">erhalten bleiben. </w:t>
      </w:r>
    </w:p>
    <w:p w14:paraId="06399930" w14:textId="77777777" w:rsidR="00170478" w:rsidRDefault="00170478" w:rsidP="00C73602">
      <w:pPr>
        <w:widowControl w:val="0"/>
        <w:spacing w:line="336" w:lineRule="auto"/>
        <w:rPr>
          <w:rFonts w:ascii="Arial" w:hAnsi="Arial" w:cs="Arial"/>
          <w:color w:val="595959" w:themeColor="text1" w:themeTint="A6"/>
          <w:sz w:val="22"/>
          <w:szCs w:val="22"/>
        </w:rPr>
      </w:pPr>
    </w:p>
    <w:p w14:paraId="1ADEFB31" w14:textId="780733B5" w:rsidR="00170478" w:rsidRPr="00FD4807" w:rsidRDefault="00170478" w:rsidP="00170478">
      <w:pPr>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Verantwortlich dafür ist der sensible Umgang mit dem Bestand. Projektarchitektin und Partnerin bei AFF Architekt</w:t>
      </w:r>
      <w:r w:rsidR="00B80BB0">
        <w:rPr>
          <w:rFonts w:ascii="Arial" w:hAnsi="Arial" w:cs="Arial"/>
          <w:color w:val="595959" w:themeColor="text1" w:themeTint="A6"/>
          <w:sz w:val="22"/>
          <w:szCs w:val="22"/>
        </w:rPr>
        <w:t>e</w:t>
      </w:r>
      <w:r>
        <w:rPr>
          <w:rFonts w:ascii="Arial" w:hAnsi="Arial" w:cs="Arial"/>
          <w:color w:val="595959" w:themeColor="text1" w:themeTint="A6"/>
          <w:sz w:val="22"/>
          <w:szCs w:val="22"/>
        </w:rPr>
        <w:t>n in Berlin, Ul</w:t>
      </w:r>
      <w:r>
        <w:rPr>
          <w:rFonts w:ascii="Arial" w:hAnsi="Arial" w:cs="Arial"/>
          <w:color w:val="595959" w:themeColor="text1" w:themeTint="A6"/>
          <w:sz w:val="22"/>
          <w:szCs w:val="22"/>
        </w:rPr>
        <w:lastRenderedPageBreak/>
        <w:t>rike Dix über ihre grundsätzliche Herangehensweise an das Projekt: „</w:t>
      </w:r>
      <w:r w:rsidRPr="00C8597B">
        <w:rPr>
          <w:rFonts w:ascii="Arial" w:hAnsi="Arial" w:cs="Arial"/>
          <w:color w:val="595959" w:themeColor="text1" w:themeTint="A6"/>
          <w:sz w:val="22"/>
          <w:szCs w:val="22"/>
        </w:rPr>
        <w:t>Unsere Haltung ist</w:t>
      </w:r>
      <w:r>
        <w:rPr>
          <w:rFonts w:ascii="Arial" w:hAnsi="Arial" w:cs="Arial"/>
          <w:color w:val="595959" w:themeColor="text1" w:themeTint="A6"/>
          <w:sz w:val="22"/>
          <w:szCs w:val="22"/>
        </w:rPr>
        <w:t xml:space="preserve"> es</w:t>
      </w:r>
      <w:r w:rsidRPr="00C8597B">
        <w:rPr>
          <w:rFonts w:ascii="Arial" w:hAnsi="Arial" w:cs="Arial"/>
          <w:color w:val="595959" w:themeColor="text1" w:themeTint="A6"/>
          <w:sz w:val="22"/>
          <w:szCs w:val="22"/>
        </w:rPr>
        <w:t>, zu schauen, was uns der Ort vorgibt, welche Potenziale er hat und wie man diese stärken kann.</w:t>
      </w:r>
      <w:r>
        <w:rPr>
          <w:rFonts w:ascii="Arial" w:hAnsi="Arial" w:cs="Arial"/>
          <w:color w:val="595959" w:themeColor="text1" w:themeTint="A6"/>
          <w:sz w:val="22"/>
          <w:szCs w:val="22"/>
        </w:rPr>
        <w:t xml:space="preserve"> </w:t>
      </w:r>
      <w:r w:rsidRPr="00FD4807">
        <w:rPr>
          <w:rFonts w:ascii="Arial" w:hAnsi="Arial" w:cs="Arial"/>
          <w:color w:val="595959" w:themeColor="text1" w:themeTint="A6"/>
          <w:sz w:val="22"/>
          <w:szCs w:val="22"/>
        </w:rPr>
        <w:t>Alle architektonischen Interventionen sind eine Reaktion auf das, was der Bestand uns offenbart.“</w:t>
      </w:r>
    </w:p>
    <w:p w14:paraId="589B47E7" w14:textId="77777777" w:rsidR="002F0A62" w:rsidRDefault="002F0A62" w:rsidP="00CC2D46">
      <w:pPr>
        <w:widowControl w:val="0"/>
        <w:spacing w:line="336" w:lineRule="auto"/>
        <w:rPr>
          <w:rFonts w:ascii="Arial" w:hAnsi="Arial" w:cs="Arial"/>
          <w:color w:val="595959" w:themeColor="text1" w:themeTint="A6"/>
          <w:sz w:val="22"/>
          <w:szCs w:val="22"/>
        </w:rPr>
      </w:pPr>
    </w:p>
    <w:p w14:paraId="1B10A37D" w14:textId="5C4C1ECC" w:rsidR="000A46F7" w:rsidRDefault="0059050D" w:rsidP="00CC2D4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Dieser </w:t>
      </w:r>
      <w:r w:rsidR="007D1849">
        <w:rPr>
          <w:rFonts w:ascii="Arial" w:hAnsi="Arial" w:cs="Arial"/>
          <w:color w:val="595959" w:themeColor="text1" w:themeTint="A6"/>
          <w:sz w:val="22"/>
          <w:szCs w:val="22"/>
        </w:rPr>
        <w:t xml:space="preserve">architektonische </w:t>
      </w:r>
      <w:r>
        <w:rPr>
          <w:rFonts w:ascii="Arial" w:hAnsi="Arial" w:cs="Arial"/>
          <w:color w:val="595959" w:themeColor="text1" w:themeTint="A6"/>
          <w:sz w:val="22"/>
          <w:szCs w:val="22"/>
        </w:rPr>
        <w:t xml:space="preserve">Anspruch </w:t>
      </w:r>
      <w:r w:rsidR="009C7037">
        <w:rPr>
          <w:rFonts w:ascii="Arial" w:hAnsi="Arial" w:cs="Arial"/>
          <w:color w:val="595959" w:themeColor="text1" w:themeTint="A6"/>
          <w:sz w:val="22"/>
          <w:szCs w:val="22"/>
        </w:rPr>
        <w:t xml:space="preserve">spiegelt sich </w:t>
      </w:r>
      <w:r w:rsidR="000C44CA">
        <w:rPr>
          <w:rFonts w:ascii="Arial" w:hAnsi="Arial" w:cs="Arial"/>
          <w:color w:val="595959" w:themeColor="text1" w:themeTint="A6"/>
          <w:sz w:val="22"/>
          <w:szCs w:val="22"/>
        </w:rPr>
        <w:t>auch</w:t>
      </w:r>
      <w:r w:rsidR="009C7037">
        <w:rPr>
          <w:rFonts w:ascii="Arial" w:hAnsi="Arial" w:cs="Arial"/>
          <w:color w:val="595959" w:themeColor="text1" w:themeTint="A6"/>
          <w:sz w:val="22"/>
          <w:szCs w:val="22"/>
        </w:rPr>
        <w:t xml:space="preserve"> bei der Aufstockung um ein siebtes Geschoss wider, </w:t>
      </w:r>
      <w:r w:rsidR="00CC2D46">
        <w:rPr>
          <w:rFonts w:ascii="Arial" w:hAnsi="Arial" w:cs="Arial"/>
          <w:color w:val="595959" w:themeColor="text1" w:themeTint="A6"/>
          <w:sz w:val="22"/>
          <w:szCs w:val="22"/>
        </w:rPr>
        <w:t xml:space="preserve">die weit über eine simple Addition hinausgeht: </w:t>
      </w:r>
      <w:r>
        <w:rPr>
          <w:rFonts w:ascii="Arial" w:hAnsi="Arial" w:cs="Arial"/>
          <w:color w:val="595959" w:themeColor="text1" w:themeTint="A6"/>
          <w:sz w:val="22"/>
          <w:szCs w:val="22"/>
        </w:rPr>
        <w:t xml:space="preserve"> </w:t>
      </w:r>
      <w:r w:rsidR="00093BAC">
        <w:rPr>
          <w:rFonts w:ascii="Arial" w:hAnsi="Arial" w:cs="Arial"/>
          <w:color w:val="595959" w:themeColor="text1" w:themeTint="A6"/>
          <w:sz w:val="22"/>
          <w:szCs w:val="22"/>
        </w:rPr>
        <w:t xml:space="preserve">Sie stellt </w:t>
      </w:r>
      <w:r w:rsidR="009547E1">
        <w:rPr>
          <w:rFonts w:ascii="Arial" w:hAnsi="Arial" w:cs="Arial"/>
          <w:color w:val="595959" w:themeColor="text1" w:themeTint="A6"/>
          <w:sz w:val="22"/>
          <w:szCs w:val="22"/>
        </w:rPr>
        <w:t xml:space="preserve">mit </w:t>
      </w:r>
      <w:r w:rsidR="00FE46F1">
        <w:rPr>
          <w:rFonts w:ascii="Arial" w:hAnsi="Arial" w:cs="Arial"/>
          <w:color w:val="595959" w:themeColor="text1" w:themeTint="A6"/>
          <w:sz w:val="22"/>
          <w:szCs w:val="22"/>
        </w:rPr>
        <w:t>ihren präganten Rücksprüngen</w:t>
      </w:r>
      <w:r w:rsidR="00093BAC">
        <w:rPr>
          <w:rFonts w:ascii="Arial" w:hAnsi="Arial" w:cs="Arial"/>
          <w:color w:val="595959" w:themeColor="text1" w:themeTint="A6"/>
          <w:sz w:val="22"/>
          <w:szCs w:val="22"/>
        </w:rPr>
        <w:t xml:space="preserve"> die </w:t>
      </w:r>
      <w:r w:rsidR="00BA00DC">
        <w:rPr>
          <w:rFonts w:ascii="Arial" w:hAnsi="Arial" w:cs="Arial"/>
          <w:color w:val="595959" w:themeColor="text1" w:themeTint="A6"/>
          <w:sz w:val="22"/>
          <w:szCs w:val="22"/>
        </w:rPr>
        <w:t>Firsthöhe</w:t>
      </w:r>
      <w:r w:rsidR="009547E1">
        <w:rPr>
          <w:rFonts w:ascii="Arial" w:hAnsi="Arial" w:cs="Arial"/>
          <w:color w:val="595959" w:themeColor="text1" w:themeTint="A6"/>
          <w:sz w:val="22"/>
          <w:szCs w:val="22"/>
        </w:rPr>
        <w:t xml:space="preserve"> </w:t>
      </w:r>
      <w:r w:rsidR="00FE46F1">
        <w:rPr>
          <w:rFonts w:ascii="Arial" w:hAnsi="Arial" w:cs="Arial"/>
          <w:color w:val="595959" w:themeColor="text1" w:themeTint="A6"/>
          <w:sz w:val="22"/>
          <w:szCs w:val="22"/>
        </w:rPr>
        <w:t>und Laternen</w:t>
      </w:r>
      <w:r w:rsidR="00D05976">
        <w:rPr>
          <w:rFonts w:ascii="Arial" w:hAnsi="Arial" w:cs="Arial"/>
          <w:color w:val="595959" w:themeColor="text1" w:themeTint="A6"/>
          <w:sz w:val="22"/>
          <w:szCs w:val="22"/>
        </w:rPr>
        <w:t xml:space="preserve">form des </w:t>
      </w:r>
      <w:r w:rsidR="00772A7B">
        <w:rPr>
          <w:rFonts w:ascii="Arial" w:hAnsi="Arial" w:cs="Arial"/>
          <w:color w:val="595959" w:themeColor="text1" w:themeTint="A6"/>
          <w:sz w:val="22"/>
          <w:szCs w:val="22"/>
        </w:rPr>
        <w:t xml:space="preserve">originalen </w:t>
      </w:r>
      <w:r w:rsidR="00D05976">
        <w:rPr>
          <w:rFonts w:ascii="Arial" w:hAnsi="Arial" w:cs="Arial"/>
          <w:color w:val="595959" w:themeColor="text1" w:themeTint="A6"/>
          <w:sz w:val="22"/>
          <w:szCs w:val="22"/>
        </w:rPr>
        <w:t xml:space="preserve">Daches </w:t>
      </w:r>
      <w:r w:rsidR="00FE46F1">
        <w:rPr>
          <w:rFonts w:ascii="Arial" w:hAnsi="Arial" w:cs="Arial"/>
          <w:color w:val="595959" w:themeColor="text1" w:themeTint="A6"/>
          <w:sz w:val="22"/>
          <w:szCs w:val="22"/>
        </w:rPr>
        <w:t xml:space="preserve">wieder her. </w:t>
      </w:r>
    </w:p>
    <w:p w14:paraId="34BC56C1" w14:textId="77777777" w:rsidR="006D032E" w:rsidRDefault="006D032E" w:rsidP="00C73602">
      <w:pPr>
        <w:widowControl w:val="0"/>
        <w:spacing w:line="336" w:lineRule="auto"/>
        <w:rPr>
          <w:rFonts w:ascii="Arial" w:hAnsi="Arial" w:cs="Arial"/>
          <w:color w:val="595959" w:themeColor="text1" w:themeTint="A6"/>
          <w:sz w:val="22"/>
          <w:szCs w:val="22"/>
        </w:rPr>
      </w:pPr>
    </w:p>
    <w:p w14:paraId="5CD3D65A" w14:textId="6CE376A2" w:rsidR="00A14EF9" w:rsidRPr="00F95199" w:rsidRDefault="004652D4" w:rsidP="00C73602">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Dachaufstockung mit Weitblick</w:t>
      </w:r>
    </w:p>
    <w:p w14:paraId="7AB56930" w14:textId="2BD9CF07" w:rsidR="00D80B8E" w:rsidRDefault="00A06337" w:rsidP="00E846F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Durch </w:t>
      </w:r>
      <w:r w:rsidR="00B40A59">
        <w:rPr>
          <w:rFonts w:ascii="Arial" w:hAnsi="Arial" w:cs="Arial"/>
          <w:color w:val="595959" w:themeColor="text1" w:themeTint="A6"/>
          <w:sz w:val="22"/>
          <w:szCs w:val="22"/>
        </w:rPr>
        <w:t xml:space="preserve">die erhöhte Gebäudekubatur </w:t>
      </w:r>
      <w:r w:rsidR="003F1103">
        <w:rPr>
          <w:rFonts w:ascii="Arial" w:hAnsi="Arial" w:cs="Arial"/>
          <w:color w:val="595959" w:themeColor="text1" w:themeTint="A6"/>
          <w:sz w:val="22"/>
          <w:szCs w:val="22"/>
        </w:rPr>
        <w:t>konnte</w:t>
      </w:r>
      <w:r w:rsidR="00043831">
        <w:rPr>
          <w:rFonts w:ascii="Arial" w:hAnsi="Arial" w:cs="Arial"/>
          <w:color w:val="595959" w:themeColor="text1" w:themeTint="A6"/>
          <w:sz w:val="22"/>
          <w:szCs w:val="22"/>
        </w:rPr>
        <w:t xml:space="preserve"> </w:t>
      </w:r>
      <w:r w:rsidR="00CC0550">
        <w:rPr>
          <w:rFonts w:ascii="Arial" w:hAnsi="Arial" w:cs="Arial"/>
          <w:color w:val="595959" w:themeColor="text1" w:themeTint="A6"/>
          <w:sz w:val="22"/>
          <w:szCs w:val="22"/>
        </w:rPr>
        <w:t xml:space="preserve">die städtebauliche Präsenz </w:t>
      </w:r>
      <w:r w:rsidR="00B40A59">
        <w:rPr>
          <w:rFonts w:ascii="Arial" w:hAnsi="Arial" w:cs="Arial"/>
          <w:color w:val="595959" w:themeColor="text1" w:themeTint="A6"/>
          <w:sz w:val="22"/>
          <w:szCs w:val="22"/>
        </w:rPr>
        <w:t>d</w:t>
      </w:r>
      <w:r w:rsidR="00DB3820">
        <w:rPr>
          <w:rFonts w:ascii="Arial" w:hAnsi="Arial" w:cs="Arial"/>
          <w:color w:val="595959" w:themeColor="text1" w:themeTint="A6"/>
          <w:sz w:val="22"/>
          <w:szCs w:val="22"/>
        </w:rPr>
        <w:t>e</w:t>
      </w:r>
      <w:r w:rsidR="00CC0550">
        <w:rPr>
          <w:rFonts w:ascii="Arial" w:hAnsi="Arial" w:cs="Arial"/>
          <w:color w:val="595959" w:themeColor="text1" w:themeTint="A6"/>
          <w:sz w:val="22"/>
          <w:szCs w:val="22"/>
        </w:rPr>
        <w:t>s</w:t>
      </w:r>
      <w:r w:rsidR="00DB3820">
        <w:rPr>
          <w:rFonts w:ascii="Arial" w:hAnsi="Arial" w:cs="Arial"/>
          <w:color w:val="595959" w:themeColor="text1" w:themeTint="A6"/>
          <w:sz w:val="22"/>
          <w:szCs w:val="22"/>
        </w:rPr>
        <w:t xml:space="preserve"> </w:t>
      </w:r>
      <w:r w:rsidR="00CC0550">
        <w:rPr>
          <w:rFonts w:ascii="Arial" w:hAnsi="Arial" w:cs="Arial"/>
          <w:color w:val="595959" w:themeColor="text1" w:themeTint="A6"/>
          <w:sz w:val="22"/>
          <w:szCs w:val="22"/>
        </w:rPr>
        <w:t>ehemaligen</w:t>
      </w:r>
      <w:r w:rsidR="00DB3820">
        <w:rPr>
          <w:rFonts w:ascii="Arial" w:hAnsi="Arial" w:cs="Arial"/>
          <w:color w:val="595959" w:themeColor="text1" w:themeTint="A6"/>
          <w:sz w:val="22"/>
          <w:szCs w:val="22"/>
        </w:rPr>
        <w:t xml:space="preserve"> Kornversuchsspeicher</w:t>
      </w:r>
      <w:r w:rsidR="00CC0550">
        <w:rPr>
          <w:rFonts w:ascii="Arial" w:hAnsi="Arial" w:cs="Arial"/>
          <w:color w:val="595959" w:themeColor="text1" w:themeTint="A6"/>
          <w:sz w:val="22"/>
          <w:szCs w:val="22"/>
        </w:rPr>
        <w:t>s</w:t>
      </w:r>
      <w:r w:rsidR="00DB3820">
        <w:rPr>
          <w:rFonts w:ascii="Arial" w:hAnsi="Arial" w:cs="Arial"/>
          <w:color w:val="595959" w:themeColor="text1" w:themeTint="A6"/>
          <w:sz w:val="22"/>
          <w:szCs w:val="22"/>
        </w:rPr>
        <w:t xml:space="preserve"> im Quartier</w:t>
      </w:r>
      <w:r w:rsidR="00043831">
        <w:rPr>
          <w:rFonts w:ascii="Arial" w:hAnsi="Arial" w:cs="Arial"/>
          <w:color w:val="595959" w:themeColor="text1" w:themeTint="A6"/>
          <w:sz w:val="22"/>
          <w:szCs w:val="22"/>
        </w:rPr>
        <w:t xml:space="preserve"> gestärkt</w:t>
      </w:r>
      <w:r w:rsidR="003F1103">
        <w:rPr>
          <w:rFonts w:ascii="Arial" w:hAnsi="Arial" w:cs="Arial"/>
          <w:color w:val="595959" w:themeColor="text1" w:themeTint="A6"/>
          <w:sz w:val="22"/>
          <w:szCs w:val="22"/>
        </w:rPr>
        <w:t xml:space="preserve"> werden</w:t>
      </w:r>
      <w:r w:rsidR="00974D95">
        <w:rPr>
          <w:rFonts w:ascii="Arial" w:hAnsi="Arial" w:cs="Arial"/>
          <w:color w:val="595959" w:themeColor="text1" w:themeTint="A6"/>
          <w:sz w:val="22"/>
          <w:szCs w:val="22"/>
        </w:rPr>
        <w:t xml:space="preserve">. </w:t>
      </w:r>
      <w:r w:rsidR="005D60B2">
        <w:rPr>
          <w:rFonts w:ascii="Arial" w:hAnsi="Arial" w:cs="Arial"/>
          <w:color w:val="595959" w:themeColor="text1" w:themeTint="A6"/>
          <w:sz w:val="22"/>
          <w:szCs w:val="22"/>
        </w:rPr>
        <w:t>Als weitere</w:t>
      </w:r>
      <w:r w:rsidR="00BD4992">
        <w:rPr>
          <w:rFonts w:ascii="Arial" w:hAnsi="Arial" w:cs="Arial"/>
          <w:color w:val="595959" w:themeColor="text1" w:themeTint="A6"/>
          <w:sz w:val="22"/>
          <w:szCs w:val="22"/>
        </w:rPr>
        <w:t>n</w:t>
      </w:r>
      <w:r w:rsidR="005D60B2">
        <w:rPr>
          <w:rFonts w:ascii="Arial" w:hAnsi="Arial" w:cs="Arial"/>
          <w:color w:val="595959" w:themeColor="text1" w:themeTint="A6"/>
          <w:sz w:val="22"/>
          <w:szCs w:val="22"/>
        </w:rPr>
        <w:t xml:space="preserve"> Mehrwert </w:t>
      </w:r>
      <w:r w:rsidR="003F1103">
        <w:rPr>
          <w:rFonts w:ascii="Arial" w:hAnsi="Arial" w:cs="Arial"/>
          <w:color w:val="595959" w:themeColor="text1" w:themeTint="A6"/>
          <w:sz w:val="22"/>
          <w:szCs w:val="22"/>
        </w:rPr>
        <w:t>schaffen</w:t>
      </w:r>
      <w:r w:rsidR="005D60B2">
        <w:rPr>
          <w:rFonts w:ascii="Arial" w:hAnsi="Arial" w:cs="Arial"/>
          <w:color w:val="595959" w:themeColor="text1" w:themeTint="A6"/>
          <w:sz w:val="22"/>
          <w:szCs w:val="22"/>
        </w:rPr>
        <w:t xml:space="preserve"> z</w:t>
      </w:r>
      <w:r w:rsidR="00B338B6">
        <w:rPr>
          <w:rFonts w:ascii="Arial" w:hAnsi="Arial" w:cs="Arial"/>
          <w:color w:val="595959" w:themeColor="text1" w:themeTint="A6"/>
          <w:sz w:val="22"/>
          <w:szCs w:val="22"/>
        </w:rPr>
        <w:t xml:space="preserve">wei große Dachterrassen </w:t>
      </w:r>
      <w:r w:rsidR="008464BF">
        <w:rPr>
          <w:rFonts w:ascii="Arial" w:hAnsi="Arial" w:cs="Arial"/>
          <w:color w:val="595959" w:themeColor="text1" w:themeTint="A6"/>
          <w:sz w:val="22"/>
          <w:szCs w:val="22"/>
        </w:rPr>
        <w:t xml:space="preserve">mit gemauerten Brüstungen </w:t>
      </w:r>
      <w:r w:rsidR="003C2385">
        <w:rPr>
          <w:rFonts w:ascii="Arial" w:hAnsi="Arial" w:cs="Arial"/>
          <w:color w:val="595959" w:themeColor="text1" w:themeTint="A6"/>
          <w:sz w:val="22"/>
          <w:szCs w:val="22"/>
        </w:rPr>
        <w:t>weite</w:t>
      </w:r>
      <w:r w:rsidR="00C504D1">
        <w:rPr>
          <w:rFonts w:ascii="Arial" w:hAnsi="Arial" w:cs="Arial"/>
          <w:color w:val="595959" w:themeColor="text1" w:themeTint="A6"/>
          <w:sz w:val="22"/>
          <w:szCs w:val="22"/>
        </w:rPr>
        <w:t xml:space="preserve"> Ausblicke über den Kanal </w:t>
      </w:r>
      <w:r w:rsidR="003C2385">
        <w:rPr>
          <w:rFonts w:ascii="Arial" w:hAnsi="Arial" w:cs="Arial"/>
          <w:color w:val="595959" w:themeColor="text1" w:themeTint="A6"/>
          <w:sz w:val="22"/>
          <w:szCs w:val="22"/>
        </w:rPr>
        <w:t>d</w:t>
      </w:r>
      <w:r w:rsidR="0037108A">
        <w:rPr>
          <w:rFonts w:ascii="Arial" w:hAnsi="Arial" w:cs="Arial"/>
          <w:color w:val="595959" w:themeColor="text1" w:themeTint="A6"/>
          <w:sz w:val="22"/>
          <w:szCs w:val="22"/>
        </w:rPr>
        <w:t>ie Europacity. Und das</w:t>
      </w:r>
      <w:r w:rsidR="00B36F06">
        <w:rPr>
          <w:rFonts w:ascii="Arial" w:hAnsi="Arial" w:cs="Arial"/>
          <w:color w:val="595959" w:themeColor="text1" w:themeTint="A6"/>
          <w:sz w:val="22"/>
          <w:szCs w:val="22"/>
        </w:rPr>
        <w:t>s</w:t>
      </w:r>
      <w:r w:rsidR="0037108A">
        <w:rPr>
          <w:rFonts w:ascii="Arial" w:hAnsi="Arial" w:cs="Arial"/>
          <w:color w:val="595959" w:themeColor="text1" w:themeTint="A6"/>
          <w:sz w:val="22"/>
          <w:szCs w:val="22"/>
        </w:rPr>
        <w:t xml:space="preserve"> nicht nur im geschützten Außenraum, sondern </w:t>
      </w:r>
      <w:r w:rsidR="00362728">
        <w:rPr>
          <w:rFonts w:ascii="Arial" w:hAnsi="Arial" w:cs="Arial"/>
          <w:color w:val="595959" w:themeColor="text1" w:themeTint="A6"/>
          <w:sz w:val="22"/>
          <w:szCs w:val="22"/>
        </w:rPr>
        <w:t>auch von innen</w:t>
      </w:r>
      <w:r w:rsidR="00216C7A">
        <w:rPr>
          <w:rFonts w:ascii="Arial" w:hAnsi="Arial" w:cs="Arial"/>
          <w:color w:val="595959" w:themeColor="text1" w:themeTint="A6"/>
          <w:sz w:val="22"/>
          <w:szCs w:val="22"/>
        </w:rPr>
        <w:t>.</w:t>
      </w:r>
      <w:r w:rsidR="0050209B">
        <w:rPr>
          <w:rFonts w:ascii="Arial" w:hAnsi="Arial" w:cs="Arial"/>
          <w:color w:val="595959" w:themeColor="text1" w:themeTint="A6"/>
          <w:sz w:val="22"/>
          <w:szCs w:val="22"/>
        </w:rPr>
        <w:t xml:space="preserve"> Ermöglicht wird dies </w:t>
      </w:r>
      <w:r w:rsidR="00E96311">
        <w:rPr>
          <w:rFonts w:ascii="Arial" w:hAnsi="Arial" w:cs="Arial"/>
          <w:color w:val="595959" w:themeColor="text1" w:themeTint="A6"/>
          <w:sz w:val="22"/>
          <w:szCs w:val="22"/>
        </w:rPr>
        <w:t xml:space="preserve">durch </w:t>
      </w:r>
      <w:r w:rsidR="007E358B">
        <w:rPr>
          <w:rFonts w:ascii="Arial" w:hAnsi="Arial" w:cs="Arial"/>
          <w:color w:val="595959" w:themeColor="text1" w:themeTint="A6"/>
          <w:sz w:val="22"/>
          <w:szCs w:val="22"/>
        </w:rPr>
        <w:t xml:space="preserve">vier </w:t>
      </w:r>
      <w:r w:rsidR="00C06F15">
        <w:rPr>
          <w:rFonts w:ascii="Arial" w:hAnsi="Arial" w:cs="Arial"/>
          <w:color w:val="595959" w:themeColor="text1" w:themeTint="A6"/>
          <w:sz w:val="22"/>
          <w:szCs w:val="22"/>
        </w:rPr>
        <w:t>große Schiebefenste</w:t>
      </w:r>
      <w:r w:rsidR="00AE2EB7">
        <w:rPr>
          <w:rFonts w:ascii="Arial" w:hAnsi="Arial" w:cs="Arial"/>
          <w:color w:val="595959" w:themeColor="text1" w:themeTint="A6"/>
          <w:sz w:val="22"/>
          <w:szCs w:val="22"/>
        </w:rPr>
        <w:t>r</w:t>
      </w:r>
      <w:r w:rsidR="00732C21">
        <w:rPr>
          <w:rFonts w:ascii="Arial" w:hAnsi="Arial" w:cs="Arial"/>
          <w:color w:val="595959" w:themeColor="text1" w:themeTint="A6"/>
          <w:sz w:val="22"/>
          <w:szCs w:val="22"/>
        </w:rPr>
        <w:t>anlagen</w:t>
      </w:r>
      <w:r w:rsidR="00A2555C">
        <w:rPr>
          <w:rFonts w:ascii="Arial" w:hAnsi="Arial" w:cs="Arial"/>
          <w:color w:val="595959" w:themeColor="text1" w:themeTint="A6"/>
          <w:sz w:val="22"/>
          <w:szCs w:val="22"/>
        </w:rPr>
        <w:t xml:space="preserve">, </w:t>
      </w:r>
      <w:r w:rsidR="00B866CA">
        <w:rPr>
          <w:rFonts w:ascii="Arial" w:hAnsi="Arial" w:cs="Arial"/>
          <w:color w:val="595959" w:themeColor="text1" w:themeTint="A6"/>
          <w:sz w:val="22"/>
          <w:szCs w:val="22"/>
        </w:rPr>
        <w:t>zwei auf jeder Gebäude</w:t>
      </w:r>
      <w:r w:rsidR="00BD4992">
        <w:rPr>
          <w:rFonts w:ascii="Arial" w:hAnsi="Arial" w:cs="Arial"/>
          <w:color w:val="595959" w:themeColor="text1" w:themeTint="A6"/>
          <w:sz w:val="22"/>
          <w:szCs w:val="22"/>
        </w:rPr>
        <w:t>längs</w:t>
      </w:r>
      <w:r w:rsidR="00B866CA">
        <w:rPr>
          <w:rFonts w:ascii="Arial" w:hAnsi="Arial" w:cs="Arial"/>
          <w:color w:val="595959" w:themeColor="text1" w:themeTint="A6"/>
          <w:sz w:val="22"/>
          <w:szCs w:val="22"/>
        </w:rPr>
        <w:t>seite</w:t>
      </w:r>
      <w:r w:rsidR="005922D3">
        <w:rPr>
          <w:rFonts w:ascii="Arial" w:hAnsi="Arial" w:cs="Arial"/>
          <w:color w:val="595959" w:themeColor="text1" w:themeTint="A6"/>
          <w:sz w:val="22"/>
          <w:szCs w:val="22"/>
        </w:rPr>
        <w:t>, ein Wunsch des Bauherren</w:t>
      </w:r>
      <w:r w:rsidR="0022012F">
        <w:rPr>
          <w:rFonts w:ascii="Arial" w:hAnsi="Arial" w:cs="Arial"/>
          <w:color w:val="595959" w:themeColor="text1" w:themeTint="A6"/>
          <w:sz w:val="22"/>
          <w:szCs w:val="22"/>
        </w:rPr>
        <w:t>.</w:t>
      </w:r>
      <w:r w:rsidR="00EC0DF5">
        <w:rPr>
          <w:rFonts w:ascii="Arial" w:hAnsi="Arial" w:cs="Arial"/>
          <w:color w:val="595959" w:themeColor="text1" w:themeTint="A6"/>
          <w:sz w:val="22"/>
          <w:szCs w:val="22"/>
        </w:rPr>
        <w:t xml:space="preserve"> </w:t>
      </w:r>
      <w:r w:rsidR="008208FE">
        <w:rPr>
          <w:rFonts w:ascii="Arial" w:hAnsi="Arial" w:cs="Arial"/>
          <w:color w:val="595959" w:themeColor="text1" w:themeTint="A6"/>
          <w:sz w:val="22"/>
          <w:szCs w:val="22"/>
        </w:rPr>
        <w:t>Die Wahl fiel auf das System cero III von Solarlux</w:t>
      </w:r>
      <w:r w:rsidR="00CE011F">
        <w:rPr>
          <w:rFonts w:ascii="Arial" w:hAnsi="Arial" w:cs="Arial"/>
          <w:color w:val="595959" w:themeColor="text1" w:themeTint="A6"/>
          <w:sz w:val="22"/>
          <w:szCs w:val="22"/>
        </w:rPr>
        <w:t>.</w:t>
      </w:r>
      <w:r w:rsidR="008208FE">
        <w:rPr>
          <w:rFonts w:ascii="Arial" w:hAnsi="Arial" w:cs="Arial"/>
          <w:color w:val="595959" w:themeColor="text1" w:themeTint="A6"/>
          <w:sz w:val="22"/>
          <w:szCs w:val="22"/>
        </w:rPr>
        <w:t xml:space="preserve"> </w:t>
      </w:r>
    </w:p>
    <w:p w14:paraId="66B96A88" w14:textId="77777777" w:rsidR="00D80B8E" w:rsidRDefault="00D80B8E" w:rsidP="00E846F2">
      <w:pPr>
        <w:widowControl w:val="0"/>
        <w:spacing w:line="336" w:lineRule="auto"/>
        <w:rPr>
          <w:rFonts w:ascii="Arial" w:hAnsi="Arial" w:cs="Arial"/>
          <w:color w:val="595959" w:themeColor="text1" w:themeTint="A6"/>
          <w:sz w:val="22"/>
          <w:szCs w:val="22"/>
        </w:rPr>
      </w:pPr>
    </w:p>
    <w:p w14:paraId="252A5B35" w14:textId="2CA3F075" w:rsidR="004607D9" w:rsidRDefault="007857FC"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Der stützenlose Bereich mit Schiebefenstern</w:t>
      </w:r>
      <w:r w:rsidR="00A62B0C">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ist </w:t>
      </w:r>
      <w:r w:rsidR="001876B6">
        <w:rPr>
          <w:rFonts w:ascii="Arial" w:hAnsi="Arial" w:cs="Arial"/>
          <w:color w:val="595959" w:themeColor="text1" w:themeTint="A6"/>
          <w:sz w:val="22"/>
          <w:szCs w:val="22"/>
        </w:rPr>
        <w:t>über</w:t>
      </w:r>
      <w:r w:rsidR="00390660">
        <w:rPr>
          <w:rFonts w:ascii="Arial" w:hAnsi="Arial" w:cs="Arial"/>
          <w:color w:val="595959" w:themeColor="text1" w:themeTint="A6"/>
          <w:sz w:val="22"/>
          <w:szCs w:val="22"/>
        </w:rPr>
        <w:t xml:space="preserve"> </w:t>
      </w:r>
      <w:r w:rsidR="00256678">
        <w:rPr>
          <w:rFonts w:ascii="Arial" w:hAnsi="Arial" w:cs="Arial"/>
          <w:color w:val="595959" w:themeColor="text1" w:themeTint="A6"/>
          <w:sz w:val="22"/>
          <w:szCs w:val="22"/>
        </w:rPr>
        <w:t>11</w:t>
      </w:r>
      <w:r w:rsidR="00305667">
        <w:rPr>
          <w:rFonts w:ascii="Arial" w:hAnsi="Arial" w:cs="Arial"/>
          <w:color w:val="595959" w:themeColor="text1" w:themeTint="A6"/>
          <w:sz w:val="22"/>
          <w:szCs w:val="22"/>
        </w:rPr>
        <w:t xml:space="preserve"> </w:t>
      </w:r>
      <w:r w:rsidR="00256678">
        <w:rPr>
          <w:rFonts w:ascii="Arial" w:hAnsi="Arial" w:cs="Arial"/>
          <w:color w:val="595959" w:themeColor="text1" w:themeTint="A6"/>
          <w:sz w:val="22"/>
          <w:szCs w:val="22"/>
        </w:rPr>
        <w:t>bzw.</w:t>
      </w:r>
      <w:r w:rsidR="00C91F36">
        <w:rPr>
          <w:rFonts w:ascii="Arial" w:hAnsi="Arial" w:cs="Arial"/>
          <w:color w:val="595959" w:themeColor="text1" w:themeTint="A6"/>
          <w:sz w:val="22"/>
          <w:szCs w:val="22"/>
        </w:rPr>
        <w:t xml:space="preserve"> </w:t>
      </w:r>
      <w:r w:rsidR="00256678">
        <w:rPr>
          <w:rFonts w:ascii="Arial" w:hAnsi="Arial" w:cs="Arial"/>
          <w:color w:val="595959" w:themeColor="text1" w:themeTint="A6"/>
          <w:sz w:val="22"/>
          <w:szCs w:val="22"/>
        </w:rPr>
        <w:t>9</w:t>
      </w:r>
      <w:r w:rsidR="00305667">
        <w:rPr>
          <w:rFonts w:ascii="Arial" w:hAnsi="Arial" w:cs="Arial"/>
          <w:color w:val="595959" w:themeColor="text1" w:themeTint="A6"/>
          <w:sz w:val="22"/>
          <w:szCs w:val="22"/>
        </w:rPr>
        <w:t xml:space="preserve"> Meter</w:t>
      </w:r>
      <w:r w:rsidR="00C91F36">
        <w:rPr>
          <w:rFonts w:ascii="Arial" w:hAnsi="Arial" w:cs="Arial"/>
          <w:color w:val="595959" w:themeColor="text1" w:themeTint="A6"/>
          <w:sz w:val="22"/>
          <w:szCs w:val="22"/>
        </w:rPr>
        <w:t xml:space="preserve"> breit </w:t>
      </w:r>
      <w:r w:rsidR="00305667">
        <w:rPr>
          <w:rFonts w:ascii="Arial" w:hAnsi="Arial" w:cs="Arial"/>
          <w:color w:val="595959" w:themeColor="text1" w:themeTint="A6"/>
          <w:sz w:val="22"/>
          <w:szCs w:val="22"/>
        </w:rPr>
        <w:t xml:space="preserve">sowie </w:t>
      </w:r>
      <w:r w:rsidR="00A62B0C">
        <w:rPr>
          <w:rFonts w:ascii="Arial" w:hAnsi="Arial" w:cs="Arial"/>
          <w:color w:val="595959" w:themeColor="text1" w:themeTint="A6"/>
          <w:sz w:val="22"/>
          <w:szCs w:val="22"/>
        </w:rPr>
        <w:t xml:space="preserve">2,72 </w:t>
      </w:r>
      <w:r w:rsidR="00305667">
        <w:rPr>
          <w:rFonts w:ascii="Arial" w:hAnsi="Arial" w:cs="Arial"/>
          <w:color w:val="595959" w:themeColor="text1" w:themeTint="A6"/>
          <w:sz w:val="22"/>
          <w:szCs w:val="22"/>
        </w:rPr>
        <w:t>Meter</w:t>
      </w:r>
      <w:r w:rsidR="00C91F36">
        <w:rPr>
          <w:rFonts w:ascii="Arial" w:hAnsi="Arial" w:cs="Arial"/>
          <w:color w:val="595959" w:themeColor="text1" w:themeTint="A6"/>
          <w:sz w:val="22"/>
          <w:szCs w:val="22"/>
        </w:rPr>
        <w:t xml:space="preserve"> hoch</w:t>
      </w:r>
      <w:r w:rsidR="0007345E">
        <w:rPr>
          <w:rFonts w:ascii="Arial" w:hAnsi="Arial" w:cs="Arial"/>
          <w:color w:val="595959" w:themeColor="text1" w:themeTint="A6"/>
          <w:sz w:val="22"/>
          <w:szCs w:val="22"/>
        </w:rPr>
        <w:t xml:space="preserve">. </w:t>
      </w:r>
      <w:r w:rsidR="003F1103">
        <w:rPr>
          <w:rFonts w:ascii="Arial" w:hAnsi="Arial" w:cs="Arial"/>
          <w:color w:val="595959" w:themeColor="text1" w:themeTint="A6"/>
          <w:sz w:val="22"/>
          <w:szCs w:val="22"/>
        </w:rPr>
        <w:t xml:space="preserve">Dadurch öffnen sie </w:t>
      </w:r>
      <w:r w:rsidR="00256678">
        <w:rPr>
          <w:rFonts w:ascii="Arial" w:hAnsi="Arial" w:cs="Arial"/>
          <w:color w:val="595959" w:themeColor="text1" w:themeTint="A6"/>
          <w:sz w:val="22"/>
          <w:szCs w:val="22"/>
        </w:rPr>
        <w:t xml:space="preserve">die Fassade auf jeder Gebäudelängsseite auf </w:t>
      </w:r>
      <w:r w:rsidR="009A0173">
        <w:rPr>
          <w:rFonts w:ascii="Arial" w:hAnsi="Arial" w:cs="Arial"/>
          <w:color w:val="595959" w:themeColor="text1" w:themeTint="A6"/>
          <w:sz w:val="22"/>
          <w:szCs w:val="22"/>
        </w:rPr>
        <w:t xml:space="preserve">über </w:t>
      </w:r>
      <w:r w:rsidR="003F1103">
        <w:rPr>
          <w:rFonts w:ascii="Arial" w:hAnsi="Arial" w:cs="Arial"/>
          <w:color w:val="595959" w:themeColor="text1" w:themeTint="A6"/>
          <w:sz w:val="22"/>
          <w:szCs w:val="22"/>
        </w:rPr>
        <w:t>55 m² und sorg</w:t>
      </w:r>
      <w:r w:rsidR="004A733B">
        <w:rPr>
          <w:rFonts w:ascii="Arial" w:hAnsi="Arial" w:cs="Arial"/>
          <w:color w:val="595959" w:themeColor="text1" w:themeTint="A6"/>
          <w:sz w:val="22"/>
          <w:szCs w:val="22"/>
        </w:rPr>
        <w:t>en</w:t>
      </w:r>
      <w:r w:rsidR="003F1103">
        <w:rPr>
          <w:rFonts w:ascii="Arial" w:hAnsi="Arial" w:cs="Arial"/>
          <w:color w:val="595959" w:themeColor="text1" w:themeTint="A6"/>
          <w:sz w:val="22"/>
          <w:szCs w:val="22"/>
        </w:rPr>
        <w:t xml:space="preserve"> </w:t>
      </w:r>
      <w:r w:rsidR="008E7C57">
        <w:rPr>
          <w:rFonts w:ascii="Arial" w:hAnsi="Arial" w:cs="Arial"/>
          <w:color w:val="595959" w:themeColor="text1" w:themeTint="A6"/>
          <w:sz w:val="22"/>
          <w:szCs w:val="22"/>
        </w:rPr>
        <w:t xml:space="preserve">so </w:t>
      </w:r>
      <w:r w:rsidR="003F1103">
        <w:rPr>
          <w:rFonts w:ascii="Arial" w:hAnsi="Arial" w:cs="Arial"/>
          <w:color w:val="595959" w:themeColor="text1" w:themeTint="A6"/>
          <w:sz w:val="22"/>
          <w:szCs w:val="22"/>
        </w:rPr>
        <w:t xml:space="preserve">für </w:t>
      </w:r>
      <w:r w:rsidR="00BB7152">
        <w:rPr>
          <w:rFonts w:ascii="Arial" w:hAnsi="Arial" w:cs="Arial"/>
          <w:color w:val="595959" w:themeColor="text1" w:themeTint="A6"/>
          <w:sz w:val="22"/>
          <w:szCs w:val="22"/>
        </w:rPr>
        <w:t>helle, lichtdurchflutete Räumlichkeiten</w:t>
      </w:r>
      <w:r w:rsidR="009A0173">
        <w:rPr>
          <w:rFonts w:ascii="Arial" w:hAnsi="Arial" w:cs="Arial"/>
          <w:color w:val="595959" w:themeColor="text1" w:themeTint="A6"/>
          <w:sz w:val="22"/>
          <w:szCs w:val="22"/>
        </w:rPr>
        <w:t xml:space="preserve"> im Dachgeschoss</w:t>
      </w:r>
      <w:r w:rsidR="003F1103">
        <w:rPr>
          <w:rFonts w:ascii="Arial" w:hAnsi="Arial" w:cs="Arial"/>
          <w:color w:val="595959" w:themeColor="text1" w:themeTint="A6"/>
          <w:sz w:val="22"/>
          <w:szCs w:val="22"/>
        </w:rPr>
        <w:t>.</w:t>
      </w:r>
      <w:r w:rsidR="008E7C57">
        <w:rPr>
          <w:rFonts w:ascii="Arial" w:hAnsi="Arial" w:cs="Arial"/>
          <w:color w:val="595959" w:themeColor="text1" w:themeTint="A6"/>
          <w:sz w:val="22"/>
          <w:szCs w:val="22"/>
        </w:rPr>
        <w:t xml:space="preserve"> </w:t>
      </w:r>
      <w:r w:rsidR="001A0D5E">
        <w:rPr>
          <w:rFonts w:ascii="Arial" w:hAnsi="Arial" w:cs="Arial"/>
          <w:color w:val="595959" w:themeColor="text1" w:themeTint="A6"/>
          <w:sz w:val="22"/>
          <w:szCs w:val="22"/>
        </w:rPr>
        <w:t xml:space="preserve">Auf eine Motorisierung </w:t>
      </w:r>
      <w:r w:rsidR="009D36A2">
        <w:rPr>
          <w:rFonts w:ascii="Arial" w:hAnsi="Arial" w:cs="Arial"/>
          <w:color w:val="595959" w:themeColor="text1" w:themeTint="A6"/>
          <w:sz w:val="22"/>
          <w:szCs w:val="22"/>
        </w:rPr>
        <w:t>verzichte</w:t>
      </w:r>
      <w:r w:rsidR="00F10FB3">
        <w:rPr>
          <w:rFonts w:ascii="Arial" w:hAnsi="Arial" w:cs="Arial"/>
          <w:color w:val="595959" w:themeColor="text1" w:themeTint="A6"/>
          <w:sz w:val="22"/>
          <w:szCs w:val="22"/>
        </w:rPr>
        <w:t xml:space="preserve">te die </w:t>
      </w:r>
      <w:r w:rsidR="00E846F2">
        <w:rPr>
          <w:rFonts w:ascii="Arial" w:hAnsi="Arial" w:cs="Arial"/>
          <w:color w:val="595959" w:themeColor="text1" w:themeTint="A6"/>
          <w:sz w:val="22"/>
          <w:szCs w:val="22"/>
        </w:rPr>
        <w:t xml:space="preserve">Bauherrschaft </w:t>
      </w:r>
      <w:r w:rsidR="009D36A2">
        <w:rPr>
          <w:rFonts w:ascii="Arial" w:hAnsi="Arial" w:cs="Arial"/>
          <w:color w:val="595959" w:themeColor="text1" w:themeTint="A6"/>
          <w:sz w:val="22"/>
          <w:szCs w:val="22"/>
        </w:rPr>
        <w:t>bewusst</w:t>
      </w:r>
      <w:r w:rsidR="003635D8">
        <w:rPr>
          <w:rFonts w:ascii="Arial" w:hAnsi="Arial" w:cs="Arial"/>
          <w:color w:val="595959" w:themeColor="text1" w:themeTint="A6"/>
          <w:sz w:val="22"/>
          <w:szCs w:val="22"/>
        </w:rPr>
        <w:t xml:space="preserve">, </w:t>
      </w:r>
      <w:r w:rsidR="004E29CF">
        <w:rPr>
          <w:rFonts w:ascii="Arial" w:hAnsi="Arial" w:cs="Arial"/>
          <w:color w:val="595959" w:themeColor="text1" w:themeTint="A6"/>
          <w:sz w:val="22"/>
          <w:szCs w:val="22"/>
        </w:rPr>
        <w:t xml:space="preserve">um die Schiebelemente in jeder beliebigen Position </w:t>
      </w:r>
      <w:r w:rsidR="00730425">
        <w:rPr>
          <w:rFonts w:ascii="Arial" w:hAnsi="Arial" w:cs="Arial"/>
          <w:color w:val="595959" w:themeColor="text1" w:themeTint="A6"/>
          <w:sz w:val="22"/>
          <w:szCs w:val="22"/>
        </w:rPr>
        <w:t xml:space="preserve">platzieren zu können. </w:t>
      </w:r>
      <w:r w:rsidR="005E4CBF">
        <w:rPr>
          <w:rFonts w:ascii="Arial" w:hAnsi="Arial" w:cs="Arial"/>
          <w:color w:val="595959" w:themeColor="text1" w:themeTint="A6"/>
          <w:sz w:val="22"/>
          <w:szCs w:val="22"/>
        </w:rPr>
        <w:t xml:space="preserve">Ergänzend </w:t>
      </w:r>
      <w:r w:rsidR="00B97DA4">
        <w:rPr>
          <w:rFonts w:ascii="Arial" w:hAnsi="Arial" w:cs="Arial"/>
          <w:color w:val="595959" w:themeColor="text1" w:themeTint="A6"/>
          <w:sz w:val="22"/>
          <w:szCs w:val="22"/>
        </w:rPr>
        <w:t>fügt</w:t>
      </w:r>
      <w:r w:rsidR="00E846F2">
        <w:rPr>
          <w:rFonts w:ascii="Arial" w:hAnsi="Arial" w:cs="Arial"/>
          <w:color w:val="595959" w:themeColor="text1" w:themeTint="A6"/>
          <w:sz w:val="22"/>
          <w:szCs w:val="22"/>
        </w:rPr>
        <w:t>e</w:t>
      </w:r>
      <w:r w:rsidR="00B97DA4">
        <w:rPr>
          <w:rFonts w:ascii="Arial" w:hAnsi="Arial" w:cs="Arial"/>
          <w:color w:val="595959" w:themeColor="text1" w:themeTint="A6"/>
          <w:sz w:val="22"/>
          <w:szCs w:val="22"/>
        </w:rPr>
        <w:t xml:space="preserve"> </w:t>
      </w:r>
      <w:r w:rsidR="00E846F2">
        <w:rPr>
          <w:rFonts w:ascii="Arial" w:hAnsi="Arial" w:cs="Arial"/>
          <w:color w:val="595959" w:themeColor="text1" w:themeTint="A6"/>
          <w:sz w:val="22"/>
          <w:szCs w:val="22"/>
        </w:rPr>
        <w:t>Ulrike Dix von AFF Architekt</w:t>
      </w:r>
      <w:r w:rsidR="002D1834">
        <w:rPr>
          <w:rFonts w:ascii="Arial" w:hAnsi="Arial" w:cs="Arial"/>
          <w:color w:val="595959" w:themeColor="text1" w:themeTint="A6"/>
          <w:sz w:val="22"/>
          <w:szCs w:val="22"/>
        </w:rPr>
        <w:t>e</w:t>
      </w:r>
      <w:r w:rsidR="00E846F2">
        <w:rPr>
          <w:rFonts w:ascii="Arial" w:hAnsi="Arial" w:cs="Arial"/>
          <w:color w:val="595959" w:themeColor="text1" w:themeTint="A6"/>
          <w:sz w:val="22"/>
          <w:szCs w:val="22"/>
        </w:rPr>
        <w:t>n hinzu:</w:t>
      </w:r>
      <w:r w:rsidR="008B7D0D">
        <w:rPr>
          <w:rFonts w:ascii="Arial" w:hAnsi="Arial" w:cs="Arial"/>
          <w:color w:val="595959" w:themeColor="text1" w:themeTint="A6"/>
          <w:sz w:val="22"/>
          <w:szCs w:val="22"/>
        </w:rPr>
        <w:t xml:space="preserve"> </w:t>
      </w:r>
      <w:r w:rsidR="001B75D9">
        <w:rPr>
          <w:rFonts w:ascii="Arial" w:hAnsi="Arial" w:cs="Arial"/>
          <w:color w:val="595959" w:themeColor="text1" w:themeTint="A6"/>
          <w:sz w:val="22"/>
          <w:szCs w:val="22"/>
        </w:rPr>
        <w:t>„</w:t>
      </w:r>
      <w:r w:rsidR="00E358E4" w:rsidRPr="00E358E4">
        <w:rPr>
          <w:rFonts w:ascii="Arial" w:hAnsi="Arial" w:cs="Arial"/>
          <w:color w:val="595959" w:themeColor="text1" w:themeTint="A6"/>
          <w:sz w:val="22"/>
          <w:szCs w:val="22"/>
        </w:rPr>
        <w:t>Bemerkenswert ist</w:t>
      </w:r>
      <w:r w:rsidR="00E846F2">
        <w:rPr>
          <w:rFonts w:ascii="Arial" w:hAnsi="Arial" w:cs="Arial"/>
          <w:color w:val="595959" w:themeColor="text1" w:themeTint="A6"/>
          <w:sz w:val="22"/>
          <w:szCs w:val="22"/>
        </w:rPr>
        <w:t xml:space="preserve"> </w:t>
      </w:r>
      <w:r w:rsidR="00B631B7">
        <w:rPr>
          <w:rFonts w:ascii="Arial" w:hAnsi="Arial" w:cs="Arial"/>
          <w:color w:val="595959" w:themeColor="text1" w:themeTint="A6"/>
          <w:sz w:val="22"/>
          <w:szCs w:val="22"/>
        </w:rPr>
        <w:t>außerdem</w:t>
      </w:r>
      <w:r w:rsidR="00E358E4" w:rsidRPr="00E358E4">
        <w:rPr>
          <w:rFonts w:ascii="Arial" w:hAnsi="Arial" w:cs="Arial"/>
          <w:color w:val="595959" w:themeColor="text1" w:themeTint="A6"/>
          <w:sz w:val="22"/>
          <w:szCs w:val="22"/>
        </w:rPr>
        <w:t xml:space="preserve">, dass die </w:t>
      </w:r>
      <w:r w:rsidR="00E358E4">
        <w:rPr>
          <w:rFonts w:ascii="Arial" w:hAnsi="Arial" w:cs="Arial"/>
          <w:color w:val="595959" w:themeColor="text1" w:themeTint="A6"/>
          <w:sz w:val="22"/>
          <w:szCs w:val="22"/>
        </w:rPr>
        <w:t xml:space="preserve">Bauelemente trotz ihrer </w:t>
      </w:r>
      <w:r w:rsidR="00E358E4" w:rsidRPr="00E358E4">
        <w:rPr>
          <w:rFonts w:ascii="Arial" w:hAnsi="Arial" w:cs="Arial"/>
          <w:color w:val="595959" w:themeColor="text1" w:themeTint="A6"/>
          <w:sz w:val="22"/>
          <w:szCs w:val="22"/>
        </w:rPr>
        <w:t xml:space="preserve">großen Formate eine </w:t>
      </w:r>
      <w:r w:rsidR="00F10FB3">
        <w:rPr>
          <w:rFonts w:ascii="Arial" w:hAnsi="Arial" w:cs="Arial"/>
          <w:color w:val="595959" w:themeColor="text1" w:themeTint="A6"/>
          <w:sz w:val="22"/>
          <w:szCs w:val="22"/>
        </w:rPr>
        <w:t xml:space="preserve">überraschende </w:t>
      </w:r>
      <w:r w:rsidR="00E358E4" w:rsidRPr="00E358E4">
        <w:rPr>
          <w:rFonts w:ascii="Arial" w:hAnsi="Arial" w:cs="Arial"/>
          <w:color w:val="595959" w:themeColor="text1" w:themeTint="A6"/>
          <w:sz w:val="22"/>
          <w:szCs w:val="22"/>
        </w:rPr>
        <w:t>Leichtigkeit mit sich bringen.</w:t>
      </w:r>
      <w:r w:rsidR="00F10FB3">
        <w:rPr>
          <w:rFonts w:ascii="Arial" w:hAnsi="Arial" w:cs="Arial"/>
          <w:color w:val="595959" w:themeColor="text1" w:themeTint="A6"/>
          <w:sz w:val="22"/>
          <w:szCs w:val="22"/>
        </w:rPr>
        <w:t>“</w:t>
      </w:r>
      <w:r w:rsidR="00E846F2">
        <w:rPr>
          <w:rFonts w:ascii="Arial" w:hAnsi="Arial" w:cs="Arial"/>
          <w:color w:val="595959" w:themeColor="text1" w:themeTint="A6"/>
          <w:sz w:val="22"/>
          <w:szCs w:val="22"/>
        </w:rPr>
        <w:t xml:space="preserve"> </w:t>
      </w:r>
      <w:r w:rsidR="006F3CC3">
        <w:rPr>
          <w:rFonts w:ascii="Arial" w:hAnsi="Arial" w:cs="Arial"/>
          <w:color w:val="595959" w:themeColor="text1" w:themeTint="A6"/>
          <w:sz w:val="22"/>
          <w:szCs w:val="22"/>
        </w:rPr>
        <w:t xml:space="preserve">Der </w:t>
      </w:r>
      <w:r w:rsidR="006360DB">
        <w:rPr>
          <w:rFonts w:ascii="Arial" w:hAnsi="Arial" w:cs="Arial"/>
          <w:color w:val="595959" w:themeColor="text1" w:themeTint="A6"/>
          <w:sz w:val="22"/>
          <w:szCs w:val="22"/>
        </w:rPr>
        <w:t xml:space="preserve">rotbraune </w:t>
      </w:r>
      <w:r w:rsidR="00927EAE">
        <w:rPr>
          <w:rFonts w:ascii="Arial" w:hAnsi="Arial" w:cs="Arial"/>
          <w:color w:val="595959" w:themeColor="text1" w:themeTint="A6"/>
          <w:sz w:val="22"/>
          <w:szCs w:val="22"/>
        </w:rPr>
        <w:t>Farbton</w:t>
      </w:r>
      <w:r w:rsidR="006F3CC3">
        <w:rPr>
          <w:rFonts w:ascii="Arial" w:hAnsi="Arial" w:cs="Arial"/>
          <w:color w:val="595959" w:themeColor="text1" w:themeTint="A6"/>
          <w:sz w:val="22"/>
          <w:szCs w:val="22"/>
        </w:rPr>
        <w:t xml:space="preserve"> der</w:t>
      </w:r>
      <w:r w:rsidR="00750ACE">
        <w:rPr>
          <w:rFonts w:ascii="Arial" w:hAnsi="Arial" w:cs="Arial"/>
          <w:color w:val="595959" w:themeColor="text1" w:themeTint="A6"/>
          <w:sz w:val="22"/>
          <w:szCs w:val="22"/>
        </w:rPr>
        <w:t xml:space="preserve"> Fensterp</w:t>
      </w:r>
      <w:r w:rsidR="00673088">
        <w:rPr>
          <w:rFonts w:ascii="Arial" w:hAnsi="Arial" w:cs="Arial"/>
          <w:color w:val="595959" w:themeColor="text1" w:themeTint="A6"/>
          <w:sz w:val="22"/>
          <w:szCs w:val="22"/>
        </w:rPr>
        <w:t>rofile</w:t>
      </w:r>
      <w:r w:rsidR="006F3CC3">
        <w:rPr>
          <w:rFonts w:ascii="Arial" w:hAnsi="Arial" w:cs="Arial"/>
          <w:color w:val="595959" w:themeColor="text1" w:themeTint="A6"/>
          <w:sz w:val="22"/>
          <w:szCs w:val="22"/>
        </w:rPr>
        <w:t xml:space="preserve"> </w:t>
      </w:r>
      <w:r w:rsidR="007E2658">
        <w:rPr>
          <w:rFonts w:ascii="Arial" w:hAnsi="Arial" w:cs="Arial"/>
          <w:color w:val="595959" w:themeColor="text1" w:themeTint="A6"/>
          <w:sz w:val="22"/>
          <w:szCs w:val="22"/>
        </w:rPr>
        <w:t>und des Ter</w:t>
      </w:r>
      <w:r w:rsidR="00E846F2">
        <w:rPr>
          <w:rFonts w:ascii="Arial" w:hAnsi="Arial" w:cs="Arial"/>
          <w:color w:val="595959" w:themeColor="text1" w:themeTint="A6"/>
          <w:sz w:val="22"/>
          <w:szCs w:val="22"/>
        </w:rPr>
        <w:t>r</w:t>
      </w:r>
      <w:r w:rsidR="007E2658">
        <w:rPr>
          <w:rFonts w:ascii="Arial" w:hAnsi="Arial" w:cs="Arial"/>
          <w:color w:val="595959" w:themeColor="text1" w:themeTint="A6"/>
          <w:sz w:val="22"/>
          <w:szCs w:val="22"/>
        </w:rPr>
        <w:t xml:space="preserve">assenbelags </w:t>
      </w:r>
      <w:r w:rsidR="00D60048">
        <w:rPr>
          <w:rFonts w:ascii="Arial" w:hAnsi="Arial" w:cs="Arial"/>
          <w:color w:val="595959" w:themeColor="text1" w:themeTint="A6"/>
          <w:sz w:val="22"/>
          <w:szCs w:val="22"/>
        </w:rPr>
        <w:t xml:space="preserve">entspricht </w:t>
      </w:r>
      <w:r w:rsidR="0085611C">
        <w:rPr>
          <w:rFonts w:ascii="Arial" w:hAnsi="Arial" w:cs="Arial"/>
          <w:color w:val="595959" w:themeColor="text1" w:themeTint="A6"/>
          <w:sz w:val="22"/>
          <w:szCs w:val="22"/>
        </w:rPr>
        <w:t>d</w:t>
      </w:r>
      <w:r w:rsidR="00D60048">
        <w:rPr>
          <w:rFonts w:ascii="Arial" w:hAnsi="Arial" w:cs="Arial"/>
          <w:color w:val="595959" w:themeColor="text1" w:themeTint="A6"/>
          <w:sz w:val="22"/>
          <w:szCs w:val="22"/>
        </w:rPr>
        <w:t>er Farbgebung der Klinkerfassade</w:t>
      </w:r>
      <w:r>
        <w:rPr>
          <w:rFonts w:ascii="Arial" w:hAnsi="Arial" w:cs="Arial"/>
          <w:color w:val="595959" w:themeColor="text1" w:themeTint="A6"/>
          <w:sz w:val="22"/>
          <w:szCs w:val="22"/>
        </w:rPr>
        <w:t xml:space="preserve"> und </w:t>
      </w:r>
      <w:r w:rsidR="007E2658">
        <w:rPr>
          <w:rFonts w:ascii="Arial" w:hAnsi="Arial" w:cs="Arial"/>
          <w:color w:val="595959" w:themeColor="text1" w:themeTint="A6"/>
          <w:sz w:val="22"/>
          <w:szCs w:val="22"/>
        </w:rPr>
        <w:t xml:space="preserve">entstand </w:t>
      </w:r>
      <w:r>
        <w:rPr>
          <w:rFonts w:ascii="Arial" w:hAnsi="Arial" w:cs="Arial"/>
          <w:color w:val="595959" w:themeColor="text1" w:themeTint="A6"/>
          <w:sz w:val="22"/>
          <w:szCs w:val="22"/>
        </w:rPr>
        <w:t xml:space="preserve">ebenfalls </w:t>
      </w:r>
      <w:r w:rsidR="007E2658">
        <w:rPr>
          <w:rFonts w:ascii="Arial" w:hAnsi="Arial" w:cs="Arial"/>
          <w:color w:val="595959" w:themeColor="text1" w:themeTint="A6"/>
          <w:sz w:val="22"/>
          <w:szCs w:val="22"/>
        </w:rPr>
        <w:t>auf Anregung des Bauherren</w:t>
      </w:r>
      <w:r w:rsidR="00B160B4">
        <w:rPr>
          <w:rFonts w:ascii="Arial" w:hAnsi="Arial" w:cs="Arial"/>
          <w:color w:val="595959" w:themeColor="text1" w:themeTint="A6"/>
          <w:sz w:val="22"/>
          <w:szCs w:val="22"/>
        </w:rPr>
        <w:t xml:space="preserve">. Dieser wünschte </w:t>
      </w:r>
      <w:r w:rsidR="00A102C2">
        <w:rPr>
          <w:rFonts w:ascii="Arial" w:hAnsi="Arial" w:cs="Arial"/>
          <w:color w:val="595959" w:themeColor="text1" w:themeTint="A6"/>
          <w:sz w:val="22"/>
          <w:szCs w:val="22"/>
        </w:rPr>
        <w:t xml:space="preserve">sich </w:t>
      </w:r>
      <w:r w:rsidR="00B631B7">
        <w:rPr>
          <w:rFonts w:ascii="Arial" w:hAnsi="Arial" w:cs="Arial"/>
          <w:color w:val="595959" w:themeColor="text1" w:themeTint="A6"/>
          <w:sz w:val="22"/>
          <w:szCs w:val="22"/>
        </w:rPr>
        <w:t xml:space="preserve">einen monochromen Gestaltungsansatz </w:t>
      </w:r>
      <w:r>
        <w:rPr>
          <w:rFonts w:ascii="Arial" w:hAnsi="Arial" w:cs="Arial"/>
          <w:color w:val="595959" w:themeColor="text1" w:themeTint="A6"/>
          <w:sz w:val="22"/>
          <w:szCs w:val="22"/>
        </w:rPr>
        <w:t>für die Dachaufstockung</w:t>
      </w:r>
      <w:r w:rsidR="00407D4F">
        <w:rPr>
          <w:rFonts w:ascii="Arial" w:hAnsi="Arial" w:cs="Arial"/>
          <w:color w:val="595959" w:themeColor="text1" w:themeTint="A6"/>
          <w:sz w:val="22"/>
          <w:szCs w:val="22"/>
        </w:rPr>
        <w:t xml:space="preserve">. </w:t>
      </w:r>
    </w:p>
    <w:p w14:paraId="5626E267" w14:textId="77777777" w:rsidR="005C5312" w:rsidRDefault="005C5312" w:rsidP="00C73602">
      <w:pPr>
        <w:widowControl w:val="0"/>
        <w:spacing w:line="336" w:lineRule="auto"/>
        <w:rPr>
          <w:rFonts w:ascii="Arial" w:hAnsi="Arial" w:cs="Arial"/>
          <w:color w:val="595959" w:themeColor="text1" w:themeTint="A6"/>
          <w:sz w:val="22"/>
          <w:szCs w:val="22"/>
        </w:rPr>
      </w:pPr>
    </w:p>
    <w:p w14:paraId="7FB0B0E8" w14:textId="461A692A" w:rsidR="008B4D92" w:rsidRDefault="00994781"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Ein weiteres cero Schiebefenster sorgt </w:t>
      </w:r>
      <w:r w:rsidR="00D02202">
        <w:rPr>
          <w:rFonts w:ascii="Arial" w:hAnsi="Arial" w:cs="Arial"/>
          <w:color w:val="595959" w:themeColor="text1" w:themeTint="A6"/>
          <w:sz w:val="22"/>
          <w:szCs w:val="22"/>
        </w:rPr>
        <w:t xml:space="preserve">im Erdgeschoss </w:t>
      </w:r>
      <w:r w:rsidR="00F95C18">
        <w:rPr>
          <w:rFonts w:ascii="Arial" w:hAnsi="Arial" w:cs="Arial"/>
          <w:color w:val="595959" w:themeColor="text1" w:themeTint="A6"/>
          <w:sz w:val="22"/>
          <w:szCs w:val="22"/>
        </w:rPr>
        <w:t xml:space="preserve">für den nahtlosen Übergang zwischen </w:t>
      </w:r>
      <w:r w:rsidR="00392D52">
        <w:rPr>
          <w:rFonts w:ascii="Arial" w:hAnsi="Arial" w:cs="Arial"/>
          <w:color w:val="595959" w:themeColor="text1" w:themeTint="A6"/>
          <w:sz w:val="22"/>
          <w:szCs w:val="22"/>
        </w:rPr>
        <w:t xml:space="preserve">Gastronomiefläche und Außenbereich. Als Besonderheit fahren hier die beiden </w:t>
      </w:r>
      <w:r w:rsidR="00A91E7D">
        <w:rPr>
          <w:rFonts w:ascii="Arial" w:hAnsi="Arial" w:cs="Arial"/>
          <w:color w:val="595959" w:themeColor="text1" w:themeTint="A6"/>
          <w:sz w:val="22"/>
          <w:szCs w:val="22"/>
        </w:rPr>
        <w:t xml:space="preserve">Schiebeelemente in eine </w:t>
      </w:r>
      <w:r w:rsidR="00947090">
        <w:rPr>
          <w:rFonts w:ascii="Arial" w:hAnsi="Arial" w:cs="Arial"/>
          <w:color w:val="595959" w:themeColor="text1" w:themeTint="A6"/>
          <w:sz w:val="22"/>
          <w:szCs w:val="22"/>
        </w:rPr>
        <w:t xml:space="preserve">raumseitig angebrachte </w:t>
      </w:r>
      <w:r w:rsidR="00A91E7D">
        <w:rPr>
          <w:rFonts w:ascii="Arial" w:hAnsi="Arial" w:cs="Arial"/>
          <w:color w:val="595959" w:themeColor="text1" w:themeTint="A6"/>
          <w:sz w:val="22"/>
          <w:szCs w:val="22"/>
        </w:rPr>
        <w:t xml:space="preserve">Wandtasche ein und geben eine </w:t>
      </w:r>
      <w:r w:rsidR="00011E45">
        <w:rPr>
          <w:rFonts w:ascii="Arial" w:hAnsi="Arial" w:cs="Arial"/>
          <w:color w:val="595959" w:themeColor="text1" w:themeTint="A6"/>
          <w:sz w:val="22"/>
          <w:szCs w:val="22"/>
        </w:rPr>
        <w:t xml:space="preserve">3,15 m breite und </w:t>
      </w:r>
      <w:r w:rsidR="00947090">
        <w:rPr>
          <w:rFonts w:ascii="Arial" w:hAnsi="Arial" w:cs="Arial"/>
          <w:color w:val="595959" w:themeColor="text1" w:themeTint="A6"/>
          <w:sz w:val="22"/>
          <w:szCs w:val="22"/>
        </w:rPr>
        <w:t xml:space="preserve">3,34 m große Öffnung frei. </w:t>
      </w:r>
    </w:p>
    <w:p w14:paraId="6CB74436" w14:textId="77777777" w:rsidR="003F2807" w:rsidRDefault="003F2807" w:rsidP="00C73602">
      <w:pPr>
        <w:widowControl w:val="0"/>
        <w:spacing w:line="336" w:lineRule="auto"/>
        <w:rPr>
          <w:rFonts w:ascii="Arial" w:hAnsi="Arial" w:cs="Arial"/>
          <w:color w:val="595959" w:themeColor="text1" w:themeTint="A6"/>
          <w:sz w:val="22"/>
          <w:szCs w:val="22"/>
        </w:rPr>
      </w:pPr>
    </w:p>
    <w:p w14:paraId="21B4E693" w14:textId="01C35904" w:rsidR="00AB3770" w:rsidRPr="00470A37" w:rsidRDefault="00AB3770" w:rsidP="00AB3770">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0219D7">
        <w:rPr>
          <w:rFonts w:ascii="Arial" w:hAnsi="Arial" w:cs="Arial"/>
          <w:color w:val="595959" w:themeColor="text1" w:themeTint="A6"/>
          <w:sz w:val="14"/>
          <w:szCs w:val="14"/>
        </w:rPr>
        <w:t>November</w:t>
      </w:r>
      <w:r w:rsidR="000219D7" w:rsidRPr="00F7684F">
        <w:rPr>
          <w:rFonts w:ascii="Arial" w:hAnsi="Arial" w:cs="Arial"/>
          <w:color w:val="595959" w:themeColor="text1" w:themeTint="A6"/>
          <w:sz w:val="14"/>
          <w:szCs w:val="14"/>
        </w:rPr>
        <w:t xml:space="preserve"> </w:t>
      </w:r>
      <w:r w:rsidRPr="00F7684F">
        <w:rPr>
          <w:rFonts w:ascii="Arial" w:hAnsi="Arial" w:cs="Arial"/>
          <w:color w:val="595959" w:themeColor="text1" w:themeTint="A6"/>
          <w:sz w:val="14"/>
          <w:szCs w:val="14"/>
        </w:rPr>
        <w:t xml:space="preserve">2023 </w:t>
      </w:r>
      <w:r w:rsidRPr="00470A37">
        <w:rPr>
          <w:rFonts w:ascii="Arial" w:hAnsi="Arial" w:cs="Arial"/>
          <w:color w:val="595959" w:themeColor="text1" w:themeTint="A6"/>
          <w:sz w:val="14"/>
          <w:szCs w:val="14"/>
        </w:rPr>
        <w:t xml:space="preserve">– Abdruck frei – </w:t>
      </w:r>
      <w:r w:rsidR="0013315C">
        <w:rPr>
          <w:rFonts w:ascii="Arial" w:hAnsi="Arial" w:cs="Arial"/>
          <w:color w:val="595959" w:themeColor="text1" w:themeTint="A6"/>
          <w:sz w:val="14"/>
          <w:szCs w:val="14"/>
        </w:rPr>
        <w:t>3.</w:t>
      </w:r>
      <w:r w:rsidR="00155A0C">
        <w:rPr>
          <w:rFonts w:ascii="Arial" w:hAnsi="Arial" w:cs="Arial"/>
          <w:color w:val="595959" w:themeColor="text1" w:themeTint="A6"/>
          <w:sz w:val="14"/>
          <w:szCs w:val="14"/>
        </w:rPr>
        <w:t>573</w:t>
      </w:r>
      <w:r w:rsidRPr="00496A97">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33FE6C65" w14:textId="77777777" w:rsidR="00AB3770" w:rsidRDefault="00AB3770" w:rsidP="00AB3770">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0DB53CFF" w14:textId="77777777" w:rsidR="00E51F03" w:rsidRDefault="00E51F03" w:rsidP="00AB3770">
      <w:pPr>
        <w:widowControl w:val="0"/>
        <w:spacing w:line="336" w:lineRule="auto"/>
        <w:ind w:right="-1"/>
        <w:rPr>
          <w:rFonts w:ascii="Arial" w:hAnsi="Arial" w:cs="Arial"/>
          <w:color w:val="595959" w:themeColor="text1" w:themeTint="A6"/>
          <w:sz w:val="14"/>
          <w:szCs w:val="14"/>
        </w:rPr>
      </w:pPr>
    </w:p>
    <w:p w14:paraId="0D500244" w14:textId="0236A0F0" w:rsidR="00852363" w:rsidRPr="008E63BE" w:rsidRDefault="00852363" w:rsidP="00AB3770">
      <w:pPr>
        <w:widowControl w:val="0"/>
        <w:spacing w:line="336" w:lineRule="auto"/>
        <w:ind w:right="-1"/>
        <w:rPr>
          <w:rFonts w:ascii="Arial" w:hAnsi="Arial"/>
          <w:b/>
          <w:bCs/>
          <w:color w:val="595959" w:themeColor="text1" w:themeTint="A6"/>
          <w:sz w:val="22"/>
          <w:szCs w:val="22"/>
        </w:rPr>
      </w:pPr>
      <w:r w:rsidRPr="008E63BE">
        <w:rPr>
          <w:rFonts w:ascii="Arial" w:hAnsi="Arial"/>
          <w:b/>
          <w:bCs/>
          <w:color w:val="595959" w:themeColor="text1" w:themeTint="A6"/>
          <w:sz w:val="22"/>
          <w:szCs w:val="22"/>
        </w:rPr>
        <w:t xml:space="preserve">Bautafel: </w:t>
      </w:r>
    </w:p>
    <w:p w14:paraId="32CDB964" w14:textId="4265F001" w:rsidR="008E63BE" w:rsidRPr="008E63BE" w:rsidRDefault="008E63BE" w:rsidP="008E63BE">
      <w:pPr>
        <w:widowControl w:val="0"/>
        <w:spacing w:line="336" w:lineRule="auto"/>
        <w:rPr>
          <w:rFonts w:ascii="Arial" w:hAnsi="Arial" w:cs="Arial"/>
          <w:color w:val="595959" w:themeColor="text1" w:themeTint="A6"/>
          <w:sz w:val="22"/>
          <w:szCs w:val="22"/>
        </w:rPr>
      </w:pPr>
      <w:r w:rsidRPr="008E63BE">
        <w:rPr>
          <w:rFonts w:ascii="Arial" w:hAnsi="Arial"/>
          <w:b/>
          <w:bCs/>
          <w:color w:val="595959" w:themeColor="text1" w:themeTint="A6"/>
          <w:sz w:val="22"/>
          <w:szCs w:val="22"/>
        </w:rPr>
        <w:t>Objekt:</w:t>
      </w:r>
      <w:r w:rsidR="00B97A65">
        <w:rPr>
          <w:rFonts w:ascii="Arial" w:hAnsi="Arial"/>
          <w:color w:val="595959" w:themeColor="text1" w:themeTint="A6"/>
          <w:sz w:val="22"/>
          <w:szCs w:val="22"/>
        </w:rPr>
        <w:t xml:space="preserve"> </w:t>
      </w:r>
      <w:r w:rsidRPr="008E63BE">
        <w:rPr>
          <w:rFonts w:ascii="Arial" w:hAnsi="Arial" w:cs="Arial"/>
          <w:color w:val="595959" w:themeColor="text1" w:themeTint="A6"/>
          <w:sz w:val="22"/>
          <w:szCs w:val="22"/>
        </w:rPr>
        <w:t>Kornversuchsspeicher</w:t>
      </w:r>
    </w:p>
    <w:p w14:paraId="194DF1C5" w14:textId="5096F19B" w:rsidR="008E63BE" w:rsidRPr="008E63BE" w:rsidRDefault="008E63BE" w:rsidP="008E63BE">
      <w:pPr>
        <w:widowControl w:val="0"/>
        <w:spacing w:line="336" w:lineRule="auto"/>
        <w:rPr>
          <w:rFonts w:ascii="Arial" w:hAnsi="Arial" w:cs="Arial"/>
          <w:color w:val="595959" w:themeColor="text1" w:themeTint="A6"/>
          <w:sz w:val="22"/>
          <w:szCs w:val="22"/>
        </w:rPr>
      </w:pPr>
      <w:r w:rsidRPr="008E63BE">
        <w:rPr>
          <w:rFonts w:ascii="Arial" w:hAnsi="Arial"/>
          <w:b/>
          <w:bCs/>
          <w:color w:val="595959" w:themeColor="text1" w:themeTint="A6"/>
          <w:sz w:val="22"/>
          <w:szCs w:val="22"/>
        </w:rPr>
        <w:t>Standort:</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Hedwig-Porschütz-Straße 20, 10557 Berlin</w:t>
      </w:r>
    </w:p>
    <w:p w14:paraId="7730D7B3" w14:textId="589B94B5"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Bauher</w:t>
      </w:r>
      <w:r w:rsidR="00E66A55">
        <w:rPr>
          <w:rFonts w:ascii="Arial" w:hAnsi="Arial"/>
          <w:b/>
          <w:bCs/>
          <w:color w:val="595959" w:themeColor="text1" w:themeTint="A6"/>
          <w:sz w:val="22"/>
          <w:szCs w:val="22"/>
        </w:rPr>
        <w:t>r</w:t>
      </w:r>
      <w:r w:rsidRPr="009433EE">
        <w:rPr>
          <w:rFonts w:ascii="Arial" w:hAnsi="Arial"/>
          <w:b/>
          <w:bCs/>
          <w:color w:val="595959" w:themeColor="text1" w:themeTint="A6"/>
          <w:sz w:val="22"/>
          <w:szCs w:val="22"/>
        </w:rPr>
        <w:t>:</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Adler Group</w:t>
      </w:r>
    </w:p>
    <w:p w14:paraId="27CFD6B4" w14:textId="434393CB"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Bauherr</w:t>
      </w:r>
      <w:r w:rsidR="00E66A55">
        <w:rPr>
          <w:rFonts w:ascii="Arial" w:hAnsi="Arial"/>
          <w:b/>
          <w:bCs/>
          <w:color w:val="595959" w:themeColor="text1" w:themeTint="A6"/>
          <w:sz w:val="22"/>
          <w:szCs w:val="22"/>
        </w:rPr>
        <w:t>en</w:t>
      </w:r>
      <w:r w:rsidRPr="009433EE">
        <w:rPr>
          <w:rFonts w:ascii="Arial" w:hAnsi="Arial"/>
          <w:b/>
          <w:bCs/>
          <w:color w:val="595959" w:themeColor="text1" w:themeTint="A6"/>
          <w:sz w:val="22"/>
          <w:szCs w:val="22"/>
        </w:rPr>
        <w:t>vertretung/Projektsteuerung:</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Heide Siegmund-Schultze für Taurecon Real Estate Consulting</w:t>
      </w:r>
    </w:p>
    <w:p w14:paraId="3DA22667" w14:textId="4849D5AC"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Architektur:</w:t>
      </w:r>
      <w:r w:rsidR="00B97A65">
        <w:rPr>
          <w:rFonts w:ascii="Arial" w:hAnsi="Arial"/>
          <w:color w:val="595959" w:themeColor="text1" w:themeTint="A6"/>
          <w:sz w:val="22"/>
          <w:szCs w:val="22"/>
        </w:rPr>
        <w:t xml:space="preserve"> </w:t>
      </w:r>
      <w:r w:rsidRPr="008E63BE">
        <w:rPr>
          <w:rFonts w:ascii="Arial" w:hAnsi="Arial" w:cs="Arial"/>
          <w:color w:val="595959" w:themeColor="text1" w:themeTint="A6"/>
          <w:sz w:val="22"/>
          <w:szCs w:val="22"/>
        </w:rPr>
        <w:t>AFF Architekten, Berlin, </w:t>
      </w:r>
      <w:r w:rsidRPr="00A07F1A">
        <w:rPr>
          <w:rFonts w:ascii="Arial" w:hAnsi="Arial" w:cs="Arial"/>
          <w:color w:val="595959" w:themeColor="text1" w:themeTint="A6"/>
          <w:sz w:val="22"/>
          <w:szCs w:val="22"/>
        </w:rPr>
        <w:t>www.aff-architekten.com</w:t>
      </w:r>
    </w:p>
    <w:p w14:paraId="10A804FA" w14:textId="102640EC" w:rsidR="008E63BE" w:rsidRDefault="007E2658" w:rsidP="008E63BE">
      <w:pPr>
        <w:widowControl w:val="0"/>
        <w:spacing w:line="336" w:lineRule="auto"/>
        <w:rPr>
          <w:rFonts w:ascii="Arial" w:hAnsi="Arial" w:cs="Arial"/>
          <w:color w:val="595959" w:themeColor="text1" w:themeTint="A6"/>
          <w:sz w:val="22"/>
          <w:szCs w:val="22"/>
        </w:rPr>
      </w:pPr>
      <w:r>
        <w:rPr>
          <w:rFonts w:ascii="Arial" w:hAnsi="Arial"/>
          <w:b/>
          <w:bCs/>
          <w:color w:val="595959" w:themeColor="text1" w:themeTint="A6"/>
          <w:sz w:val="22"/>
          <w:szCs w:val="22"/>
        </w:rPr>
        <w:t>Rohbau und Fassade</w:t>
      </w:r>
      <w:r w:rsidR="008E63BE" w:rsidRPr="009433EE">
        <w:rPr>
          <w:rFonts w:ascii="Arial" w:hAnsi="Arial"/>
          <w:b/>
          <w:bCs/>
          <w:color w:val="595959" w:themeColor="text1" w:themeTint="A6"/>
          <w:sz w:val="22"/>
          <w:szCs w:val="22"/>
        </w:rPr>
        <w:t>:</w:t>
      </w:r>
      <w:r w:rsidR="00B97A65">
        <w:rPr>
          <w:rFonts w:ascii="Arial" w:hAnsi="Arial" w:cs="Arial"/>
          <w:color w:val="595959" w:themeColor="text1" w:themeTint="A6"/>
          <w:sz w:val="22"/>
          <w:szCs w:val="22"/>
        </w:rPr>
        <w:t xml:space="preserve"> </w:t>
      </w:r>
      <w:r w:rsidR="008E63BE" w:rsidRPr="008E63BE">
        <w:rPr>
          <w:rFonts w:ascii="Arial" w:hAnsi="Arial" w:cs="Arial"/>
          <w:color w:val="595959" w:themeColor="text1" w:themeTint="A6"/>
          <w:sz w:val="22"/>
          <w:szCs w:val="22"/>
        </w:rPr>
        <w:t>Z</w:t>
      </w:r>
      <w:r w:rsidR="004D50A7">
        <w:rPr>
          <w:rFonts w:ascii="Arial" w:hAnsi="Arial" w:cs="Arial"/>
          <w:color w:val="595959" w:themeColor="text1" w:themeTint="A6"/>
          <w:sz w:val="22"/>
          <w:szCs w:val="22"/>
        </w:rPr>
        <w:t>ECH B</w:t>
      </w:r>
      <w:r w:rsidR="008E63BE" w:rsidRPr="008E63BE">
        <w:rPr>
          <w:rFonts w:ascii="Arial" w:hAnsi="Arial" w:cs="Arial"/>
          <w:color w:val="595959" w:themeColor="text1" w:themeTint="A6"/>
          <w:sz w:val="22"/>
          <w:szCs w:val="22"/>
        </w:rPr>
        <w:t xml:space="preserve">au GmbH, </w:t>
      </w:r>
      <w:r w:rsidR="004D50A7">
        <w:rPr>
          <w:rFonts w:ascii="Arial" w:hAnsi="Arial" w:cs="Arial"/>
          <w:color w:val="595959" w:themeColor="text1" w:themeTint="A6"/>
          <w:sz w:val="22"/>
          <w:szCs w:val="22"/>
        </w:rPr>
        <w:t>Berlin</w:t>
      </w:r>
    </w:p>
    <w:p w14:paraId="2D936E9C" w14:textId="65AD27BC" w:rsidR="007E2658" w:rsidRDefault="007E2658" w:rsidP="008E63BE">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Ausbau: Apleona R&amp;M GmbH</w:t>
      </w:r>
    </w:p>
    <w:p w14:paraId="539598C5" w14:textId="567D8457" w:rsidR="007E2658" w:rsidRPr="008E63BE" w:rsidRDefault="004D50A7" w:rsidP="008E63BE">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Technische Gebäudeausrüstung</w:t>
      </w:r>
      <w:r w:rsidR="007E2658">
        <w:rPr>
          <w:rFonts w:ascii="Arial" w:hAnsi="Arial" w:cs="Arial"/>
          <w:color w:val="595959" w:themeColor="text1" w:themeTint="A6"/>
          <w:sz w:val="22"/>
          <w:szCs w:val="22"/>
        </w:rPr>
        <w:t xml:space="preserve">: Apleona Wolfferts GmbH </w:t>
      </w:r>
    </w:p>
    <w:p w14:paraId="18D3B035" w14:textId="76A2437D"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Bauzeit:</w:t>
      </w:r>
      <w:r w:rsidR="00B97A65">
        <w:rPr>
          <w:rFonts w:ascii="Arial" w:hAnsi="Arial"/>
          <w:color w:val="595959" w:themeColor="text1" w:themeTint="A6"/>
          <w:sz w:val="22"/>
          <w:szCs w:val="22"/>
        </w:rPr>
        <w:t xml:space="preserve"> </w:t>
      </w:r>
      <w:r w:rsidRPr="008E63BE">
        <w:rPr>
          <w:rFonts w:ascii="Arial" w:hAnsi="Arial" w:cs="Arial"/>
          <w:color w:val="595959" w:themeColor="text1" w:themeTint="A6"/>
          <w:sz w:val="22"/>
          <w:szCs w:val="22"/>
        </w:rPr>
        <w:t xml:space="preserve">2018 </w:t>
      </w:r>
      <w:r w:rsidR="00624C49">
        <w:rPr>
          <w:rFonts w:ascii="Arial" w:hAnsi="Arial" w:cs="Arial"/>
          <w:color w:val="595959" w:themeColor="text1" w:themeTint="A6"/>
          <w:sz w:val="22"/>
          <w:szCs w:val="22"/>
        </w:rPr>
        <w:t xml:space="preserve">bis </w:t>
      </w:r>
      <w:r w:rsidRPr="008E63BE">
        <w:rPr>
          <w:rFonts w:ascii="Arial" w:hAnsi="Arial" w:cs="Arial"/>
          <w:color w:val="595959" w:themeColor="text1" w:themeTint="A6"/>
          <w:sz w:val="22"/>
          <w:szCs w:val="22"/>
        </w:rPr>
        <w:t>01</w:t>
      </w:r>
      <w:r w:rsidR="00624C49">
        <w:rPr>
          <w:rFonts w:ascii="Arial" w:hAnsi="Arial" w:cs="Arial"/>
          <w:color w:val="595959" w:themeColor="text1" w:themeTint="A6"/>
          <w:sz w:val="22"/>
          <w:szCs w:val="22"/>
        </w:rPr>
        <w:t>/</w:t>
      </w:r>
      <w:r w:rsidRPr="008E63BE">
        <w:rPr>
          <w:rFonts w:ascii="Arial" w:hAnsi="Arial" w:cs="Arial"/>
          <w:color w:val="595959" w:themeColor="text1" w:themeTint="A6"/>
          <w:sz w:val="22"/>
          <w:szCs w:val="22"/>
        </w:rPr>
        <w:t>2023</w:t>
      </w:r>
    </w:p>
    <w:p w14:paraId="49722FEF" w14:textId="1A3F37B8"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Nutzfläche:</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2</w:t>
      </w:r>
      <w:r w:rsidR="00C91C81">
        <w:rPr>
          <w:rFonts w:ascii="Arial" w:hAnsi="Arial" w:cs="Arial"/>
          <w:color w:val="595959" w:themeColor="text1" w:themeTint="A6"/>
          <w:sz w:val="22"/>
          <w:szCs w:val="22"/>
        </w:rPr>
        <w:t>.</w:t>
      </w:r>
      <w:r w:rsidRPr="008E63BE">
        <w:rPr>
          <w:rFonts w:ascii="Arial" w:hAnsi="Arial" w:cs="Arial"/>
          <w:color w:val="595959" w:themeColor="text1" w:themeTint="A6"/>
          <w:sz w:val="22"/>
          <w:szCs w:val="22"/>
        </w:rPr>
        <w:t> 286 m²</w:t>
      </w:r>
    </w:p>
    <w:p w14:paraId="13D7FBE8" w14:textId="5DD1FE74"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Brutto-Rauminhalt</w:t>
      </w:r>
      <w:r w:rsidRPr="009433EE">
        <w:rPr>
          <w:rFonts w:ascii="Arial" w:hAnsi="Arial" w:cs="Arial"/>
          <w:b/>
          <w:bCs/>
          <w:color w:val="595959" w:themeColor="text1" w:themeTint="A6"/>
          <w:sz w:val="22"/>
          <w:szCs w:val="22"/>
        </w:rPr>
        <w:t>:</w:t>
      </w:r>
      <w:r w:rsidRPr="008E63BE">
        <w:rPr>
          <w:rFonts w:ascii="Arial" w:hAnsi="Arial" w:cs="Arial"/>
          <w:color w:val="595959" w:themeColor="text1" w:themeTint="A6"/>
          <w:sz w:val="22"/>
          <w:szCs w:val="22"/>
        </w:rPr>
        <w:t xml:space="preserve"> 12</w:t>
      </w:r>
      <w:r w:rsidR="00C91C81">
        <w:rPr>
          <w:rFonts w:ascii="Arial" w:hAnsi="Arial" w:cs="Arial"/>
          <w:color w:val="595959" w:themeColor="text1" w:themeTint="A6"/>
          <w:sz w:val="22"/>
          <w:szCs w:val="22"/>
        </w:rPr>
        <w:t>.</w:t>
      </w:r>
      <w:r w:rsidRPr="008E63BE">
        <w:rPr>
          <w:rFonts w:ascii="Arial" w:hAnsi="Arial" w:cs="Arial"/>
          <w:color w:val="595959" w:themeColor="text1" w:themeTint="A6"/>
          <w:sz w:val="22"/>
          <w:szCs w:val="22"/>
        </w:rPr>
        <w:t>520 m</w:t>
      </w:r>
      <w:r w:rsidRPr="009433EE">
        <w:rPr>
          <w:rFonts w:ascii="Arial" w:hAnsi="Arial" w:cs="Arial"/>
          <w:color w:val="595959" w:themeColor="text1" w:themeTint="A6"/>
          <w:sz w:val="22"/>
          <w:szCs w:val="22"/>
          <w:vertAlign w:val="superscript"/>
        </w:rPr>
        <w:t>3</w:t>
      </w:r>
    </w:p>
    <w:p w14:paraId="36CC4D38" w14:textId="0C869DE4" w:rsidR="00F02A30" w:rsidRDefault="00BE76EF" w:rsidP="00CD02A4">
      <w:pPr>
        <w:overflowPunct/>
        <w:textAlignment w:val="auto"/>
        <w:rPr>
          <w:rFonts w:ascii="Arial" w:hAnsi="Arial" w:cs="Arial"/>
          <w:color w:val="595959" w:themeColor="text1" w:themeTint="A6"/>
          <w:sz w:val="22"/>
          <w:szCs w:val="22"/>
        </w:rPr>
      </w:pPr>
      <w:r w:rsidRPr="00CD02A4">
        <w:rPr>
          <w:rFonts w:ascii="Arial" w:hAnsi="Arial" w:cs="Arial"/>
          <w:b/>
          <w:bCs/>
          <w:color w:val="595959" w:themeColor="text1" w:themeTint="A6"/>
          <w:sz w:val="22"/>
          <w:szCs w:val="22"/>
        </w:rPr>
        <w:t>Schiebefenster, DG:</w:t>
      </w:r>
      <w:r w:rsidRPr="00BE76EF">
        <w:rPr>
          <w:rFonts w:ascii="Arial" w:hAnsi="Arial" w:cs="Arial"/>
          <w:color w:val="595959" w:themeColor="text1" w:themeTint="A6"/>
          <w:sz w:val="22"/>
          <w:szCs w:val="22"/>
        </w:rPr>
        <w:t xml:space="preserve"> Schiebefenster cero II</w:t>
      </w:r>
      <w:r>
        <w:rPr>
          <w:rFonts w:ascii="Arial" w:hAnsi="Arial" w:cs="Arial"/>
          <w:color w:val="595959" w:themeColor="text1" w:themeTint="A6"/>
          <w:sz w:val="22"/>
          <w:szCs w:val="22"/>
        </w:rPr>
        <w:t>I</w:t>
      </w:r>
      <w:r w:rsidR="00F834E8">
        <w:rPr>
          <w:rFonts w:ascii="Arial" w:hAnsi="Arial" w:cs="Arial"/>
          <w:color w:val="595959" w:themeColor="text1" w:themeTint="A6"/>
          <w:sz w:val="22"/>
          <w:szCs w:val="22"/>
        </w:rPr>
        <w:t xml:space="preserve">, </w:t>
      </w:r>
      <w:r w:rsidR="00553514">
        <w:rPr>
          <w:rFonts w:ascii="Arial" w:hAnsi="Arial" w:cs="Arial"/>
          <w:color w:val="595959" w:themeColor="text1" w:themeTint="A6"/>
          <w:sz w:val="22"/>
          <w:szCs w:val="22"/>
        </w:rPr>
        <w:t>Uw</w:t>
      </w:r>
      <w:r w:rsidR="00312619">
        <w:rPr>
          <w:rFonts w:ascii="Arial" w:hAnsi="Arial" w:cs="Arial"/>
          <w:color w:val="595959" w:themeColor="text1" w:themeTint="A6"/>
          <w:sz w:val="22"/>
          <w:szCs w:val="22"/>
        </w:rPr>
        <w:t xml:space="preserve">=0,9 </w:t>
      </w:r>
      <w:r w:rsidR="00E613DB" w:rsidRPr="00E613DB">
        <w:rPr>
          <w:rFonts w:ascii="Arial" w:hAnsi="Arial" w:cs="Arial"/>
          <w:color w:val="595959" w:themeColor="text1" w:themeTint="A6"/>
          <w:sz w:val="22"/>
          <w:szCs w:val="22"/>
        </w:rPr>
        <w:t>W/(m²K)</w:t>
      </w:r>
      <w:r w:rsidR="00E613DB">
        <w:rPr>
          <w:rFonts w:ascii="Arial" w:hAnsi="Arial" w:cs="Arial"/>
          <w:color w:val="595959" w:themeColor="text1" w:themeTint="A6"/>
          <w:sz w:val="22"/>
          <w:szCs w:val="22"/>
        </w:rPr>
        <w:t xml:space="preserve">, </w:t>
      </w:r>
      <w:r w:rsidR="00F834E8">
        <w:rPr>
          <w:rFonts w:ascii="Arial" w:hAnsi="Arial" w:cs="Arial"/>
          <w:color w:val="595959" w:themeColor="text1" w:themeTint="A6"/>
          <w:sz w:val="22"/>
          <w:szCs w:val="22"/>
        </w:rPr>
        <w:t xml:space="preserve">Farbe E6C34, </w:t>
      </w:r>
      <w:r w:rsidR="00CD02A4" w:rsidRPr="00CD02A4">
        <w:rPr>
          <w:rFonts w:ascii="Arial" w:hAnsi="Arial" w:cs="Arial"/>
          <w:color w:val="595959" w:themeColor="text1" w:themeTint="A6"/>
          <w:sz w:val="22"/>
          <w:szCs w:val="22"/>
        </w:rPr>
        <w:t>Sonnenschutzisolierglas SKN 176 3x8 mm ESG, 2x14 mm</w:t>
      </w:r>
      <w:r w:rsidR="009F6637">
        <w:rPr>
          <w:rFonts w:ascii="Arial" w:hAnsi="Arial" w:cs="Arial"/>
          <w:color w:val="595959" w:themeColor="text1" w:themeTint="A6"/>
          <w:sz w:val="22"/>
          <w:szCs w:val="22"/>
        </w:rPr>
        <w:t xml:space="preserve">, </w:t>
      </w:r>
      <w:r w:rsidR="00CD02A4" w:rsidRPr="00CD02A4">
        <w:rPr>
          <w:rFonts w:ascii="Arial" w:hAnsi="Arial" w:cs="Arial"/>
          <w:color w:val="595959" w:themeColor="text1" w:themeTint="A6"/>
          <w:sz w:val="22"/>
          <w:szCs w:val="22"/>
        </w:rPr>
        <w:t>SZR mit Argon; U</w:t>
      </w:r>
      <w:r w:rsidR="00CD02A4" w:rsidRPr="00553514">
        <w:rPr>
          <w:rFonts w:ascii="Arial" w:hAnsi="Arial" w:cs="Arial"/>
          <w:color w:val="595959" w:themeColor="text1" w:themeTint="A6"/>
          <w:sz w:val="22"/>
          <w:szCs w:val="22"/>
          <w:vertAlign w:val="subscript"/>
        </w:rPr>
        <w:t>g</w:t>
      </w:r>
      <w:r w:rsidR="00CD02A4" w:rsidRPr="00CD02A4">
        <w:rPr>
          <w:rFonts w:ascii="Arial" w:hAnsi="Arial" w:cs="Arial"/>
          <w:color w:val="595959" w:themeColor="text1" w:themeTint="A6"/>
          <w:sz w:val="22"/>
          <w:szCs w:val="22"/>
        </w:rPr>
        <w:t>=0,6</w:t>
      </w:r>
    </w:p>
    <w:p w14:paraId="4B3D268B" w14:textId="77777777" w:rsidR="009F6637" w:rsidRDefault="009F6637" w:rsidP="00CD02A4">
      <w:pPr>
        <w:overflowPunct/>
        <w:textAlignment w:val="auto"/>
        <w:rPr>
          <w:rFonts w:ascii="Arial" w:hAnsi="Arial" w:cs="Arial"/>
          <w:color w:val="595959" w:themeColor="text1" w:themeTint="A6"/>
          <w:sz w:val="22"/>
          <w:szCs w:val="22"/>
        </w:rPr>
      </w:pPr>
    </w:p>
    <w:p w14:paraId="71E7BBA4" w14:textId="1F038197" w:rsidR="00CD02A4" w:rsidRPr="00BE76EF" w:rsidRDefault="00CD02A4" w:rsidP="00CD02A4">
      <w:pPr>
        <w:overflowPunct/>
        <w:textAlignment w:val="auto"/>
        <w:rPr>
          <w:rFonts w:ascii="Arial" w:hAnsi="Arial" w:cs="Arial"/>
          <w:color w:val="595959" w:themeColor="text1" w:themeTint="A6"/>
          <w:sz w:val="22"/>
          <w:szCs w:val="22"/>
        </w:rPr>
      </w:pPr>
      <w:r w:rsidRPr="00312619">
        <w:rPr>
          <w:rFonts w:ascii="Arial" w:hAnsi="Arial" w:cs="Arial"/>
          <w:b/>
          <w:bCs/>
          <w:color w:val="595959" w:themeColor="text1" w:themeTint="A6"/>
          <w:sz w:val="22"/>
          <w:szCs w:val="22"/>
        </w:rPr>
        <w:t>Schiebefenster EG:</w:t>
      </w:r>
      <w:r>
        <w:rPr>
          <w:rFonts w:ascii="Arial" w:hAnsi="Arial" w:cs="Arial"/>
          <w:color w:val="595959" w:themeColor="text1" w:themeTint="A6"/>
          <w:sz w:val="22"/>
          <w:szCs w:val="22"/>
        </w:rPr>
        <w:t xml:space="preserve"> </w:t>
      </w:r>
      <w:r w:rsidR="00553514" w:rsidRPr="00BE76EF">
        <w:rPr>
          <w:rFonts w:ascii="Arial" w:hAnsi="Arial" w:cs="Arial"/>
          <w:color w:val="595959" w:themeColor="text1" w:themeTint="A6"/>
          <w:sz w:val="22"/>
          <w:szCs w:val="22"/>
        </w:rPr>
        <w:t>Schiebefenster cero II</w:t>
      </w:r>
      <w:r w:rsidR="00553514">
        <w:rPr>
          <w:rFonts w:ascii="Arial" w:hAnsi="Arial" w:cs="Arial"/>
          <w:color w:val="595959" w:themeColor="text1" w:themeTint="A6"/>
          <w:sz w:val="22"/>
          <w:szCs w:val="22"/>
        </w:rPr>
        <w:t xml:space="preserve"> mit Wandtasche</w:t>
      </w:r>
      <w:r w:rsidR="00E613DB">
        <w:rPr>
          <w:rFonts w:ascii="Arial" w:hAnsi="Arial" w:cs="Arial"/>
          <w:color w:val="595959" w:themeColor="text1" w:themeTint="A6"/>
          <w:sz w:val="22"/>
          <w:szCs w:val="22"/>
        </w:rPr>
        <w:t>, U</w:t>
      </w:r>
      <w:r w:rsidR="00E613DB" w:rsidRPr="00E66A55">
        <w:rPr>
          <w:rFonts w:ascii="Arial" w:hAnsi="Arial" w:cs="Arial"/>
          <w:color w:val="595959" w:themeColor="text1" w:themeTint="A6"/>
          <w:sz w:val="22"/>
          <w:szCs w:val="22"/>
          <w:vertAlign w:val="subscript"/>
        </w:rPr>
        <w:t>w</w:t>
      </w:r>
      <w:r w:rsidR="00E613DB">
        <w:rPr>
          <w:rFonts w:ascii="Arial" w:hAnsi="Arial" w:cs="Arial"/>
          <w:color w:val="595959" w:themeColor="text1" w:themeTint="A6"/>
          <w:sz w:val="22"/>
          <w:szCs w:val="22"/>
        </w:rPr>
        <w:t>=</w:t>
      </w:r>
      <w:r w:rsidR="00E66A55">
        <w:rPr>
          <w:rFonts w:ascii="Arial" w:hAnsi="Arial" w:cs="Arial"/>
          <w:color w:val="595959" w:themeColor="text1" w:themeTint="A6"/>
          <w:sz w:val="22"/>
          <w:szCs w:val="22"/>
        </w:rPr>
        <w:t>1,4</w:t>
      </w:r>
      <w:r w:rsidR="00E613DB">
        <w:rPr>
          <w:rFonts w:ascii="Arial" w:hAnsi="Arial" w:cs="Arial"/>
          <w:color w:val="595959" w:themeColor="text1" w:themeTint="A6"/>
          <w:sz w:val="22"/>
          <w:szCs w:val="22"/>
        </w:rPr>
        <w:t xml:space="preserve"> </w:t>
      </w:r>
      <w:r w:rsidR="00E613DB" w:rsidRPr="00E613DB">
        <w:rPr>
          <w:rFonts w:ascii="Arial" w:hAnsi="Arial" w:cs="Arial"/>
          <w:color w:val="595959" w:themeColor="text1" w:themeTint="A6"/>
          <w:sz w:val="22"/>
          <w:szCs w:val="22"/>
        </w:rPr>
        <w:t>W/(m²K)</w:t>
      </w:r>
    </w:p>
    <w:p w14:paraId="63DCBECD" w14:textId="77777777" w:rsidR="00F02A30" w:rsidRDefault="00F02A30" w:rsidP="00AB3770">
      <w:pPr>
        <w:widowControl w:val="0"/>
        <w:spacing w:line="336" w:lineRule="auto"/>
        <w:ind w:right="-1"/>
        <w:rPr>
          <w:rFonts w:ascii="Arial" w:hAnsi="Arial" w:cs="Arial"/>
          <w:color w:val="595959" w:themeColor="text1" w:themeTint="A6"/>
          <w:sz w:val="14"/>
          <w:szCs w:val="14"/>
        </w:rPr>
      </w:pPr>
    </w:p>
    <w:p w14:paraId="67439363" w14:textId="377B8F78" w:rsidR="00597262" w:rsidRDefault="00597262" w:rsidP="00C73602">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1A3BD061" wp14:editId="53051343">
            <wp:extent cx="4140835" cy="2762250"/>
            <wp:effectExtent l="0" t="0" r="0" b="0"/>
            <wp:docPr id="1122469335" name="Grafik 1122469335" descr="Ein Bild, das draußen, Wolke, Himmel,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69335" name="Grafik 1" descr="Ein Bild, das draußen, Wolke, Himmel, Fenster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7D9C9A41" w14:textId="2DB2AE17" w:rsidR="00597262" w:rsidRDefault="00AD3319" w:rsidP="00C73602">
      <w:pPr>
        <w:widowControl w:val="0"/>
        <w:spacing w:line="336" w:lineRule="auto"/>
        <w:rPr>
          <w:rFonts w:ascii="Arial" w:hAnsi="Arial" w:cs="Arial"/>
          <w:color w:val="595959" w:themeColor="text1" w:themeTint="A6"/>
          <w:sz w:val="22"/>
          <w:szCs w:val="22"/>
        </w:rPr>
      </w:pPr>
      <w:r w:rsidRPr="00AD3319">
        <w:rPr>
          <w:rFonts w:ascii="Arial" w:hAnsi="Arial" w:cs="Arial"/>
          <w:b/>
          <w:bCs/>
          <w:color w:val="595959" w:themeColor="text1" w:themeTint="A6"/>
          <w:sz w:val="22"/>
          <w:szCs w:val="22"/>
        </w:rPr>
        <w:t>solarlux-schiebefenster-cero-III-ref01868-23.jpg:</w:t>
      </w:r>
      <w:r>
        <w:rPr>
          <w:rFonts w:ascii="Arial" w:hAnsi="Arial" w:cs="Arial"/>
          <w:color w:val="595959" w:themeColor="text1" w:themeTint="A6"/>
          <w:sz w:val="22"/>
          <w:szCs w:val="22"/>
        </w:rPr>
        <w:t xml:space="preserve"> </w:t>
      </w:r>
      <w:r w:rsidR="00CB6D71">
        <w:rPr>
          <w:rFonts w:ascii="Arial" w:hAnsi="Arial" w:cs="Arial"/>
          <w:color w:val="595959" w:themeColor="text1" w:themeTint="A6"/>
          <w:sz w:val="22"/>
          <w:szCs w:val="22"/>
        </w:rPr>
        <w:t>Vier große cero Schiebefenster</w:t>
      </w:r>
      <w:r>
        <w:rPr>
          <w:rFonts w:ascii="Arial" w:hAnsi="Arial" w:cs="Arial"/>
          <w:color w:val="595959" w:themeColor="text1" w:themeTint="A6"/>
          <w:sz w:val="22"/>
          <w:szCs w:val="22"/>
        </w:rPr>
        <w:t>, zwei auf jeder Gebäudelängsseite,</w:t>
      </w:r>
      <w:r w:rsidR="00CB6D71">
        <w:rPr>
          <w:rFonts w:ascii="Arial" w:hAnsi="Arial" w:cs="Arial"/>
          <w:color w:val="595959" w:themeColor="text1" w:themeTint="A6"/>
          <w:sz w:val="22"/>
          <w:szCs w:val="22"/>
        </w:rPr>
        <w:t xml:space="preserve"> </w:t>
      </w:r>
      <w:r w:rsidR="00597262">
        <w:rPr>
          <w:rFonts w:ascii="Arial" w:hAnsi="Arial" w:cs="Arial"/>
          <w:color w:val="595959" w:themeColor="text1" w:themeTint="A6"/>
          <w:sz w:val="22"/>
          <w:szCs w:val="22"/>
        </w:rPr>
        <w:t xml:space="preserve">öffnen das Dachgeschoss auf insgesamt </w:t>
      </w:r>
      <w:r w:rsidR="00F54717">
        <w:rPr>
          <w:rFonts w:ascii="Arial" w:hAnsi="Arial" w:cs="Arial"/>
          <w:color w:val="595959" w:themeColor="text1" w:themeTint="A6"/>
          <w:sz w:val="22"/>
          <w:szCs w:val="22"/>
        </w:rPr>
        <w:t>110</w:t>
      </w:r>
      <w:r w:rsidR="00597262">
        <w:rPr>
          <w:rFonts w:ascii="Arial" w:hAnsi="Arial" w:cs="Arial"/>
          <w:color w:val="595959" w:themeColor="text1" w:themeTint="A6"/>
          <w:sz w:val="22"/>
          <w:szCs w:val="22"/>
        </w:rPr>
        <w:t xml:space="preserve"> m², wodurch die Räumlichkeiten </w:t>
      </w:r>
      <w:r w:rsidR="00F54717">
        <w:rPr>
          <w:rFonts w:ascii="Arial" w:hAnsi="Arial" w:cs="Arial"/>
          <w:color w:val="595959" w:themeColor="text1" w:themeTint="A6"/>
          <w:sz w:val="22"/>
          <w:szCs w:val="22"/>
        </w:rPr>
        <w:t xml:space="preserve">von zwei Seiten </w:t>
      </w:r>
      <w:r w:rsidR="00597262">
        <w:rPr>
          <w:rFonts w:ascii="Arial" w:hAnsi="Arial" w:cs="Arial"/>
          <w:color w:val="595959" w:themeColor="text1" w:themeTint="A6"/>
          <w:sz w:val="22"/>
          <w:szCs w:val="22"/>
        </w:rPr>
        <w:t>lichtdurchflutet sind.</w:t>
      </w:r>
    </w:p>
    <w:p w14:paraId="5E1703AB" w14:textId="77777777" w:rsidR="00725EC6" w:rsidRDefault="00725EC6" w:rsidP="00344E2B">
      <w:pPr>
        <w:widowControl w:val="0"/>
        <w:spacing w:line="336" w:lineRule="auto"/>
        <w:rPr>
          <w:rFonts w:ascii="Arial" w:hAnsi="Arial" w:cs="Arial"/>
          <w:color w:val="595959" w:themeColor="text1" w:themeTint="A6"/>
          <w:sz w:val="22"/>
          <w:szCs w:val="22"/>
        </w:rPr>
      </w:pPr>
    </w:p>
    <w:p w14:paraId="4C6F10BD" w14:textId="0AAE6900" w:rsidR="00725EC6" w:rsidRDefault="00725EC6" w:rsidP="00344E2B">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drawing>
          <wp:inline distT="0" distB="0" distL="0" distR="0" wp14:anchorId="5FFECFA2" wp14:editId="6EA7CE0E">
            <wp:extent cx="4140835" cy="2762250"/>
            <wp:effectExtent l="0" t="0" r="0" b="0"/>
            <wp:docPr id="1590262591" name="Grafik 1590262591" descr="Ein Bild, das Himmel, Wolke, draußen, Gelä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2591" name="Grafik 6" descr="Ein Bild, das Himmel, Wolke, draußen, Geländ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2112DECF" w14:textId="13A4AEF2" w:rsidR="00725EC6" w:rsidRDefault="00DD1001" w:rsidP="00344E2B">
      <w:pPr>
        <w:widowControl w:val="0"/>
        <w:spacing w:line="336" w:lineRule="auto"/>
        <w:rPr>
          <w:rFonts w:ascii="Arial" w:hAnsi="Arial" w:cs="Arial"/>
          <w:color w:val="595959" w:themeColor="text1" w:themeTint="A6"/>
          <w:sz w:val="22"/>
          <w:szCs w:val="22"/>
        </w:rPr>
      </w:pPr>
      <w:r w:rsidRPr="00DD1001">
        <w:rPr>
          <w:rFonts w:ascii="Arial" w:hAnsi="Arial" w:cs="Arial"/>
          <w:b/>
          <w:bCs/>
          <w:color w:val="595959" w:themeColor="text1" w:themeTint="A6"/>
          <w:sz w:val="22"/>
          <w:szCs w:val="22"/>
        </w:rPr>
        <w:t xml:space="preserve">solarlux-schiebefenster-cero-III-ref01868-32.jpg: </w:t>
      </w:r>
      <w:r w:rsidR="00115C98" w:rsidRPr="00115C98">
        <w:rPr>
          <w:rFonts w:ascii="Arial" w:hAnsi="Arial" w:cs="Arial"/>
          <w:color w:val="595959" w:themeColor="text1" w:themeTint="A6"/>
          <w:sz w:val="22"/>
          <w:szCs w:val="22"/>
        </w:rPr>
        <w:t xml:space="preserve">Die Räumlichkeiten der Aufstockung öffnen sich fast vollständig mit </w:t>
      </w:r>
      <w:r w:rsidR="00115C98">
        <w:rPr>
          <w:rFonts w:ascii="Arial" w:hAnsi="Arial" w:cs="Arial"/>
          <w:color w:val="595959" w:themeColor="text1" w:themeTint="A6"/>
          <w:sz w:val="22"/>
          <w:szCs w:val="22"/>
        </w:rPr>
        <w:t>großformatigen</w:t>
      </w:r>
      <w:r w:rsidR="00115C98" w:rsidRPr="00115C98">
        <w:rPr>
          <w:rFonts w:ascii="Arial" w:hAnsi="Arial" w:cs="Arial"/>
          <w:color w:val="595959" w:themeColor="text1" w:themeTint="A6"/>
          <w:sz w:val="22"/>
          <w:szCs w:val="22"/>
        </w:rPr>
        <w:t xml:space="preserve"> cero Schiebefenstern von Solarlux.</w:t>
      </w:r>
      <w:r w:rsidR="00115C98" w:rsidRPr="00164905">
        <w:rPr>
          <w:rFonts w:ascii="Arial" w:hAnsi="Arial" w:cs="Arial"/>
          <w:color w:val="595959" w:themeColor="text1" w:themeTint="A6"/>
          <w:sz w:val="22"/>
          <w:szCs w:val="22"/>
        </w:rPr>
        <w:t xml:space="preserve"> </w:t>
      </w:r>
      <w:r w:rsidR="00164905" w:rsidRPr="00164905">
        <w:rPr>
          <w:rFonts w:ascii="Arial" w:hAnsi="Arial" w:cs="Arial"/>
          <w:color w:val="595959" w:themeColor="text1" w:themeTint="A6"/>
          <w:sz w:val="22"/>
          <w:szCs w:val="22"/>
        </w:rPr>
        <w:t>Ton in Ton mit d</w:t>
      </w:r>
      <w:r w:rsidR="00164905">
        <w:rPr>
          <w:rFonts w:ascii="Arial" w:hAnsi="Arial" w:cs="Arial"/>
          <w:color w:val="595959" w:themeColor="text1" w:themeTint="A6"/>
          <w:sz w:val="22"/>
          <w:szCs w:val="22"/>
        </w:rPr>
        <w:t xml:space="preserve">er Klinkerfassade und </w:t>
      </w:r>
      <w:r w:rsidR="00130A03">
        <w:rPr>
          <w:rFonts w:ascii="Arial" w:hAnsi="Arial" w:cs="Arial"/>
          <w:color w:val="595959" w:themeColor="text1" w:themeTint="A6"/>
          <w:sz w:val="22"/>
          <w:szCs w:val="22"/>
        </w:rPr>
        <w:t xml:space="preserve">dem Bodenbelag </w:t>
      </w:r>
      <w:r w:rsidR="00965C1F">
        <w:rPr>
          <w:rFonts w:ascii="Arial" w:hAnsi="Arial" w:cs="Arial"/>
          <w:color w:val="595959" w:themeColor="text1" w:themeTint="A6"/>
          <w:sz w:val="22"/>
          <w:szCs w:val="22"/>
        </w:rPr>
        <w:t xml:space="preserve">nehmen sich die Rahmen- und Fensterprofile </w:t>
      </w:r>
      <w:r w:rsidR="00B2099C">
        <w:rPr>
          <w:rFonts w:ascii="Arial" w:hAnsi="Arial" w:cs="Arial"/>
          <w:color w:val="595959" w:themeColor="text1" w:themeTint="A6"/>
          <w:sz w:val="22"/>
          <w:szCs w:val="22"/>
        </w:rPr>
        <w:t xml:space="preserve">optisch </w:t>
      </w:r>
      <w:r w:rsidR="00965C1F">
        <w:rPr>
          <w:rFonts w:ascii="Arial" w:hAnsi="Arial" w:cs="Arial"/>
          <w:color w:val="595959" w:themeColor="text1" w:themeTint="A6"/>
          <w:sz w:val="22"/>
          <w:szCs w:val="22"/>
        </w:rPr>
        <w:t xml:space="preserve">vollständig </w:t>
      </w:r>
      <w:r w:rsidR="00B2099C">
        <w:rPr>
          <w:rFonts w:ascii="Arial" w:hAnsi="Arial" w:cs="Arial"/>
          <w:color w:val="595959" w:themeColor="text1" w:themeTint="A6"/>
          <w:sz w:val="22"/>
          <w:szCs w:val="22"/>
        </w:rPr>
        <w:t>zurück.</w:t>
      </w:r>
    </w:p>
    <w:p w14:paraId="126391BD" w14:textId="092C4C75" w:rsidR="00B2099C" w:rsidRDefault="00B2099C" w:rsidP="00344E2B">
      <w:pPr>
        <w:widowControl w:val="0"/>
        <w:spacing w:line="336" w:lineRule="auto"/>
        <w:rPr>
          <w:rFonts w:ascii="Arial" w:hAnsi="Arial" w:cs="Arial"/>
          <w:color w:val="595959" w:themeColor="text1" w:themeTint="A6"/>
          <w:sz w:val="22"/>
          <w:szCs w:val="22"/>
        </w:rPr>
      </w:pPr>
    </w:p>
    <w:p w14:paraId="23542B5E" w14:textId="3BF73E25" w:rsidR="006605E2" w:rsidRPr="00AB4249" w:rsidRDefault="00AB4249" w:rsidP="00C73602">
      <w:pPr>
        <w:widowControl w:val="0"/>
        <w:spacing w:line="336" w:lineRule="auto"/>
        <w:rPr>
          <w:rFonts w:ascii="Arial" w:hAnsi="Arial" w:cs="Arial"/>
          <w:b/>
          <w:bCs/>
          <w:color w:val="595959" w:themeColor="text1" w:themeTint="A6"/>
          <w:sz w:val="22"/>
          <w:szCs w:val="22"/>
        </w:rPr>
      </w:pPr>
      <w:r w:rsidRPr="00AB4249">
        <w:rPr>
          <w:rFonts w:ascii="Arial" w:hAnsi="Arial" w:cs="Arial"/>
          <w:b/>
          <w:bCs/>
          <w:color w:val="595959" w:themeColor="text1" w:themeTint="A6"/>
          <w:sz w:val="22"/>
          <w:szCs w:val="22"/>
        </w:rPr>
        <w:lastRenderedPageBreak/>
        <w:t xml:space="preserve">solarlux-schiebefenster-cero-II-ref01868-06.jpg:  </w:t>
      </w:r>
      <w:r w:rsidR="00D473D6" w:rsidRPr="00AB4249">
        <w:rPr>
          <w:rFonts w:ascii="Arial" w:hAnsi="Arial" w:cs="Arial"/>
          <w:b/>
          <w:bCs/>
          <w:noProof/>
          <w:color w:val="595959" w:themeColor="text1" w:themeTint="A6"/>
          <w:sz w:val="22"/>
          <w:szCs w:val="22"/>
        </w:rPr>
        <w:drawing>
          <wp:anchor distT="0" distB="0" distL="114300" distR="114300" simplePos="0" relativeHeight="251658242" behindDoc="1" locked="0" layoutInCell="1" allowOverlap="1" wp14:anchorId="6E257451" wp14:editId="49F93B42">
            <wp:simplePos x="0" y="0"/>
            <wp:positionH relativeFrom="margin">
              <wp:align>left</wp:align>
            </wp:positionH>
            <wp:positionV relativeFrom="paragraph">
              <wp:posOffset>21768</wp:posOffset>
            </wp:positionV>
            <wp:extent cx="1975104" cy="2961292"/>
            <wp:effectExtent l="0" t="0" r="6350" b="0"/>
            <wp:wrapTight wrapText="bothSides">
              <wp:wrapPolygon edited="0">
                <wp:start x="0" y="0"/>
                <wp:lineTo x="0" y="21401"/>
                <wp:lineTo x="21461" y="21401"/>
                <wp:lineTo x="21461" y="0"/>
                <wp:lineTo x="0" y="0"/>
              </wp:wrapPolygon>
            </wp:wrapTight>
            <wp:docPr id="1862043123" name="Grafik 1862043123" descr="Ein Bild, das Himmel, Gebäude, draußen,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43123" name="Grafik 4" descr="Ein Bild, das Himmel, Gebäude, draußen, Wolk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1975104" cy="2961292"/>
                    </a:xfrm>
                    <a:prstGeom prst="rect">
                      <a:avLst/>
                    </a:prstGeom>
                  </pic:spPr>
                </pic:pic>
              </a:graphicData>
            </a:graphic>
          </wp:anchor>
        </w:drawing>
      </w:r>
    </w:p>
    <w:p w14:paraId="672DE9E5" w14:textId="5AAA3B6F" w:rsidR="006605E2" w:rsidRDefault="00C671EE"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flache Anbau, der sich an den älteren Gebäudeteil anschließt, kann zukünftig für </w:t>
      </w:r>
      <w:r w:rsidR="00A937B3">
        <w:rPr>
          <w:rFonts w:ascii="Arial" w:hAnsi="Arial" w:cs="Arial"/>
          <w:color w:val="595959" w:themeColor="text1" w:themeTint="A6"/>
          <w:sz w:val="22"/>
          <w:szCs w:val="22"/>
        </w:rPr>
        <w:t xml:space="preserve">Veranstaltungen genutzt werden. </w:t>
      </w:r>
      <w:r w:rsidR="008635BC">
        <w:rPr>
          <w:rFonts w:ascii="Arial" w:hAnsi="Arial" w:cs="Arial"/>
          <w:color w:val="595959" w:themeColor="text1" w:themeTint="A6"/>
          <w:sz w:val="22"/>
          <w:szCs w:val="22"/>
        </w:rPr>
        <w:t xml:space="preserve"> Zugang gewährt </w:t>
      </w:r>
      <w:r w:rsidR="007D1D3B">
        <w:rPr>
          <w:rFonts w:ascii="Arial" w:hAnsi="Arial" w:cs="Arial"/>
          <w:color w:val="595959" w:themeColor="text1" w:themeTint="A6"/>
          <w:sz w:val="22"/>
          <w:szCs w:val="22"/>
        </w:rPr>
        <w:t>ein</w:t>
      </w:r>
      <w:r w:rsidR="008635BC">
        <w:rPr>
          <w:rFonts w:ascii="Arial" w:hAnsi="Arial" w:cs="Arial"/>
          <w:color w:val="595959" w:themeColor="text1" w:themeTint="A6"/>
          <w:sz w:val="22"/>
          <w:szCs w:val="22"/>
        </w:rPr>
        <w:t xml:space="preserve"> 3,</w:t>
      </w:r>
      <w:r w:rsidR="007D1D3B">
        <w:rPr>
          <w:rFonts w:ascii="Arial" w:hAnsi="Arial" w:cs="Arial"/>
          <w:color w:val="595959" w:themeColor="text1" w:themeTint="A6"/>
          <w:sz w:val="22"/>
          <w:szCs w:val="22"/>
        </w:rPr>
        <w:t xml:space="preserve">15 </w:t>
      </w:r>
      <w:r w:rsidR="00F32ACD">
        <w:rPr>
          <w:rFonts w:ascii="Arial" w:hAnsi="Arial" w:cs="Arial"/>
          <w:color w:val="595959" w:themeColor="text1" w:themeTint="A6"/>
          <w:sz w:val="22"/>
          <w:szCs w:val="22"/>
        </w:rPr>
        <w:t xml:space="preserve">m </w:t>
      </w:r>
      <w:r w:rsidR="007D1D3B">
        <w:rPr>
          <w:rFonts w:ascii="Arial" w:hAnsi="Arial" w:cs="Arial"/>
          <w:color w:val="595959" w:themeColor="text1" w:themeTint="A6"/>
          <w:sz w:val="22"/>
          <w:szCs w:val="22"/>
        </w:rPr>
        <w:t xml:space="preserve">breite und 3,34 </w:t>
      </w:r>
      <w:r w:rsidR="00F32ACD">
        <w:rPr>
          <w:rFonts w:ascii="Arial" w:hAnsi="Arial" w:cs="Arial"/>
          <w:color w:val="595959" w:themeColor="text1" w:themeTint="A6"/>
          <w:sz w:val="22"/>
          <w:szCs w:val="22"/>
        </w:rPr>
        <w:t>m</w:t>
      </w:r>
      <w:r w:rsidR="007D1D3B">
        <w:rPr>
          <w:rFonts w:ascii="Arial" w:hAnsi="Arial" w:cs="Arial"/>
          <w:color w:val="595959" w:themeColor="text1" w:themeTint="A6"/>
          <w:sz w:val="22"/>
          <w:szCs w:val="22"/>
        </w:rPr>
        <w:t xml:space="preserve"> hohe </w:t>
      </w:r>
      <w:r w:rsidR="008635BC">
        <w:rPr>
          <w:rFonts w:ascii="Arial" w:hAnsi="Arial" w:cs="Arial"/>
          <w:color w:val="595959" w:themeColor="text1" w:themeTint="A6"/>
          <w:sz w:val="22"/>
          <w:szCs w:val="22"/>
        </w:rPr>
        <w:t>cero Schiebe</w:t>
      </w:r>
      <w:r w:rsidR="00D812C5">
        <w:rPr>
          <w:rFonts w:ascii="Arial" w:hAnsi="Arial" w:cs="Arial"/>
          <w:color w:val="595959" w:themeColor="text1" w:themeTint="A6"/>
          <w:sz w:val="22"/>
          <w:szCs w:val="22"/>
        </w:rPr>
        <w:t>fenster</w:t>
      </w:r>
      <w:r w:rsidR="007D1D3B">
        <w:rPr>
          <w:rFonts w:ascii="Arial" w:hAnsi="Arial" w:cs="Arial"/>
          <w:color w:val="595959" w:themeColor="text1" w:themeTint="A6"/>
          <w:sz w:val="22"/>
          <w:szCs w:val="22"/>
        </w:rPr>
        <w:t>.</w:t>
      </w:r>
      <w:r w:rsidR="006451D8">
        <w:rPr>
          <w:rFonts w:ascii="Arial" w:hAnsi="Arial" w:cs="Arial"/>
          <w:color w:val="595959" w:themeColor="text1" w:themeTint="A6"/>
          <w:sz w:val="22"/>
          <w:szCs w:val="22"/>
        </w:rPr>
        <w:t xml:space="preserve"> Ihre beiden </w:t>
      </w:r>
      <w:r w:rsidR="000237A7">
        <w:rPr>
          <w:rFonts w:ascii="Arial" w:hAnsi="Arial" w:cs="Arial"/>
          <w:color w:val="595959" w:themeColor="text1" w:themeTint="A6"/>
          <w:sz w:val="22"/>
          <w:szCs w:val="22"/>
        </w:rPr>
        <w:t xml:space="preserve">Glaselemente können vollständig in einer innenliegenden Wandtasche geparkt werden. </w:t>
      </w:r>
      <w:r w:rsidR="006451D8">
        <w:rPr>
          <w:rFonts w:ascii="Arial" w:hAnsi="Arial" w:cs="Arial"/>
          <w:color w:val="595959" w:themeColor="text1" w:themeTint="A6"/>
          <w:sz w:val="22"/>
          <w:szCs w:val="22"/>
        </w:rPr>
        <w:t xml:space="preserve"> </w:t>
      </w:r>
      <w:r w:rsidR="000520F8">
        <w:rPr>
          <w:rFonts w:ascii="Arial" w:hAnsi="Arial" w:cs="Arial"/>
          <w:color w:val="595959" w:themeColor="text1" w:themeTint="A6"/>
          <w:sz w:val="22"/>
          <w:szCs w:val="22"/>
        </w:rPr>
        <w:t xml:space="preserve"> </w:t>
      </w:r>
    </w:p>
    <w:p w14:paraId="30CC416C" w14:textId="29780BDC" w:rsidR="006605E2" w:rsidRDefault="006605E2" w:rsidP="00C73602">
      <w:pPr>
        <w:widowControl w:val="0"/>
        <w:spacing w:line="336" w:lineRule="auto"/>
        <w:rPr>
          <w:rFonts w:ascii="Arial" w:hAnsi="Arial" w:cs="Arial"/>
          <w:color w:val="595959" w:themeColor="text1" w:themeTint="A6"/>
          <w:sz w:val="22"/>
          <w:szCs w:val="22"/>
        </w:rPr>
      </w:pPr>
    </w:p>
    <w:p w14:paraId="427E8BAF" w14:textId="77777777" w:rsidR="00AC3F51" w:rsidRDefault="00AC3F51" w:rsidP="00C73602">
      <w:pPr>
        <w:widowControl w:val="0"/>
        <w:spacing w:line="336" w:lineRule="auto"/>
        <w:rPr>
          <w:rFonts w:ascii="Arial" w:hAnsi="Arial" w:cs="Arial"/>
          <w:color w:val="595959" w:themeColor="text1" w:themeTint="A6"/>
          <w:sz w:val="22"/>
          <w:szCs w:val="22"/>
        </w:rPr>
      </w:pPr>
    </w:p>
    <w:p w14:paraId="16163D29" w14:textId="77777777" w:rsidR="00AC3F51" w:rsidRDefault="00AC3F51" w:rsidP="00AC3F51">
      <w:pPr>
        <w:widowControl w:val="0"/>
        <w:spacing w:line="336" w:lineRule="auto"/>
        <w:rPr>
          <w:rFonts w:ascii="Arial" w:hAnsi="Arial" w:cs="Arial"/>
          <w:b/>
          <w:bCs/>
          <w:color w:val="595959" w:themeColor="text1" w:themeTint="A6"/>
          <w:sz w:val="22"/>
          <w:szCs w:val="22"/>
        </w:rPr>
      </w:pPr>
      <w:r>
        <w:rPr>
          <w:rFonts w:ascii="Arial" w:hAnsi="Arial" w:cs="Arial"/>
          <w:b/>
          <w:bCs/>
          <w:noProof/>
          <w:color w:val="595959" w:themeColor="text1" w:themeTint="A6"/>
          <w:sz w:val="22"/>
          <w:szCs w:val="22"/>
        </w:rPr>
        <w:drawing>
          <wp:inline distT="0" distB="0" distL="0" distR="0" wp14:anchorId="03823FAD" wp14:editId="36D193CF">
            <wp:extent cx="4140835" cy="2762250"/>
            <wp:effectExtent l="0" t="0" r="0" b="0"/>
            <wp:docPr id="312926393" name="Grafik 312926393" descr="Ein Bild, das Im Haus, Wand, Gebäude,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26393" name="Grafik 3" descr="Ein Bild, das Im Haus, Wand, Gebäude, Boden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6E350809" w14:textId="77777777" w:rsidR="00AC3F51" w:rsidRDefault="00AC3F51" w:rsidP="00AC3F51">
      <w:pPr>
        <w:widowControl w:val="0"/>
        <w:spacing w:line="336" w:lineRule="auto"/>
        <w:rPr>
          <w:rFonts w:ascii="Arial" w:hAnsi="Arial" w:cs="Arial"/>
          <w:b/>
          <w:bCs/>
          <w:color w:val="595959" w:themeColor="text1" w:themeTint="A6"/>
          <w:sz w:val="22"/>
          <w:szCs w:val="22"/>
        </w:rPr>
      </w:pPr>
      <w:r w:rsidRPr="00877DCE">
        <w:rPr>
          <w:rFonts w:ascii="Arial" w:hAnsi="Arial" w:cs="Arial"/>
          <w:b/>
          <w:bCs/>
          <w:color w:val="595959" w:themeColor="text1" w:themeTint="A6"/>
          <w:sz w:val="22"/>
          <w:szCs w:val="22"/>
        </w:rPr>
        <w:t>solarlux-schiebefenster-cero-II-ref01868-59</w:t>
      </w:r>
      <w:r>
        <w:rPr>
          <w:rFonts w:ascii="Arial" w:hAnsi="Arial" w:cs="Arial"/>
          <w:b/>
          <w:bCs/>
          <w:color w:val="595959" w:themeColor="text1" w:themeTint="A6"/>
          <w:sz w:val="22"/>
          <w:szCs w:val="22"/>
        </w:rPr>
        <w:t xml:space="preserve">.jpg: </w:t>
      </w:r>
      <w:r>
        <w:rPr>
          <w:rFonts w:ascii="Arial" w:hAnsi="Arial" w:cs="Arial"/>
          <w:color w:val="595959" w:themeColor="text1" w:themeTint="A6"/>
          <w:sz w:val="22"/>
          <w:szCs w:val="22"/>
        </w:rPr>
        <w:t xml:space="preserve">Das cero Schiebefenster kann auf einer zweispurigen, vollständig in den Boden eingelassenen Laufschiene vollständig in raumseitige Wandtasche eingefahren werden. </w:t>
      </w:r>
    </w:p>
    <w:p w14:paraId="1A5A525B" w14:textId="77777777" w:rsidR="00AC3F51" w:rsidRDefault="00AC3F51" w:rsidP="00C73602">
      <w:pPr>
        <w:widowControl w:val="0"/>
        <w:spacing w:line="336" w:lineRule="auto"/>
        <w:rPr>
          <w:rFonts w:ascii="Arial" w:hAnsi="Arial" w:cs="Arial"/>
          <w:color w:val="595959" w:themeColor="text1" w:themeTint="A6"/>
          <w:sz w:val="22"/>
          <w:szCs w:val="22"/>
        </w:rPr>
      </w:pPr>
    </w:p>
    <w:p w14:paraId="5CDE34A3" w14:textId="77777777" w:rsidR="006605E2" w:rsidRDefault="006605E2" w:rsidP="00C73602">
      <w:pPr>
        <w:widowControl w:val="0"/>
        <w:spacing w:line="336" w:lineRule="auto"/>
        <w:rPr>
          <w:rFonts w:ascii="Arial" w:hAnsi="Arial" w:cs="Arial"/>
          <w:color w:val="595959" w:themeColor="text1" w:themeTint="A6"/>
          <w:sz w:val="22"/>
          <w:szCs w:val="22"/>
        </w:rPr>
      </w:pPr>
    </w:p>
    <w:p w14:paraId="66E4F1E5" w14:textId="11FCD11B" w:rsidR="006605E2" w:rsidRPr="00581882" w:rsidRDefault="006605E2" w:rsidP="00C73602">
      <w:pPr>
        <w:widowControl w:val="0"/>
        <w:spacing w:line="336" w:lineRule="auto"/>
        <w:rPr>
          <w:rFonts w:ascii="Arial" w:hAnsi="Arial" w:cs="Arial"/>
          <w:b/>
          <w:bCs/>
          <w:color w:val="595959" w:themeColor="text1" w:themeTint="A6"/>
          <w:sz w:val="22"/>
          <w:szCs w:val="22"/>
        </w:rPr>
      </w:pPr>
    </w:p>
    <w:p w14:paraId="5CC9A393" w14:textId="0ACFC47E" w:rsidR="004607D9" w:rsidRDefault="00AB3770" w:rsidP="00C73602">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5FB1CDF8" wp14:editId="1984304A">
            <wp:extent cx="4140835" cy="2762250"/>
            <wp:effectExtent l="0" t="0" r="0" b="0"/>
            <wp:docPr id="451887823" name="Grafik 451887823" descr="Ein Bild, das Gebäude, Balken, Architektur,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87823" name="Grafik 1" descr="Ein Bild, das Gebäude, Balken, Architektur, Im Haus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5F68BC5C" w14:textId="3E7D89BF" w:rsidR="00AB3770" w:rsidRDefault="00215DFB" w:rsidP="00215DFB">
      <w:pPr>
        <w:widowControl w:val="0"/>
        <w:spacing w:line="336" w:lineRule="auto"/>
        <w:jc w:val="both"/>
        <w:rPr>
          <w:rFonts w:ascii="Arial" w:hAnsi="Arial" w:cs="Arial"/>
          <w:color w:val="595959" w:themeColor="text1" w:themeTint="A6"/>
          <w:sz w:val="22"/>
          <w:szCs w:val="22"/>
        </w:rPr>
      </w:pPr>
      <w:r w:rsidRPr="00215DFB">
        <w:rPr>
          <w:rFonts w:ascii="Arial" w:hAnsi="Arial" w:cs="Arial"/>
          <w:b/>
          <w:bCs/>
          <w:color w:val="595959" w:themeColor="text1" w:themeTint="A6"/>
          <w:sz w:val="22"/>
          <w:szCs w:val="22"/>
        </w:rPr>
        <w:t>solarlux-ref01868-55.jpg:</w:t>
      </w:r>
      <w:r>
        <w:rPr>
          <w:rFonts w:ascii="Arial" w:hAnsi="Arial" w:cs="Arial"/>
          <w:color w:val="595959" w:themeColor="text1" w:themeTint="A6"/>
          <w:sz w:val="22"/>
          <w:szCs w:val="22"/>
        </w:rPr>
        <w:t xml:space="preserve"> </w:t>
      </w:r>
      <w:r w:rsidR="004C779A">
        <w:rPr>
          <w:rFonts w:ascii="Arial" w:hAnsi="Arial" w:cs="Arial"/>
          <w:color w:val="595959" w:themeColor="text1" w:themeTint="A6"/>
          <w:sz w:val="22"/>
          <w:szCs w:val="22"/>
        </w:rPr>
        <w:t xml:space="preserve">Die historische Stahlbeton-Konstruktion und die alten Schüttdecken </w:t>
      </w:r>
      <w:r w:rsidR="007E4D2E">
        <w:rPr>
          <w:rFonts w:ascii="Arial" w:hAnsi="Arial" w:cs="Arial"/>
          <w:color w:val="595959" w:themeColor="text1" w:themeTint="A6"/>
          <w:sz w:val="22"/>
          <w:szCs w:val="22"/>
        </w:rPr>
        <w:t>zeigen</w:t>
      </w:r>
      <w:r w:rsidR="00CB23A0">
        <w:rPr>
          <w:rFonts w:ascii="Arial" w:hAnsi="Arial" w:cs="Arial"/>
          <w:color w:val="595959" w:themeColor="text1" w:themeTint="A6"/>
          <w:sz w:val="22"/>
          <w:szCs w:val="22"/>
        </w:rPr>
        <w:t xml:space="preserve"> die Anfänge der Betontechnik </w:t>
      </w:r>
      <w:r w:rsidR="00EC67AD">
        <w:rPr>
          <w:rFonts w:ascii="Arial" w:hAnsi="Arial" w:cs="Arial"/>
          <w:color w:val="595959" w:themeColor="text1" w:themeTint="A6"/>
          <w:sz w:val="22"/>
          <w:szCs w:val="22"/>
        </w:rPr>
        <w:t xml:space="preserve">in Deutschland </w:t>
      </w:r>
      <w:r w:rsidR="007E4D2E">
        <w:rPr>
          <w:rFonts w:ascii="Arial" w:hAnsi="Arial" w:cs="Arial"/>
          <w:color w:val="595959" w:themeColor="text1" w:themeTint="A6"/>
          <w:sz w:val="22"/>
          <w:szCs w:val="22"/>
        </w:rPr>
        <w:t>auf</w:t>
      </w:r>
      <w:r w:rsidR="00EC67AD">
        <w:rPr>
          <w:rFonts w:ascii="Arial" w:hAnsi="Arial" w:cs="Arial"/>
          <w:color w:val="595959" w:themeColor="text1" w:themeTint="A6"/>
          <w:sz w:val="22"/>
          <w:szCs w:val="22"/>
        </w:rPr>
        <w:t xml:space="preserve">. </w:t>
      </w:r>
      <w:r w:rsidR="00CD26B2">
        <w:rPr>
          <w:rFonts w:ascii="Arial" w:hAnsi="Arial" w:cs="Arial"/>
          <w:color w:val="595959" w:themeColor="text1" w:themeTint="A6"/>
          <w:sz w:val="22"/>
          <w:szCs w:val="22"/>
        </w:rPr>
        <w:t xml:space="preserve">Sie wurden als Zeitzeugen bewusst sichtbar belassen. </w:t>
      </w:r>
    </w:p>
    <w:p w14:paraId="17534D62" w14:textId="77777777" w:rsidR="00B97F79" w:rsidRDefault="00B97F79" w:rsidP="00C73602">
      <w:pPr>
        <w:widowControl w:val="0"/>
        <w:spacing w:line="336" w:lineRule="auto"/>
        <w:rPr>
          <w:rFonts w:ascii="Arial" w:hAnsi="Arial" w:cs="Arial"/>
          <w:color w:val="595959" w:themeColor="text1" w:themeTint="A6"/>
          <w:sz w:val="22"/>
          <w:szCs w:val="22"/>
        </w:rPr>
      </w:pPr>
    </w:p>
    <w:p w14:paraId="743835AE" w14:textId="7BBE857C" w:rsidR="004773B9" w:rsidRPr="00FE1A1D" w:rsidRDefault="004773B9" w:rsidP="004773B9">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575DE9" w:rsidRPr="00575DE9">
        <w:rPr>
          <w:rFonts w:ascii="Arial" w:hAnsi="Arial" w:cs="Arial"/>
          <w:b/>
          <w:color w:val="595959" w:themeColor="text1" w:themeTint="A6"/>
          <w:sz w:val="22"/>
          <w:szCs w:val="22"/>
        </w:rPr>
        <w:t>Daniel Sumesgutner für Solarlux GmbH</w:t>
      </w:r>
      <w:r w:rsidR="00575DE9">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 xml:space="preserve"> </w:t>
      </w:r>
    </w:p>
    <w:p w14:paraId="638C82DA" w14:textId="07072A85" w:rsidR="0039619F" w:rsidRDefault="0039619F" w:rsidP="00CC6BC6">
      <w:pPr>
        <w:overflowPunct/>
        <w:autoSpaceDE/>
        <w:autoSpaceDN/>
        <w:adjustRightInd/>
        <w:textAlignment w:val="auto"/>
        <w:rPr>
          <w:rFonts w:ascii="Arial" w:hAnsi="Arial" w:cs="Arial"/>
          <w:b/>
          <w:color w:val="595959" w:themeColor="text1" w:themeTint="A6"/>
          <w:sz w:val="22"/>
          <w:szCs w:val="22"/>
        </w:rPr>
      </w:pPr>
    </w:p>
    <w:p w14:paraId="43925AF0" w14:textId="77777777" w:rsidR="0039619F" w:rsidRDefault="0039619F" w:rsidP="00CC6BC6">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CC6BC6">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17DAB5FA" w14:textId="77777777" w:rsidR="003B3A77" w:rsidRDefault="003B3A77" w:rsidP="00CC6BC6">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D8676EB" w14:textId="7456D77C" w:rsidR="00214AA0" w:rsidRDefault="008C0E8D" w:rsidP="002C3BFF">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dem Qualitätsanspruch „Made in Germany“ entsprechen. Als partnerschaftlicher Begleiter bei der Planung und Umsetzung von Bauvorhaben ist das Familienunternehmen auf die umfassende Unterstützung von Architekten, Handwerksbetrieben und Bauherren spezialisiert. </w:t>
      </w:r>
      <w:r w:rsidR="00E24FAD">
        <w:rPr>
          <w:rFonts w:ascii="Arial" w:eastAsia="Arial" w:hAnsi="Arial" w:cs="Arial"/>
          <w:color w:val="595959"/>
          <w:sz w:val="18"/>
          <w:szCs w:val="18"/>
        </w:rPr>
        <w:t>D</w:t>
      </w:r>
      <w:r>
        <w:rPr>
          <w:rFonts w:ascii="Arial" w:eastAsia="Arial" w:hAnsi="Arial" w:cs="Arial"/>
          <w:color w:val="595959"/>
          <w:sz w:val="18"/>
          <w:szCs w:val="18"/>
        </w:rPr>
        <w:t xml:space="preserve">as niedersächsische Unternehmen mit Sitz in Melle bei Osnabrück </w:t>
      </w:r>
      <w:r w:rsidR="00E24FAD">
        <w:rPr>
          <w:rFonts w:ascii="Arial" w:eastAsia="Arial" w:hAnsi="Arial" w:cs="Arial"/>
          <w:color w:val="595959"/>
          <w:sz w:val="18"/>
          <w:szCs w:val="18"/>
        </w:rPr>
        <w:t xml:space="preserve">wird </w:t>
      </w:r>
      <w:r>
        <w:rPr>
          <w:rFonts w:ascii="Arial" w:eastAsia="Arial" w:hAnsi="Arial" w:cs="Arial"/>
          <w:color w:val="595959"/>
          <w:sz w:val="18"/>
          <w:szCs w:val="18"/>
        </w:rPr>
        <w:t>in zweiter Generation von Stefan Holtgreife geführt. In der Unternehmenszentrale am Solarlux Campus sowie in 45 Vertriebsstandorten weltweit wirken rund 1000 Mitarbeiter am Erfolg mit.</w:t>
      </w: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6D3351">
      <w:headerReference w:type="default" r:id="rId18"/>
      <w:footerReference w:type="even" r:id="rId19"/>
      <w:footerReference w:type="default" r:id="rId20"/>
      <w:pgSz w:w="11906" w:h="16838" w:code="9"/>
      <w:pgMar w:top="2269"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B743" w14:textId="77777777" w:rsidR="00AC7D11" w:rsidRDefault="00AC7D11">
      <w:r>
        <w:separator/>
      </w:r>
    </w:p>
  </w:endnote>
  <w:endnote w:type="continuationSeparator" w:id="0">
    <w:p w14:paraId="630A73BC" w14:textId="77777777" w:rsidR="00AC7D11" w:rsidRDefault="00AC7D11">
      <w:r>
        <w:continuationSeparator/>
      </w:r>
    </w:p>
  </w:endnote>
  <w:endnote w:type="continuationNotice" w:id="1">
    <w:p w14:paraId="183DF26F" w14:textId="77777777" w:rsidR="00D22EDF" w:rsidRDefault="00D22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1407" w14:textId="77777777" w:rsidR="00AC7D11" w:rsidRDefault="00AC7D11">
      <w:r>
        <w:separator/>
      </w:r>
    </w:p>
  </w:footnote>
  <w:footnote w:type="continuationSeparator" w:id="0">
    <w:p w14:paraId="091F0169" w14:textId="77777777" w:rsidR="00AC7D11" w:rsidRDefault="00AC7D11">
      <w:r>
        <w:continuationSeparator/>
      </w:r>
    </w:p>
  </w:footnote>
  <w:footnote w:type="continuationNotice" w:id="1">
    <w:p w14:paraId="3A64D5F7" w14:textId="77777777" w:rsidR="00D22EDF" w:rsidRDefault="00D22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28560965" name="Grafik 32856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7.5pt;height:20.7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114768"/>
    <w:multiLevelType w:val="hybridMultilevel"/>
    <w:tmpl w:val="2A38F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5DB0C49"/>
    <w:multiLevelType w:val="hybridMultilevel"/>
    <w:tmpl w:val="06009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359019D"/>
    <w:multiLevelType w:val="hybridMultilevel"/>
    <w:tmpl w:val="27C4F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232B1F"/>
    <w:multiLevelType w:val="hybridMultilevel"/>
    <w:tmpl w:val="E668D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824864">
    <w:abstractNumId w:val="16"/>
  </w:num>
  <w:num w:numId="2" w16cid:durableId="1486047506">
    <w:abstractNumId w:val="6"/>
  </w:num>
  <w:num w:numId="3" w16cid:durableId="594169565">
    <w:abstractNumId w:val="19"/>
  </w:num>
  <w:num w:numId="4" w16cid:durableId="817459123">
    <w:abstractNumId w:val="15"/>
  </w:num>
  <w:num w:numId="5" w16cid:durableId="2020042908">
    <w:abstractNumId w:val="17"/>
  </w:num>
  <w:num w:numId="6" w16cid:durableId="1379276497">
    <w:abstractNumId w:val="0"/>
  </w:num>
  <w:num w:numId="7" w16cid:durableId="1688210521">
    <w:abstractNumId w:val="14"/>
  </w:num>
  <w:num w:numId="8" w16cid:durableId="1501193396">
    <w:abstractNumId w:val="8"/>
  </w:num>
  <w:num w:numId="9" w16cid:durableId="1587879004">
    <w:abstractNumId w:val="3"/>
  </w:num>
  <w:num w:numId="10" w16cid:durableId="1523517573">
    <w:abstractNumId w:val="9"/>
  </w:num>
  <w:num w:numId="11" w16cid:durableId="1793668580">
    <w:abstractNumId w:val="12"/>
  </w:num>
  <w:num w:numId="12" w16cid:durableId="1877572806">
    <w:abstractNumId w:val="13"/>
  </w:num>
  <w:num w:numId="13" w16cid:durableId="1164198618">
    <w:abstractNumId w:val="7"/>
  </w:num>
  <w:num w:numId="14" w16cid:durableId="1030760088">
    <w:abstractNumId w:val="18"/>
  </w:num>
  <w:num w:numId="15" w16cid:durableId="516428678">
    <w:abstractNumId w:val="5"/>
  </w:num>
  <w:num w:numId="16" w16cid:durableId="73404385">
    <w:abstractNumId w:val="1"/>
  </w:num>
  <w:num w:numId="17" w16cid:durableId="1560359394">
    <w:abstractNumId w:val="10"/>
  </w:num>
  <w:num w:numId="18" w16cid:durableId="695735685">
    <w:abstractNumId w:val="2"/>
  </w:num>
  <w:num w:numId="19" w16cid:durableId="2015259937">
    <w:abstractNumId w:val="11"/>
  </w:num>
  <w:num w:numId="20" w16cid:durableId="69831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39B7"/>
    <w:rsid w:val="00005F2B"/>
    <w:rsid w:val="00007BD7"/>
    <w:rsid w:val="0001053E"/>
    <w:rsid w:val="00010596"/>
    <w:rsid w:val="00011032"/>
    <w:rsid w:val="0001180F"/>
    <w:rsid w:val="0001197F"/>
    <w:rsid w:val="00011E45"/>
    <w:rsid w:val="0001272C"/>
    <w:rsid w:val="00013D1B"/>
    <w:rsid w:val="00015FA2"/>
    <w:rsid w:val="00016E7F"/>
    <w:rsid w:val="00016E8F"/>
    <w:rsid w:val="000172DF"/>
    <w:rsid w:val="00020109"/>
    <w:rsid w:val="000213D3"/>
    <w:rsid w:val="000219D7"/>
    <w:rsid w:val="00021AA5"/>
    <w:rsid w:val="00021FA0"/>
    <w:rsid w:val="000220E9"/>
    <w:rsid w:val="00022251"/>
    <w:rsid w:val="000237A7"/>
    <w:rsid w:val="00025081"/>
    <w:rsid w:val="000251CA"/>
    <w:rsid w:val="000259AE"/>
    <w:rsid w:val="00027E56"/>
    <w:rsid w:val="00027EF9"/>
    <w:rsid w:val="00031098"/>
    <w:rsid w:val="00031106"/>
    <w:rsid w:val="000320F0"/>
    <w:rsid w:val="00033858"/>
    <w:rsid w:val="00033BFD"/>
    <w:rsid w:val="000342F8"/>
    <w:rsid w:val="000345D1"/>
    <w:rsid w:val="00035697"/>
    <w:rsid w:val="00036912"/>
    <w:rsid w:val="00037535"/>
    <w:rsid w:val="00041DBB"/>
    <w:rsid w:val="000420F9"/>
    <w:rsid w:val="000433F2"/>
    <w:rsid w:val="00043831"/>
    <w:rsid w:val="00043EEA"/>
    <w:rsid w:val="000447B7"/>
    <w:rsid w:val="00045E0C"/>
    <w:rsid w:val="00047585"/>
    <w:rsid w:val="000506AB"/>
    <w:rsid w:val="000515C2"/>
    <w:rsid w:val="0005189C"/>
    <w:rsid w:val="000518E9"/>
    <w:rsid w:val="000520F8"/>
    <w:rsid w:val="0005403D"/>
    <w:rsid w:val="00054D0E"/>
    <w:rsid w:val="00054E0F"/>
    <w:rsid w:val="00054F54"/>
    <w:rsid w:val="00054FC8"/>
    <w:rsid w:val="0005503E"/>
    <w:rsid w:val="000558B8"/>
    <w:rsid w:val="00056606"/>
    <w:rsid w:val="00061B91"/>
    <w:rsid w:val="00061C43"/>
    <w:rsid w:val="00061CD7"/>
    <w:rsid w:val="00061E3B"/>
    <w:rsid w:val="00063613"/>
    <w:rsid w:val="000647CB"/>
    <w:rsid w:val="00064DE1"/>
    <w:rsid w:val="000655AC"/>
    <w:rsid w:val="0006565F"/>
    <w:rsid w:val="00065B16"/>
    <w:rsid w:val="0006781C"/>
    <w:rsid w:val="00071BB5"/>
    <w:rsid w:val="00072DF4"/>
    <w:rsid w:val="00072F82"/>
    <w:rsid w:val="0007345E"/>
    <w:rsid w:val="00073878"/>
    <w:rsid w:val="00075993"/>
    <w:rsid w:val="000759E2"/>
    <w:rsid w:val="00075ACA"/>
    <w:rsid w:val="00080A3B"/>
    <w:rsid w:val="0008115E"/>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3BAC"/>
    <w:rsid w:val="00093EB8"/>
    <w:rsid w:val="00096A1D"/>
    <w:rsid w:val="0009728E"/>
    <w:rsid w:val="000A1401"/>
    <w:rsid w:val="000A2696"/>
    <w:rsid w:val="000A3320"/>
    <w:rsid w:val="000A3E85"/>
    <w:rsid w:val="000A46F7"/>
    <w:rsid w:val="000A6129"/>
    <w:rsid w:val="000A6252"/>
    <w:rsid w:val="000A6394"/>
    <w:rsid w:val="000A63FA"/>
    <w:rsid w:val="000A650A"/>
    <w:rsid w:val="000A6863"/>
    <w:rsid w:val="000A7CE4"/>
    <w:rsid w:val="000A7D74"/>
    <w:rsid w:val="000B0FE9"/>
    <w:rsid w:val="000B10DB"/>
    <w:rsid w:val="000B14E6"/>
    <w:rsid w:val="000B21CC"/>
    <w:rsid w:val="000B31B2"/>
    <w:rsid w:val="000B429B"/>
    <w:rsid w:val="000B7BE6"/>
    <w:rsid w:val="000C0016"/>
    <w:rsid w:val="000C10FB"/>
    <w:rsid w:val="000C23D3"/>
    <w:rsid w:val="000C2CC3"/>
    <w:rsid w:val="000C44CA"/>
    <w:rsid w:val="000C4548"/>
    <w:rsid w:val="000C59AD"/>
    <w:rsid w:val="000C5EC5"/>
    <w:rsid w:val="000C71C3"/>
    <w:rsid w:val="000C7619"/>
    <w:rsid w:val="000D17A3"/>
    <w:rsid w:val="000D3F5C"/>
    <w:rsid w:val="000D4321"/>
    <w:rsid w:val="000D57D7"/>
    <w:rsid w:val="000D6DF8"/>
    <w:rsid w:val="000D7B76"/>
    <w:rsid w:val="000E03BC"/>
    <w:rsid w:val="000E5401"/>
    <w:rsid w:val="000E5E22"/>
    <w:rsid w:val="000F0A80"/>
    <w:rsid w:val="000F0B5E"/>
    <w:rsid w:val="000F1091"/>
    <w:rsid w:val="000F1765"/>
    <w:rsid w:val="000F1826"/>
    <w:rsid w:val="000F4CF9"/>
    <w:rsid w:val="000F5E25"/>
    <w:rsid w:val="000F6986"/>
    <w:rsid w:val="001008AC"/>
    <w:rsid w:val="00100904"/>
    <w:rsid w:val="0010139B"/>
    <w:rsid w:val="00101885"/>
    <w:rsid w:val="001025D0"/>
    <w:rsid w:val="001035FF"/>
    <w:rsid w:val="00103FD5"/>
    <w:rsid w:val="0010432F"/>
    <w:rsid w:val="00104DF5"/>
    <w:rsid w:val="0010551E"/>
    <w:rsid w:val="00105892"/>
    <w:rsid w:val="001058FD"/>
    <w:rsid w:val="00106BF8"/>
    <w:rsid w:val="00107299"/>
    <w:rsid w:val="00110561"/>
    <w:rsid w:val="00110F1E"/>
    <w:rsid w:val="00110FA2"/>
    <w:rsid w:val="00111243"/>
    <w:rsid w:val="001115A9"/>
    <w:rsid w:val="001120BC"/>
    <w:rsid w:val="00113147"/>
    <w:rsid w:val="00113994"/>
    <w:rsid w:val="00114308"/>
    <w:rsid w:val="0011433B"/>
    <w:rsid w:val="0011459F"/>
    <w:rsid w:val="00114EB7"/>
    <w:rsid w:val="001157EB"/>
    <w:rsid w:val="00115C98"/>
    <w:rsid w:val="001200AD"/>
    <w:rsid w:val="00120282"/>
    <w:rsid w:val="001205A0"/>
    <w:rsid w:val="001205CC"/>
    <w:rsid w:val="00120CA6"/>
    <w:rsid w:val="00121A1E"/>
    <w:rsid w:val="00122325"/>
    <w:rsid w:val="001223A8"/>
    <w:rsid w:val="001227EE"/>
    <w:rsid w:val="00122EE1"/>
    <w:rsid w:val="00123E9E"/>
    <w:rsid w:val="001253A0"/>
    <w:rsid w:val="00125CEC"/>
    <w:rsid w:val="001263E5"/>
    <w:rsid w:val="00126593"/>
    <w:rsid w:val="00126A6F"/>
    <w:rsid w:val="00127E3F"/>
    <w:rsid w:val="00130A03"/>
    <w:rsid w:val="00131007"/>
    <w:rsid w:val="001321DE"/>
    <w:rsid w:val="001322AE"/>
    <w:rsid w:val="001328C5"/>
    <w:rsid w:val="00132BC0"/>
    <w:rsid w:val="0013315C"/>
    <w:rsid w:val="001334D3"/>
    <w:rsid w:val="00133A87"/>
    <w:rsid w:val="00133F78"/>
    <w:rsid w:val="00134637"/>
    <w:rsid w:val="001346F7"/>
    <w:rsid w:val="00134B77"/>
    <w:rsid w:val="00134D63"/>
    <w:rsid w:val="00134E3B"/>
    <w:rsid w:val="001352F6"/>
    <w:rsid w:val="0013552C"/>
    <w:rsid w:val="001361B4"/>
    <w:rsid w:val="0013688D"/>
    <w:rsid w:val="00137265"/>
    <w:rsid w:val="001372AB"/>
    <w:rsid w:val="00137433"/>
    <w:rsid w:val="00137650"/>
    <w:rsid w:val="00141AE5"/>
    <w:rsid w:val="001437AB"/>
    <w:rsid w:val="001441B5"/>
    <w:rsid w:val="00144D29"/>
    <w:rsid w:val="00145BA3"/>
    <w:rsid w:val="00145C18"/>
    <w:rsid w:val="001469C2"/>
    <w:rsid w:val="00146D12"/>
    <w:rsid w:val="00147DAA"/>
    <w:rsid w:val="00150433"/>
    <w:rsid w:val="00153826"/>
    <w:rsid w:val="00153BE4"/>
    <w:rsid w:val="0015463A"/>
    <w:rsid w:val="00154990"/>
    <w:rsid w:val="00155617"/>
    <w:rsid w:val="00155A0C"/>
    <w:rsid w:val="00155C33"/>
    <w:rsid w:val="001560D5"/>
    <w:rsid w:val="00156143"/>
    <w:rsid w:val="0015769F"/>
    <w:rsid w:val="00160DF3"/>
    <w:rsid w:val="001612E0"/>
    <w:rsid w:val="00162039"/>
    <w:rsid w:val="00162910"/>
    <w:rsid w:val="00162C1B"/>
    <w:rsid w:val="00162FE7"/>
    <w:rsid w:val="00163606"/>
    <w:rsid w:val="00163B1D"/>
    <w:rsid w:val="00164905"/>
    <w:rsid w:val="00164A41"/>
    <w:rsid w:val="001654D8"/>
    <w:rsid w:val="00166965"/>
    <w:rsid w:val="001669CD"/>
    <w:rsid w:val="00167063"/>
    <w:rsid w:val="00167AE6"/>
    <w:rsid w:val="00170478"/>
    <w:rsid w:val="0017059C"/>
    <w:rsid w:val="00170EDD"/>
    <w:rsid w:val="0017137D"/>
    <w:rsid w:val="00173D2C"/>
    <w:rsid w:val="00174A1C"/>
    <w:rsid w:val="00174DE3"/>
    <w:rsid w:val="0017539A"/>
    <w:rsid w:val="001765D3"/>
    <w:rsid w:val="00180596"/>
    <w:rsid w:val="001805F6"/>
    <w:rsid w:val="00180EBE"/>
    <w:rsid w:val="00181FB3"/>
    <w:rsid w:val="0018339B"/>
    <w:rsid w:val="00185AB8"/>
    <w:rsid w:val="00186717"/>
    <w:rsid w:val="001876B6"/>
    <w:rsid w:val="00190474"/>
    <w:rsid w:val="00192914"/>
    <w:rsid w:val="00193633"/>
    <w:rsid w:val="001936A4"/>
    <w:rsid w:val="0019374F"/>
    <w:rsid w:val="00194272"/>
    <w:rsid w:val="001945F1"/>
    <w:rsid w:val="0019539E"/>
    <w:rsid w:val="00195E3E"/>
    <w:rsid w:val="001963BA"/>
    <w:rsid w:val="001969AB"/>
    <w:rsid w:val="00196B31"/>
    <w:rsid w:val="001971B9"/>
    <w:rsid w:val="001971C8"/>
    <w:rsid w:val="00197476"/>
    <w:rsid w:val="00197C6E"/>
    <w:rsid w:val="001A0A84"/>
    <w:rsid w:val="001A0BB3"/>
    <w:rsid w:val="001A0D5E"/>
    <w:rsid w:val="001A134C"/>
    <w:rsid w:val="001A1415"/>
    <w:rsid w:val="001A24CF"/>
    <w:rsid w:val="001A349A"/>
    <w:rsid w:val="001A3FA3"/>
    <w:rsid w:val="001A6462"/>
    <w:rsid w:val="001A6DF5"/>
    <w:rsid w:val="001A782E"/>
    <w:rsid w:val="001A7F39"/>
    <w:rsid w:val="001B05F9"/>
    <w:rsid w:val="001B0615"/>
    <w:rsid w:val="001B121E"/>
    <w:rsid w:val="001B12C2"/>
    <w:rsid w:val="001B1BE6"/>
    <w:rsid w:val="001B22A4"/>
    <w:rsid w:val="001B2B01"/>
    <w:rsid w:val="001B3028"/>
    <w:rsid w:val="001B381E"/>
    <w:rsid w:val="001B3E1B"/>
    <w:rsid w:val="001B43B5"/>
    <w:rsid w:val="001B4B4E"/>
    <w:rsid w:val="001B5A22"/>
    <w:rsid w:val="001B5D8F"/>
    <w:rsid w:val="001B5F1C"/>
    <w:rsid w:val="001B64B4"/>
    <w:rsid w:val="001B6F63"/>
    <w:rsid w:val="001B75D9"/>
    <w:rsid w:val="001B767A"/>
    <w:rsid w:val="001B7DFC"/>
    <w:rsid w:val="001C0581"/>
    <w:rsid w:val="001C1688"/>
    <w:rsid w:val="001C24C5"/>
    <w:rsid w:val="001C2D72"/>
    <w:rsid w:val="001C372C"/>
    <w:rsid w:val="001C3841"/>
    <w:rsid w:val="001C48B5"/>
    <w:rsid w:val="001C48C8"/>
    <w:rsid w:val="001C4A7D"/>
    <w:rsid w:val="001C4B0F"/>
    <w:rsid w:val="001C6F40"/>
    <w:rsid w:val="001C71F9"/>
    <w:rsid w:val="001C734D"/>
    <w:rsid w:val="001D019E"/>
    <w:rsid w:val="001D1879"/>
    <w:rsid w:val="001D1EFD"/>
    <w:rsid w:val="001D2470"/>
    <w:rsid w:val="001D3302"/>
    <w:rsid w:val="001D370D"/>
    <w:rsid w:val="001D3D5F"/>
    <w:rsid w:val="001D4C86"/>
    <w:rsid w:val="001D52D6"/>
    <w:rsid w:val="001D5877"/>
    <w:rsid w:val="001D6675"/>
    <w:rsid w:val="001E0023"/>
    <w:rsid w:val="001E11DC"/>
    <w:rsid w:val="001E24E7"/>
    <w:rsid w:val="001E2531"/>
    <w:rsid w:val="001E2BD5"/>
    <w:rsid w:val="001E3496"/>
    <w:rsid w:val="001E3B81"/>
    <w:rsid w:val="001E3BC9"/>
    <w:rsid w:val="001E3C06"/>
    <w:rsid w:val="001E5838"/>
    <w:rsid w:val="001E58F6"/>
    <w:rsid w:val="001E68FE"/>
    <w:rsid w:val="001E7C8E"/>
    <w:rsid w:val="001E7FE9"/>
    <w:rsid w:val="001F1A05"/>
    <w:rsid w:val="001F277B"/>
    <w:rsid w:val="001F3E33"/>
    <w:rsid w:val="001F40D5"/>
    <w:rsid w:val="001F7EF6"/>
    <w:rsid w:val="00200EC2"/>
    <w:rsid w:val="00201142"/>
    <w:rsid w:val="0020137A"/>
    <w:rsid w:val="002014F3"/>
    <w:rsid w:val="0020158F"/>
    <w:rsid w:val="00201709"/>
    <w:rsid w:val="002033D4"/>
    <w:rsid w:val="00203887"/>
    <w:rsid w:val="00203A92"/>
    <w:rsid w:val="00204F17"/>
    <w:rsid w:val="00205083"/>
    <w:rsid w:val="00206E25"/>
    <w:rsid w:val="002074C9"/>
    <w:rsid w:val="002114D1"/>
    <w:rsid w:val="002121BE"/>
    <w:rsid w:val="0021229A"/>
    <w:rsid w:val="0021296B"/>
    <w:rsid w:val="002129FA"/>
    <w:rsid w:val="002132AA"/>
    <w:rsid w:val="00213F8F"/>
    <w:rsid w:val="002142D7"/>
    <w:rsid w:val="00214707"/>
    <w:rsid w:val="00214AA0"/>
    <w:rsid w:val="00215A92"/>
    <w:rsid w:val="00215B0C"/>
    <w:rsid w:val="00215DFB"/>
    <w:rsid w:val="00216C7A"/>
    <w:rsid w:val="00217585"/>
    <w:rsid w:val="002175EA"/>
    <w:rsid w:val="0022012F"/>
    <w:rsid w:val="002208B5"/>
    <w:rsid w:val="00220CB1"/>
    <w:rsid w:val="00220D30"/>
    <w:rsid w:val="00220EFB"/>
    <w:rsid w:val="00222144"/>
    <w:rsid w:val="0022235C"/>
    <w:rsid w:val="002239D5"/>
    <w:rsid w:val="00225683"/>
    <w:rsid w:val="00225F45"/>
    <w:rsid w:val="002260A9"/>
    <w:rsid w:val="00226271"/>
    <w:rsid w:val="0022658F"/>
    <w:rsid w:val="0022738A"/>
    <w:rsid w:val="002273FB"/>
    <w:rsid w:val="002311D3"/>
    <w:rsid w:val="002326C3"/>
    <w:rsid w:val="002334DD"/>
    <w:rsid w:val="00237446"/>
    <w:rsid w:val="00237452"/>
    <w:rsid w:val="002406A8"/>
    <w:rsid w:val="00240712"/>
    <w:rsid w:val="00241AA2"/>
    <w:rsid w:val="0024393B"/>
    <w:rsid w:val="00243DB1"/>
    <w:rsid w:val="002477E5"/>
    <w:rsid w:val="00247CDE"/>
    <w:rsid w:val="00247DA7"/>
    <w:rsid w:val="0025112A"/>
    <w:rsid w:val="00251238"/>
    <w:rsid w:val="0025154C"/>
    <w:rsid w:val="002517CD"/>
    <w:rsid w:val="0025184E"/>
    <w:rsid w:val="00251DA2"/>
    <w:rsid w:val="00252141"/>
    <w:rsid w:val="00252571"/>
    <w:rsid w:val="002526F0"/>
    <w:rsid w:val="00252AB2"/>
    <w:rsid w:val="00252BF4"/>
    <w:rsid w:val="002534D4"/>
    <w:rsid w:val="002541EF"/>
    <w:rsid w:val="00254D2E"/>
    <w:rsid w:val="00254F44"/>
    <w:rsid w:val="00255753"/>
    <w:rsid w:val="00256678"/>
    <w:rsid w:val="00261312"/>
    <w:rsid w:val="00263190"/>
    <w:rsid w:val="0026549D"/>
    <w:rsid w:val="00266072"/>
    <w:rsid w:val="00267688"/>
    <w:rsid w:val="00270A67"/>
    <w:rsid w:val="00270C97"/>
    <w:rsid w:val="00272CD7"/>
    <w:rsid w:val="00274BB4"/>
    <w:rsid w:val="00282285"/>
    <w:rsid w:val="002823A3"/>
    <w:rsid w:val="00282479"/>
    <w:rsid w:val="00282CE9"/>
    <w:rsid w:val="00286326"/>
    <w:rsid w:val="002870BC"/>
    <w:rsid w:val="00287320"/>
    <w:rsid w:val="0029024E"/>
    <w:rsid w:val="00290535"/>
    <w:rsid w:val="00290C11"/>
    <w:rsid w:val="00290C97"/>
    <w:rsid w:val="00293453"/>
    <w:rsid w:val="00293EE3"/>
    <w:rsid w:val="002945D6"/>
    <w:rsid w:val="00296DA2"/>
    <w:rsid w:val="002A0EBD"/>
    <w:rsid w:val="002A1D07"/>
    <w:rsid w:val="002A1EA5"/>
    <w:rsid w:val="002A22AB"/>
    <w:rsid w:val="002A2819"/>
    <w:rsid w:val="002A2B25"/>
    <w:rsid w:val="002A4B36"/>
    <w:rsid w:val="002A6B7F"/>
    <w:rsid w:val="002A7449"/>
    <w:rsid w:val="002B1A63"/>
    <w:rsid w:val="002B1A78"/>
    <w:rsid w:val="002B1F2A"/>
    <w:rsid w:val="002B374A"/>
    <w:rsid w:val="002B4EE1"/>
    <w:rsid w:val="002B50B4"/>
    <w:rsid w:val="002B50BC"/>
    <w:rsid w:val="002B54F2"/>
    <w:rsid w:val="002B62D1"/>
    <w:rsid w:val="002B6672"/>
    <w:rsid w:val="002B6971"/>
    <w:rsid w:val="002B6EF4"/>
    <w:rsid w:val="002B7441"/>
    <w:rsid w:val="002C0223"/>
    <w:rsid w:val="002C094B"/>
    <w:rsid w:val="002C0FCD"/>
    <w:rsid w:val="002C19CB"/>
    <w:rsid w:val="002C1E82"/>
    <w:rsid w:val="002C38C0"/>
    <w:rsid w:val="002C3BFF"/>
    <w:rsid w:val="002C5872"/>
    <w:rsid w:val="002C5881"/>
    <w:rsid w:val="002C5A8C"/>
    <w:rsid w:val="002C67A0"/>
    <w:rsid w:val="002C752F"/>
    <w:rsid w:val="002C79DA"/>
    <w:rsid w:val="002D04CC"/>
    <w:rsid w:val="002D13F0"/>
    <w:rsid w:val="002D1834"/>
    <w:rsid w:val="002D3736"/>
    <w:rsid w:val="002D381B"/>
    <w:rsid w:val="002D38CC"/>
    <w:rsid w:val="002D3BE7"/>
    <w:rsid w:val="002D5E58"/>
    <w:rsid w:val="002D6B71"/>
    <w:rsid w:val="002D71CB"/>
    <w:rsid w:val="002D74FA"/>
    <w:rsid w:val="002D7BC7"/>
    <w:rsid w:val="002E0256"/>
    <w:rsid w:val="002E042E"/>
    <w:rsid w:val="002E1695"/>
    <w:rsid w:val="002E2716"/>
    <w:rsid w:val="002E2B8C"/>
    <w:rsid w:val="002E2E79"/>
    <w:rsid w:val="002E4E15"/>
    <w:rsid w:val="002E5680"/>
    <w:rsid w:val="002E63EB"/>
    <w:rsid w:val="002E6C40"/>
    <w:rsid w:val="002E762B"/>
    <w:rsid w:val="002F035E"/>
    <w:rsid w:val="002F06F9"/>
    <w:rsid w:val="002F0A62"/>
    <w:rsid w:val="002F4348"/>
    <w:rsid w:val="002F47B0"/>
    <w:rsid w:val="002F47BC"/>
    <w:rsid w:val="002F50DC"/>
    <w:rsid w:val="002F52E7"/>
    <w:rsid w:val="002F5B4C"/>
    <w:rsid w:val="002F624E"/>
    <w:rsid w:val="002F662B"/>
    <w:rsid w:val="002F663B"/>
    <w:rsid w:val="002F6769"/>
    <w:rsid w:val="002F7063"/>
    <w:rsid w:val="00300A91"/>
    <w:rsid w:val="00301445"/>
    <w:rsid w:val="00303E75"/>
    <w:rsid w:val="00305221"/>
    <w:rsid w:val="00305667"/>
    <w:rsid w:val="00305741"/>
    <w:rsid w:val="00307F8C"/>
    <w:rsid w:val="003106FC"/>
    <w:rsid w:val="00310E6F"/>
    <w:rsid w:val="003110F6"/>
    <w:rsid w:val="00312619"/>
    <w:rsid w:val="003158FB"/>
    <w:rsid w:val="0031630E"/>
    <w:rsid w:val="003167CF"/>
    <w:rsid w:val="0031747A"/>
    <w:rsid w:val="00321222"/>
    <w:rsid w:val="003219C1"/>
    <w:rsid w:val="00323AAA"/>
    <w:rsid w:val="00325A81"/>
    <w:rsid w:val="003262F4"/>
    <w:rsid w:val="00327557"/>
    <w:rsid w:val="003303CA"/>
    <w:rsid w:val="003310A7"/>
    <w:rsid w:val="00331D30"/>
    <w:rsid w:val="003323C5"/>
    <w:rsid w:val="00332501"/>
    <w:rsid w:val="00332AE8"/>
    <w:rsid w:val="00332E62"/>
    <w:rsid w:val="003335CC"/>
    <w:rsid w:val="00333A06"/>
    <w:rsid w:val="00333FEB"/>
    <w:rsid w:val="00334BE0"/>
    <w:rsid w:val="00334C35"/>
    <w:rsid w:val="003352EB"/>
    <w:rsid w:val="00335387"/>
    <w:rsid w:val="0033659C"/>
    <w:rsid w:val="003368A8"/>
    <w:rsid w:val="00336904"/>
    <w:rsid w:val="0034014D"/>
    <w:rsid w:val="00343915"/>
    <w:rsid w:val="00343CEB"/>
    <w:rsid w:val="00343DE2"/>
    <w:rsid w:val="00344704"/>
    <w:rsid w:val="00344E2B"/>
    <w:rsid w:val="003456A0"/>
    <w:rsid w:val="0034606C"/>
    <w:rsid w:val="00346149"/>
    <w:rsid w:val="00346E94"/>
    <w:rsid w:val="00346F5C"/>
    <w:rsid w:val="00347211"/>
    <w:rsid w:val="003529DC"/>
    <w:rsid w:val="00353771"/>
    <w:rsid w:val="00354756"/>
    <w:rsid w:val="00355228"/>
    <w:rsid w:val="0035701E"/>
    <w:rsid w:val="0036259E"/>
    <w:rsid w:val="00362728"/>
    <w:rsid w:val="003635D8"/>
    <w:rsid w:val="00363AA6"/>
    <w:rsid w:val="003646CE"/>
    <w:rsid w:val="00364C88"/>
    <w:rsid w:val="003651D5"/>
    <w:rsid w:val="0036633E"/>
    <w:rsid w:val="00366E6B"/>
    <w:rsid w:val="003706B7"/>
    <w:rsid w:val="0037108A"/>
    <w:rsid w:val="00372F14"/>
    <w:rsid w:val="0037473B"/>
    <w:rsid w:val="003747BA"/>
    <w:rsid w:val="00374A16"/>
    <w:rsid w:val="00376393"/>
    <w:rsid w:val="00376595"/>
    <w:rsid w:val="00380B16"/>
    <w:rsid w:val="00380C4E"/>
    <w:rsid w:val="0038177F"/>
    <w:rsid w:val="003819E7"/>
    <w:rsid w:val="003823A3"/>
    <w:rsid w:val="0038301A"/>
    <w:rsid w:val="00385215"/>
    <w:rsid w:val="003876FC"/>
    <w:rsid w:val="0039037F"/>
    <w:rsid w:val="0039054F"/>
    <w:rsid w:val="00390660"/>
    <w:rsid w:val="003915ED"/>
    <w:rsid w:val="00392D52"/>
    <w:rsid w:val="00393BEF"/>
    <w:rsid w:val="00393CD7"/>
    <w:rsid w:val="0039458E"/>
    <w:rsid w:val="00395C2E"/>
    <w:rsid w:val="0039619F"/>
    <w:rsid w:val="00396E1D"/>
    <w:rsid w:val="00396FA5"/>
    <w:rsid w:val="003971BC"/>
    <w:rsid w:val="00397516"/>
    <w:rsid w:val="003A073A"/>
    <w:rsid w:val="003A14FB"/>
    <w:rsid w:val="003A1733"/>
    <w:rsid w:val="003A1EE7"/>
    <w:rsid w:val="003A1F50"/>
    <w:rsid w:val="003A21A7"/>
    <w:rsid w:val="003A384B"/>
    <w:rsid w:val="003A588B"/>
    <w:rsid w:val="003A58AD"/>
    <w:rsid w:val="003A5E47"/>
    <w:rsid w:val="003A678E"/>
    <w:rsid w:val="003A6C7D"/>
    <w:rsid w:val="003A716C"/>
    <w:rsid w:val="003A778A"/>
    <w:rsid w:val="003B20EF"/>
    <w:rsid w:val="003B2EFA"/>
    <w:rsid w:val="003B3974"/>
    <w:rsid w:val="003B3A77"/>
    <w:rsid w:val="003B4721"/>
    <w:rsid w:val="003B48A0"/>
    <w:rsid w:val="003B4DAA"/>
    <w:rsid w:val="003B51E6"/>
    <w:rsid w:val="003B598E"/>
    <w:rsid w:val="003B5B1F"/>
    <w:rsid w:val="003B5DAA"/>
    <w:rsid w:val="003B7EAC"/>
    <w:rsid w:val="003C0026"/>
    <w:rsid w:val="003C2385"/>
    <w:rsid w:val="003C29C0"/>
    <w:rsid w:val="003C37DB"/>
    <w:rsid w:val="003C47C1"/>
    <w:rsid w:val="003C4987"/>
    <w:rsid w:val="003C4D44"/>
    <w:rsid w:val="003C50C0"/>
    <w:rsid w:val="003C50F3"/>
    <w:rsid w:val="003C614B"/>
    <w:rsid w:val="003C6939"/>
    <w:rsid w:val="003C699B"/>
    <w:rsid w:val="003D1CFC"/>
    <w:rsid w:val="003D3792"/>
    <w:rsid w:val="003D46CB"/>
    <w:rsid w:val="003D4B0E"/>
    <w:rsid w:val="003D5D5E"/>
    <w:rsid w:val="003D7853"/>
    <w:rsid w:val="003D7C2B"/>
    <w:rsid w:val="003E099E"/>
    <w:rsid w:val="003E1A3E"/>
    <w:rsid w:val="003E21D0"/>
    <w:rsid w:val="003E3246"/>
    <w:rsid w:val="003E3346"/>
    <w:rsid w:val="003E3B0F"/>
    <w:rsid w:val="003E3FC9"/>
    <w:rsid w:val="003E4786"/>
    <w:rsid w:val="003E6426"/>
    <w:rsid w:val="003E6DFF"/>
    <w:rsid w:val="003E7A86"/>
    <w:rsid w:val="003F06B1"/>
    <w:rsid w:val="003F0831"/>
    <w:rsid w:val="003F0C89"/>
    <w:rsid w:val="003F0E38"/>
    <w:rsid w:val="003F0E93"/>
    <w:rsid w:val="003F1103"/>
    <w:rsid w:val="003F2807"/>
    <w:rsid w:val="003F2B46"/>
    <w:rsid w:val="003F384E"/>
    <w:rsid w:val="003F3FE9"/>
    <w:rsid w:val="003F5646"/>
    <w:rsid w:val="003F6327"/>
    <w:rsid w:val="003F6AF6"/>
    <w:rsid w:val="003F7BA3"/>
    <w:rsid w:val="00401635"/>
    <w:rsid w:val="00401C56"/>
    <w:rsid w:val="00401D36"/>
    <w:rsid w:val="00401FF1"/>
    <w:rsid w:val="004039DF"/>
    <w:rsid w:val="0040425E"/>
    <w:rsid w:val="004049F8"/>
    <w:rsid w:val="00404E74"/>
    <w:rsid w:val="00404F3E"/>
    <w:rsid w:val="00405A60"/>
    <w:rsid w:val="00407A95"/>
    <w:rsid w:val="00407D4F"/>
    <w:rsid w:val="004109F4"/>
    <w:rsid w:val="004119A0"/>
    <w:rsid w:val="00411BB4"/>
    <w:rsid w:val="00412D35"/>
    <w:rsid w:val="00414CF5"/>
    <w:rsid w:val="00415E24"/>
    <w:rsid w:val="004160AF"/>
    <w:rsid w:val="004175BE"/>
    <w:rsid w:val="004176E0"/>
    <w:rsid w:val="004207ED"/>
    <w:rsid w:val="00421275"/>
    <w:rsid w:val="00423B55"/>
    <w:rsid w:val="00424589"/>
    <w:rsid w:val="00426794"/>
    <w:rsid w:val="004277BD"/>
    <w:rsid w:val="00427E85"/>
    <w:rsid w:val="0043234C"/>
    <w:rsid w:val="00432EA2"/>
    <w:rsid w:val="00432ECC"/>
    <w:rsid w:val="00432ED6"/>
    <w:rsid w:val="00433F1F"/>
    <w:rsid w:val="00434026"/>
    <w:rsid w:val="0043461D"/>
    <w:rsid w:val="0043501F"/>
    <w:rsid w:val="00435154"/>
    <w:rsid w:val="00435792"/>
    <w:rsid w:val="00436D2D"/>
    <w:rsid w:val="00436E35"/>
    <w:rsid w:val="00436F99"/>
    <w:rsid w:val="0044167A"/>
    <w:rsid w:val="00442542"/>
    <w:rsid w:val="00442627"/>
    <w:rsid w:val="00443568"/>
    <w:rsid w:val="00443FC2"/>
    <w:rsid w:val="004442EF"/>
    <w:rsid w:val="00444A41"/>
    <w:rsid w:val="00445045"/>
    <w:rsid w:val="00445F77"/>
    <w:rsid w:val="00445FDC"/>
    <w:rsid w:val="00446BD6"/>
    <w:rsid w:val="00447550"/>
    <w:rsid w:val="004475D8"/>
    <w:rsid w:val="00450811"/>
    <w:rsid w:val="0045102E"/>
    <w:rsid w:val="0045118F"/>
    <w:rsid w:val="004515CB"/>
    <w:rsid w:val="004528B1"/>
    <w:rsid w:val="004529A6"/>
    <w:rsid w:val="00453115"/>
    <w:rsid w:val="0045330F"/>
    <w:rsid w:val="00454132"/>
    <w:rsid w:val="00454228"/>
    <w:rsid w:val="004546D7"/>
    <w:rsid w:val="00455B10"/>
    <w:rsid w:val="004607D9"/>
    <w:rsid w:val="00460980"/>
    <w:rsid w:val="0046217F"/>
    <w:rsid w:val="00463A8A"/>
    <w:rsid w:val="00464632"/>
    <w:rsid w:val="004652D4"/>
    <w:rsid w:val="00465394"/>
    <w:rsid w:val="004673B3"/>
    <w:rsid w:val="004704CA"/>
    <w:rsid w:val="004704FF"/>
    <w:rsid w:val="00470873"/>
    <w:rsid w:val="00470A37"/>
    <w:rsid w:val="00470D22"/>
    <w:rsid w:val="00472139"/>
    <w:rsid w:val="00472607"/>
    <w:rsid w:val="00472757"/>
    <w:rsid w:val="0047331A"/>
    <w:rsid w:val="00473DA5"/>
    <w:rsid w:val="00475799"/>
    <w:rsid w:val="00475DEC"/>
    <w:rsid w:val="004765A6"/>
    <w:rsid w:val="004767A1"/>
    <w:rsid w:val="004773B9"/>
    <w:rsid w:val="00480A1F"/>
    <w:rsid w:val="00482CB6"/>
    <w:rsid w:val="00483FA5"/>
    <w:rsid w:val="00484A40"/>
    <w:rsid w:val="00484C6A"/>
    <w:rsid w:val="00484C9D"/>
    <w:rsid w:val="00486199"/>
    <w:rsid w:val="0048654C"/>
    <w:rsid w:val="00486563"/>
    <w:rsid w:val="00486B0A"/>
    <w:rsid w:val="00487836"/>
    <w:rsid w:val="00490087"/>
    <w:rsid w:val="00490E95"/>
    <w:rsid w:val="00491971"/>
    <w:rsid w:val="00491E0A"/>
    <w:rsid w:val="0049231C"/>
    <w:rsid w:val="00492D17"/>
    <w:rsid w:val="00494479"/>
    <w:rsid w:val="00495FCE"/>
    <w:rsid w:val="00496A97"/>
    <w:rsid w:val="004A02AE"/>
    <w:rsid w:val="004A05C7"/>
    <w:rsid w:val="004A16DE"/>
    <w:rsid w:val="004A1A1C"/>
    <w:rsid w:val="004A255D"/>
    <w:rsid w:val="004A3379"/>
    <w:rsid w:val="004A4B9F"/>
    <w:rsid w:val="004A5D3F"/>
    <w:rsid w:val="004A5F5E"/>
    <w:rsid w:val="004A6AEE"/>
    <w:rsid w:val="004A71B3"/>
    <w:rsid w:val="004A733B"/>
    <w:rsid w:val="004A74F9"/>
    <w:rsid w:val="004A76EB"/>
    <w:rsid w:val="004A780C"/>
    <w:rsid w:val="004B0AA1"/>
    <w:rsid w:val="004B0E2E"/>
    <w:rsid w:val="004B2E7C"/>
    <w:rsid w:val="004B3F6B"/>
    <w:rsid w:val="004B4AB8"/>
    <w:rsid w:val="004B63C7"/>
    <w:rsid w:val="004B68BD"/>
    <w:rsid w:val="004B6D63"/>
    <w:rsid w:val="004B7817"/>
    <w:rsid w:val="004C0C17"/>
    <w:rsid w:val="004C0E06"/>
    <w:rsid w:val="004C1030"/>
    <w:rsid w:val="004C108E"/>
    <w:rsid w:val="004C1385"/>
    <w:rsid w:val="004C15E9"/>
    <w:rsid w:val="004C17EC"/>
    <w:rsid w:val="004C242D"/>
    <w:rsid w:val="004C5347"/>
    <w:rsid w:val="004C5E26"/>
    <w:rsid w:val="004C60E5"/>
    <w:rsid w:val="004C60E8"/>
    <w:rsid w:val="004C6F0B"/>
    <w:rsid w:val="004C779A"/>
    <w:rsid w:val="004C796A"/>
    <w:rsid w:val="004D0EF3"/>
    <w:rsid w:val="004D1DD0"/>
    <w:rsid w:val="004D1EE9"/>
    <w:rsid w:val="004D2A49"/>
    <w:rsid w:val="004D2BEB"/>
    <w:rsid w:val="004D3B93"/>
    <w:rsid w:val="004D50A7"/>
    <w:rsid w:val="004D559A"/>
    <w:rsid w:val="004E0E6B"/>
    <w:rsid w:val="004E2031"/>
    <w:rsid w:val="004E29CF"/>
    <w:rsid w:val="004E2CA9"/>
    <w:rsid w:val="004E35AB"/>
    <w:rsid w:val="004E36EE"/>
    <w:rsid w:val="004E3808"/>
    <w:rsid w:val="004E3A8B"/>
    <w:rsid w:val="004E419A"/>
    <w:rsid w:val="004E5376"/>
    <w:rsid w:val="004E61AA"/>
    <w:rsid w:val="004E6210"/>
    <w:rsid w:val="004E6370"/>
    <w:rsid w:val="004E68A6"/>
    <w:rsid w:val="004E6901"/>
    <w:rsid w:val="004E799E"/>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09B"/>
    <w:rsid w:val="00502380"/>
    <w:rsid w:val="00502F41"/>
    <w:rsid w:val="0050474F"/>
    <w:rsid w:val="005053A2"/>
    <w:rsid w:val="00506690"/>
    <w:rsid w:val="0050688F"/>
    <w:rsid w:val="00506991"/>
    <w:rsid w:val="00507CEB"/>
    <w:rsid w:val="005107DC"/>
    <w:rsid w:val="00510959"/>
    <w:rsid w:val="00511808"/>
    <w:rsid w:val="00511C87"/>
    <w:rsid w:val="005124C1"/>
    <w:rsid w:val="005126B1"/>
    <w:rsid w:val="005131A7"/>
    <w:rsid w:val="00513838"/>
    <w:rsid w:val="00513ABC"/>
    <w:rsid w:val="005140BF"/>
    <w:rsid w:val="005146A0"/>
    <w:rsid w:val="00515052"/>
    <w:rsid w:val="0051527C"/>
    <w:rsid w:val="00516A2D"/>
    <w:rsid w:val="00517096"/>
    <w:rsid w:val="00517A96"/>
    <w:rsid w:val="005211C8"/>
    <w:rsid w:val="00522FA8"/>
    <w:rsid w:val="0052403A"/>
    <w:rsid w:val="00524FBA"/>
    <w:rsid w:val="005257AE"/>
    <w:rsid w:val="00525E07"/>
    <w:rsid w:val="005264F8"/>
    <w:rsid w:val="00526CBC"/>
    <w:rsid w:val="005309AB"/>
    <w:rsid w:val="0053149E"/>
    <w:rsid w:val="005317F9"/>
    <w:rsid w:val="005340B8"/>
    <w:rsid w:val="00534196"/>
    <w:rsid w:val="005345CA"/>
    <w:rsid w:val="005377EA"/>
    <w:rsid w:val="00537C16"/>
    <w:rsid w:val="00543C6F"/>
    <w:rsid w:val="00544E98"/>
    <w:rsid w:val="00545742"/>
    <w:rsid w:val="00545852"/>
    <w:rsid w:val="00546724"/>
    <w:rsid w:val="005469B9"/>
    <w:rsid w:val="00550DB7"/>
    <w:rsid w:val="005525C3"/>
    <w:rsid w:val="00552960"/>
    <w:rsid w:val="00553514"/>
    <w:rsid w:val="00553A87"/>
    <w:rsid w:val="00553E13"/>
    <w:rsid w:val="00554164"/>
    <w:rsid w:val="0055445A"/>
    <w:rsid w:val="005545D3"/>
    <w:rsid w:val="00554F06"/>
    <w:rsid w:val="0055571D"/>
    <w:rsid w:val="00556B45"/>
    <w:rsid w:val="00556E3A"/>
    <w:rsid w:val="0055720E"/>
    <w:rsid w:val="00560870"/>
    <w:rsid w:val="005610C1"/>
    <w:rsid w:val="00561A03"/>
    <w:rsid w:val="00561E07"/>
    <w:rsid w:val="00562221"/>
    <w:rsid w:val="00563707"/>
    <w:rsid w:val="00563BB5"/>
    <w:rsid w:val="005657F4"/>
    <w:rsid w:val="0056596D"/>
    <w:rsid w:val="00565E87"/>
    <w:rsid w:val="005666AD"/>
    <w:rsid w:val="00566801"/>
    <w:rsid w:val="00566BFA"/>
    <w:rsid w:val="005670E7"/>
    <w:rsid w:val="005678C7"/>
    <w:rsid w:val="00567941"/>
    <w:rsid w:val="00567ECE"/>
    <w:rsid w:val="00567FE1"/>
    <w:rsid w:val="005726A5"/>
    <w:rsid w:val="005738F9"/>
    <w:rsid w:val="005757E3"/>
    <w:rsid w:val="00575DE9"/>
    <w:rsid w:val="005775AB"/>
    <w:rsid w:val="00577F2F"/>
    <w:rsid w:val="00581882"/>
    <w:rsid w:val="00581CE3"/>
    <w:rsid w:val="00582315"/>
    <w:rsid w:val="0058250E"/>
    <w:rsid w:val="00582AFA"/>
    <w:rsid w:val="005845EA"/>
    <w:rsid w:val="00584FC4"/>
    <w:rsid w:val="0058576C"/>
    <w:rsid w:val="00587336"/>
    <w:rsid w:val="0059041F"/>
    <w:rsid w:val="0059050D"/>
    <w:rsid w:val="00591245"/>
    <w:rsid w:val="0059126C"/>
    <w:rsid w:val="005918E4"/>
    <w:rsid w:val="005922D3"/>
    <w:rsid w:val="00592B61"/>
    <w:rsid w:val="00592BC8"/>
    <w:rsid w:val="00592E92"/>
    <w:rsid w:val="0059387F"/>
    <w:rsid w:val="0059473C"/>
    <w:rsid w:val="00594C35"/>
    <w:rsid w:val="00595FF0"/>
    <w:rsid w:val="00596484"/>
    <w:rsid w:val="00597262"/>
    <w:rsid w:val="005978F6"/>
    <w:rsid w:val="00597D97"/>
    <w:rsid w:val="005A2B74"/>
    <w:rsid w:val="005A2EF4"/>
    <w:rsid w:val="005A31C1"/>
    <w:rsid w:val="005A5694"/>
    <w:rsid w:val="005A5E70"/>
    <w:rsid w:val="005A6D1B"/>
    <w:rsid w:val="005A74FA"/>
    <w:rsid w:val="005A7682"/>
    <w:rsid w:val="005B30CA"/>
    <w:rsid w:val="005B3B7F"/>
    <w:rsid w:val="005B3DCB"/>
    <w:rsid w:val="005B40BF"/>
    <w:rsid w:val="005B4690"/>
    <w:rsid w:val="005B65D9"/>
    <w:rsid w:val="005B6854"/>
    <w:rsid w:val="005B68E0"/>
    <w:rsid w:val="005B7039"/>
    <w:rsid w:val="005B720D"/>
    <w:rsid w:val="005B7555"/>
    <w:rsid w:val="005C0774"/>
    <w:rsid w:val="005C09BD"/>
    <w:rsid w:val="005C2869"/>
    <w:rsid w:val="005C29F1"/>
    <w:rsid w:val="005C2A1E"/>
    <w:rsid w:val="005C365D"/>
    <w:rsid w:val="005C42EA"/>
    <w:rsid w:val="005C4F6E"/>
    <w:rsid w:val="005C52CA"/>
    <w:rsid w:val="005C5312"/>
    <w:rsid w:val="005C7ADC"/>
    <w:rsid w:val="005C7EE9"/>
    <w:rsid w:val="005D183E"/>
    <w:rsid w:val="005D33D3"/>
    <w:rsid w:val="005D3AE0"/>
    <w:rsid w:val="005D5AA1"/>
    <w:rsid w:val="005D5EFB"/>
    <w:rsid w:val="005D60B2"/>
    <w:rsid w:val="005D60DF"/>
    <w:rsid w:val="005E0F2D"/>
    <w:rsid w:val="005E2D4D"/>
    <w:rsid w:val="005E4243"/>
    <w:rsid w:val="005E4281"/>
    <w:rsid w:val="005E4B8F"/>
    <w:rsid w:val="005E4CBF"/>
    <w:rsid w:val="005E5702"/>
    <w:rsid w:val="005E5BEF"/>
    <w:rsid w:val="005F2826"/>
    <w:rsid w:val="005F2AFB"/>
    <w:rsid w:val="005F3DDA"/>
    <w:rsid w:val="005F6A59"/>
    <w:rsid w:val="005F77BC"/>
    <w:rsid w:val="005F786B"/>
    <w:rsid w:val="005F7AF5"/>
    <w:rsid w:val="005F7ED9"/>
    <w:rsid w:val="0060015B"/>
    <w:rsid w:val="00600AE6"/>
    <w:rsid w:val="0060120B"/>
    <w:rsid w:val="0060154C"/>
    <w:rsid w:val="006017E5"/>
    <w:rsid w:val="00601EDA"/>
    <w:rsid w:val="006038F0"/>
    <w:rsid w:val="0060397A"/>
    <w:rsid w:val="006046DD"/>
    <w:rsid w:val="006048F7"/>
    <w:rsid w:val="006051D5"/>
    <w:rsid w:val="00605408"/>
    <w:rsid w:val="00605CFB"/>
    <w:rsid w:val="006072A9"/>
    <w:rsid w:val="006118DC"/>
    <w:rsid w:val="0061255C"/>
    <w:rsid w:val="00613CAC"/>
    <w:rsid w:val="00614AB0"/>
    <w:rsid w:val="0061745B"/>
    <w:rsid w:val="00620403"/>
    <w:rsid w:val="00621B5D"/>
    <w:rsid w:val="00621F87"/>
    <w:rsid w:val="006236C7"/>
    <w:rsid w:val="00623972"/>
    <w:rsid w:val="00623D10"/>
    <w:rsid w:val="00623E04"/>
    <w:rsid w:val="00624177"/>
    <w:rsid w:val="00624A28"/>
    <w:rsid w:val="00624C49"/>
    <w:rsid w:val="00625508"/>
    <w:rsid w:val="00625589"/>
    <w:rsid w:val="006259C7"/>
    <w:rsid w:val="00625C01"/>
    <w:rsid w:val="00626475"/>
    <w:rsid w:val="00626557"/>
    <w:rsid w:val="00626745"/>
    <w:rsid w:val="00626B58"/>
    <w:rsid w:val="00627085"/>
    <w:rsid w:val="00627297"/>
    <w:rsid w:val="00627838"/>
    <w:rsid w:val="006318A2"/>
    <w:rsid w:val="00631D51"/>
    <w:rsid w:val="006324A5"/>
    <w:rsid w:val="006335A0"/>
    <w:rsid w:val="00634582"/>
    <w:rsid w:val="00634DC5"/>
    <w:rsid w:val="0063578E"/>
    <w:rsid w:val="006360DB"/>
    <w:rsid w:val="00636333"/>
    <w:rsid w:val="0063643F"/>
    <w:rsid w:val="00636FC1"/>
    <w:rsid w:val="00637314"/>
    <w:rsid w:val="00637F73"/>
    <w:rsid w:val="0064066B"/>
    <w:rsid w:val="0064102E"/>
    <w:rsid w:val="00642A25"/>
    <w:rsid w:val="006438D4"/>
    <w:rsid w:val="0064421D"/>
    <w:rsid w:val="006451D8"/>
    <w:rsid w:val="006461D4"/>
    <w:rsid w:val="00646C06"/>
    <w:rsid w:val="00647492"/>
    <w:rsid w:val="00650A93"/>
    <w:rsid w:val="00652301"/>
    <w:rsid w:val="0065490E"/>
    <w:rsid w:val="00654ACC"/>
    <w:rsid w:val="00654B36"/>
    <w:rsid w:val="00654D20"/>
    <w:rsid w:val="00655A33"/>
    <w:rsid w:val="00655D32"/>
    <w:rsid w:val="00656121"/>
    <w:rsid w:val="0065619F"/>
    <w:rsid w:val="00656705"/>
    <w:rsid w:val="00656A87"/>
    <w:rsid w:val="00656CA1"/>
    <w:rsid w:val="00657151"/>
    <w:rsid w:val="00657580"/>
    <w:rsid w:val="006605E2"/>
    <w:rsid w:val="006611E9"/>
    <w:rsid w:val="0066299E"/>
    <w:rsid w:val="00662F36"/>
    <w:rsid w:val="006632C8"/>
    <w:rsid w:val="00664FD3"/>
    <w:rsid w:val="006665F5"/>
    <w:rsid w:val="00666A9D"/>
    <w:rsid w:val="00666BCC"/>
    <w:rsid w:val="0066798F"/>
    <w:rsid w:val="00667C31"/>
    <w:rsid w:val="0067063C"/>
    <w:rsid w:val="006716E2"/>
    <w:rsid w:val="00671759"/>
    <w:rsid w:val="00673088"/>
    <w:rsid w:val="00673AAB"/>
    <w:rsid w:val="00674BC6"/>
    <w:rsid w:val="0067520A"/>
    <w:rsid w:val="006761D3"/>
    <w:rsid w:val="00680950"/>
    <w:rsid w:val="0068136F"/>
    <w:rsid w:val="006820CE"/>
    <w:rsid w:val="00683BC4"/>
    <w:rsid w:val="00683E41"/>
    <w:rsid w:val="00684184"/>
    <w:rsid w:val="00684CDF"/>
    <w:rsid w:val="00685B6A"/>
    <w:rsid w:val="00686E34"/>
    <w:rsid w:val="0068742A"/>
    <w:rsid w:val="00687C3E"/>
    <w:rsid w:val="00690178"/>
    <w:rsid w:val="00690F43"/>
    <w:rsid w:val="0069134E"/>
    <w:rsid w:val="00692435"/>
    <w:rsid w:val="0069264C"/>
    <w:rsid w:val="006928EE"/>
    <w:rsid w:val="006937CD"/>
    <w:rsid w:val="00694E70"/>
    <w:rsid w:val="00695050"/>
    <w:rsid w:val="006958D6"/>
    <w:rsid w:val="00695BF9"/>
    <w:rsid w:val="00696614"/>
    <w:rsid w:val="0069663A"/>
    <w:rsid w:val="00697604"/>
    <w:rsid w:val="006A14D4"/>
    <w:rsid w:val="006A3B4D"/>
    <w:rsid w:val="006A3E82"/>
    <w:rsid w:val="006A4421"/>
    <w:rsid w:val="006A6939"/>
    <w:rsid w:val="006A7A34"/>
    <w:rsid w:val="006B4901"/>
    <w:rsid w:val="006B49A4"/>
    <w:rsid w:val="006B573C"/>
    <w:rsid w:val="006B6949"/>
    <w:rsid w:val="006B69CE"/>
    <w:rsid w:val="006B77D5"/>
    <w:rsid w:val="006C015A"/>
    <w:rsid w:val="006C0A43"/>
    <w:rsid w:val="006C16FB"/>
    <w:rsid w:val="006C3766"/>
    <w:rsid w:val="006C4354"/>
    <w:rsid w:val="006C44E5"/>
    <w:rsid w:val="006C5B1B"/>
    <w:rsid w:val="006C6940"/>
    <w:rsid w:val="006C7508"/>
    <w:rsid w:val="006C7E5A"/>
    <w:rsid w:val="006D0300"/>
    <w:rsid w:val="006D032E"/>
    <w:rsid w:val="006D0EC5"/>
    <w:rsid w:val="006D0EE9"/>
    <w:rsid w:val="006D196E"/>
    <w:rsid w:val="006D1B47"/>
    <w:rsid w:val="006D20F1"/>
    <w:rsid w:val="006D2671"/>
    <w:rsid w:val="006D2FB1"/>
    <w:rsid w:val="006D3351"/>
    <w:rsid w:val="006D72F2"/>
    <w:rsid w:val="006E0722"/>
    <w:rsid w:val="006E3D40"/>
    <w:rsid w:val="006E4098"/>
    <w:rsid w:val="006E4F5B"/>
    <w:rsid w:val="006E626F"/>
    <w:rsid w:val="006E667B"/>
    <w:rsid w:val="006E6975"/>
    <w:rsid w:val="006E6BE6"/>
    <w:rsid w:val="006E7BB4"/>
    <w:rsid w:val="006F1193"/>
    <w:rsid w:val="006F3CC3"/>
    <w:rsid w:val="006F48A4"/>
    <w:rsid w:val="006F4A9A"/>
    <w:rsid w:val="006F5292"/>
    <w:rsid w:val="006F5425"/>
    <w:rsid w:val="006F7430"/>
    <w:rsid w:val="006F7BA4"/>
    <w:rsid w:val="0070054C"/>
    <w:rsid w:val="00700BF8"/>
    <w:rsid w:val="00700C58"/>
    <w:rsid w:val="00702275"/>
    <w:rsid w:val="00703AC9"/>
    <w:rsid w:val="00704080"/>
    <w:rsid w:val="00704B13"/>
    <w:rsid w:val="0070557E"/>
    <w:rsid w:val="007058E3"/>
    <w:rsid w:val="00707F97"/>
    <w:rsid w:val="00707FDD"/>
    <w:rsid w:val="0071219D"/>
    <w:rsid w:val="0071237D"/>
    <w:rsid w:val="00712569"/>
    <w:rsid w:val="00712687"/>
    <w:rsid w:val="00713159"/>
    <w:rsid w:val="00713AD1"/>
    <w:rsid w:val="007142B5"/>
    <w:rsid w:val="00715027"/>
    <w:rsid w:val="0071541E"/>
    <w:rsid w:val="00716553"/>
    <w:rsid w:val="00716C38"/>
    <w:rsid w:val="00716E70"/>
    <w:rsid w:val="00716F77"/>
    <w:rsid w:val="00717997"/>
    <w:rsid w:val="007179AA"/>
    <w:rsid w:val="00717E3A"/>
    <w:rsid w:val="00720083"/>
    <w:rsid w:val="00720E59"/>
    <w:rsid w:val="0072207F"/>
    <w:rsid w:val="00723029"/>
    <w:rsid w:val="007236F8"/>
    <w:rsid w:val="007246B8"/>
    <w:rsid w:val="00725EC6"/>
    <w:rsid w:val="00726030"/>
    <w:rsid w:val="0072622A"/>
    <w:rsid w:val="00726D00"/>
    <w:rsid w:val="007272A1"/>
    <w:rsid w:val="00727421"/>
    <w:rsid w:val="00727B7C"/>
    <w:rsid w:val="00730425"/>
    <w:rsid w:val="00731E78"/>
    <w:rsid w:val="007324AB"/>
    <w:rsid w:val="00732C21"/>
    <w:rsid w:val="007330C3"/>
    <w:rsid w:val="007334B7"/>
    <w:rsid w:val="00733936"/>
    <w:rsid w:val="00734381"/>
    <w:rsid w:val="00735499"/>
    <w:rsid w:val="00735E0A"/>
    <w:rsid w:val="00736BAE"/>
    <w:rsid w:val="00740926"/>
    <w:rsid w:val="007419C3"/>
    <w:rsid w:val="00742268"/>
    <w:rsid w:val="00742A0C"/>
    <w:rsid w:val="00742E79"/>
    <w:rsid w:val="00743043"/>
    <w:rsid w:val="007438F9"/>
    <w:rsid w:val="007445A4"/>
    <w:rsid w:val="007446B8"/>
    <w:rsid w:val="00744BCB"/>
    <w:rsid w:val="00744E30"/>
    <w:rsid w:val="007464BF"/>
    <w:rsid w:val="00750ACE"/>
    <w:rsid w:val="007511EE"/>
    <w:rsid w:val="00751978"/>
    <w:rsid w:val="0075446D"/>
    <w:rsid w:val="007546BB"/>
    <w:rsid w:val="00755C11"/>
    <w:rsid w:val="007576C0"/>
    <w:rsid w:val="00762AA8"/>
    <w:rsid w:val="00764AEA"/>
    <w:rsid w:val="00764CC9"/>
    <w:rsid w:val="007655B1"/>
    <w:rsid w:val="00765F19"/>
    <w:rsid w:val="0076685A"/>
    <w:rsid w:val="00766DB0"/>
    <w:rsid w:val="00766F21"/>
    <w:rsid w:val="0076783D"/>
    <w:rsid w:val="00767A53"/>
    <w:rsid w:val="00767B26"/>
    <w:rsid w:val="00770E7C"/>
    <w:rsid w:val="0077136B"/>
    <w:rsid w:val="00772A7B"/>
    <w:rsid w:val="007755C8"/>
    <w:rsid w:val="00775BA7"/>
    <w:rsid w:val="00776564"/>
    <w:rsid w:val="007771B1"/>
    <w:rsid w:val="00780268"/>
    <w:rsid w:val="00780C75"/>
    <w:rsid w:val="00783D39"/>
    <w:rsid w:val="00784126"/>
    <w:rsid w:val="007857FC"/>
    <w:rsid w:val="00785D23"/>
    <w:rsid w:val="007862FF"/>
    <w:rsid w:val="00786810"/>
    <w:rsid w:val="00787174"/>
    <w:rsid w:val="00787693"/>
    <w:rsid w:val="00787951"/>
    <w:rsid w:val="00790DDE"/>
    <w:rsid w:val="00790FE9"/>
    <w:rsid w:val="0079141B"/>
    <w:rsid w:val="0079173B"/>
    <w:rsid w:val="0079247F"/>
    <w:rsid w:val="007933A9"/>
    <w:rsid w:val="0079437E"/>
    <w:rsid w:val="00794B00"/>
    <w:rsid w:val="00795395"/>
    <w:rsid w:val="0079602E"/>
    <w:rsid w:val="00796B94"/>
    <w:rsid w:val="00797366"/>
    <w:rsid w:val="0079769A"/>
    <w:rsid w:val="007A06CF"/>
    <w:rsid w:val="007A1580"/>
    <w:rsid w:val="007A3571"/>
    <w:rsid w:val="007A5201"/>
    <w:rsid w:val="007A67CD"/>
    <w:rsid w:val="007B1F1B"/>
    <w:rsid w:val="007B2C7F"/>
    <w:rsid w:val="007B2E54"/>
    <w:rsid w:val="007B333E"/>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1849"/>
    <w:rsid w:val="007D1D3B"/>
    <w:rsid w:val="007D3569"/>
    <w:rsid w:val="007D466C"/>
    <w:rsid w:val="007D4EF9"/>
    <w:rsid w:val="007D58F2"/>
    <w:rsid w:val="007D6C1B"/>
    <w:rsid w:val="007D78C9"/>
    <w:rsid w:val="007E0B35"/>
    <w:rsid w:val="007E0BDF"/>
    <w:rsid w:val="007E0C2C"/>
    <w:rsid w:val="007E0C75"/>
    <w:rsid w:val="007E1E20"/>
    <w:rsid w:val="007E2658"/>
    <w:rsid w:val="007E358B"/>
    <w:rsid w:val="007E37B6"/>
    <w:rsid w:val="007E38DB"/>
    <w:rsid w:val="007E41AD"/>
    <w:rsid w:val="007E4D2E"/>
    <w:rsid w:val="007E69BB"/>
    <w:rsid w:val="007E6BF7"/>
    <w:rsid w:val="007E7252"/>
    <w:rsid w:val="007E785F"/>
    <w:rsid w:val="007E796F"/>
    <w:rsid w:val="007F00C1"/>
    <w:rsid w:val="007F0D2C"/>
    <w:rsid w:val="007F199B"/>
    <w:rsid w:val="007F228F"/>
    <w:rsid w:val="007F39D1"/>
    <w:rsid w:val="007F3F12"/>
    <w:rsid w:val="007F46D9"/>
    <w:rsid w:val="007F76A4"/>
    <w:rsid w:val="008011C1"/>
    <w:rsid w:val="00801B27"/>
    <w:rsid w:val="00801FE6"/>
    <w:rsid w:val="00802230"/>
    <w:rsid w:val="00802681"/>
    <w:rsid w:val="0080270B"/>
    <w:rsid w:val="00802A6F"/>
    <w:rsid w:val="008045D4"/>
    <w:rsid w:val="0080566F"/>
    <w:rsid w:val="008056D3"/>
    <w:rsid w:val="008068D1"/>
    <w:rsid w:val="008100DB"/>
    <w:rsid w:val="008103F5"/>
    <w:rsid w:val="008120EA"/>
    <w:rsid w:val="00812706"/>
    <w:rsid w:val="00813891"/>
    <w:rsid w:val="00815A7D"/>
    <w:rsid w:val="0081789B"/>
    <w:rsid w:val="008207B9"/>
    <w:rsid w:val="008208FE"/>
    <w:rsid w:val="008213BA"/>
    <w:rsid w:val="008221D7"/>
    <w:rsid w:val="00822C6A"/>
    <w:rsid w:val="00823034"/>
    <w:rsid w:val="00823D65"/>
    <w:rsid w:val="008241FD"/>
    <w:rsid w:val="0082657E"/>
    <w:rsid w:val="00827B52"/>
    <w:rsid w:val="0083061D"/>
    <w:rsid w:val="0083085D"/>
    <w:rsid w:val="00830DAC"/>
    <w:rsid w:val="00830FA8"/>
    <w:rsid w:val="00831C9D"/>
    <w:rsid w:val="008324A2"/>
    <w:rsid w:val="008326E1"/>
    <w:rsid w:val="008332D7"/>
    <w:rsid w:val="00834EF0"/>
    <w:rsid w:val="00835868"/>
    <w:rsid w:val="00835D30"/>
    <w:rsid w:val="00835F30"/>
    <w:rsid w:val="008361C6"/>
    <w:rsid w:val="00836A89"/>
    <w:rsid w:val="008373F1"/>
    <w:rsid w:val="008379AF"/>
    <w:rsid w:val="00840456"/>
    <w:rsid w:val="008415C7"/>
    <w:rsid w:val="0084193C"/>
    <w:rsid w:val="00844E3B"/>
    <w:rsid w:val="00845797"/>
    <w:rsid w:val="008458B8"/>
    <w:rsid w:val="00845A43"/>
    <w:rsid w:val="008464BF"/>
    <w:rsid w:val="0084753C"/>
    <w:rsid w:val="008475FA"/>
    <w:rsid w:val="0084780C"/>
    <w:rsid w:val="008503D7"/>
    <w:rsid w:val="008506E0"/>
    <w:rsid w:val="00850880"/>
    <w:rsid w:val="00850BD6"/>
    <w:rsid w:val="008511B9"/>
    <w:rsid w:val="00852363"/>
    <w:rsid w:val="00852CF2"/>
    <w:rsid w:val="008533EB"/>
    <w:rsid w:val="00853FCD"/>
    <w:rsid w:val="008549F7"/>
    <w:rsid w:val="00855328"/>
    <w:rsid w:val="0085611C"/>
    <w:rsid w:val="00856FD1"/>
    <w:rsid w:val="008570C9"/>
    <w:rsid w:val="00857F67"/>
    <w:rsid w:val="008600B7"/>
    <w:rsid w:val="00860586"/>
    <w:rsid w:val="0086087E"/>
    <w:rsid w:val="008610F7"/>
    <w:rsid w:val="00861C67"/>
    <w:rsid w:val="008624E8"/>
    <w:rsid w:val="0086258C"/>
    <w:rsid w:val="008635BC"/>
    <w:rsid w:val="00865E13"/>
    <w:rsid w:val="00866E3B"/>
    <w:rsid w:val="00867FC4"/>
    <w:rsid w:val="008705D1"/>
    <w:rsid w:val="00871163"/>
    <w:rsid w:val="0087151E"/>
    <w:rsid w:val="008718F2"/>
    <w:rsid w:val="00872CA5"/>
    <w:rsid w:val="00873354"/>
    <w:rsid w:val="00873EDB"/>
    <w:rsid w:val="008751F4"/>
    <w:rsid w:val="0087614F"/>
    <w:rsid w:val="008761EE"/>
    <w:rsid w:val="00876EE6"/>
    <w:rsid w:val="008774B8"/>
    <w:rsid w:val="00877DCE"/>
    <w:rsid w:val="00880BCE"/>
    <w:rsid w:val="00881ED7"/>
    <w:rsid w:val="00884DEC"/>
    <w:rsid w:val="00885000"/>
    <w:rsid w:val="0088564A"/>
    <w:rsid w:val="00885EB7"/>
    <w:rsid w:val="00887208"/>
    <w:rsid w:val="00887265"/>
    <w:rsid w:val="008872EA"/>
    <w:rsid w:val="008874F1"/>
    <w:rsid w:val="008879C1"/>
    <w:rsid w:val="00890DF0"/>
    <w:rsid w:val="00892E0B"/>
    <w:rsid w:val="00894158"/>
    <w:rsid w:val="008945CD"/>
    <w:rsid w:val="008945ED"/>
    <w:rsid w:val="00895610"/>
    <w:rsid w:val="00896016"/>
    <w:rsid w:val="0089623B"/>
    <w:rsid w:val="00896E2B"/>
    <w:rsid w:val="0089730C"/>
    <w:rsid w:val="008A08B7"/>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B4D92"/>
    <w:rsid w:val="008B7D0D"/>
    <w:rsid w:val="008C0E8D"/>
    <w:rsid w:val="008C0F01"/>
    <w:rsid w:val="008C1543"/>
    <w:rsid w:val="008C16CA"/>
    <w:rsid w:val="008C1F55"/>
    <w:rsid w:val="008C2568"/>
    <w:rsid w:val="008C38B0"/>
    <w:rsid w:val="008C4A51"/>
    <w:rsid w:val="008C5726"/>
    <w:rsid w:val="008C6DE5"/>
    <w:rsid w:val="008D023E"/>
    <w:rsid w:val="008D024A"/>
    <w:rsid w:val="008D155C"/>
    <w:rsid w:val="008D1D28"/>
    <w:rsid w:val="008D250F"/>
    <w:rsid w:val="008D29FA"/>
    <w:rsid w:val="008D33E6"/>
    <w:rsid w:val="008D3F7B"/>
    <w:rsid w:val="008D4463"/>
    <w:rsid w:val="008D600B"/>
    <w:rsid w:val="008D6430"/>
    <w:rsid w:val="008D6B2C"/>
    <w:rsid w:val="008E04AB"/>
    <w:rsid w:val="008E07FD"/>
    <w:rsid w:val="008E08B1"/>
    <w:rsid w:val="008E0AAE"/>
    <w:rsid w:val="008E222B"/>
    <w:rsid w:val="008E3C6C"/>
    <w:rsid w:val="008E4E69"/>
    <w:rsid w:val="008E556E"/>
    <w:rsid w:val="008E5AE1"/>
    <w:rsid w:val="008E63BE"/>
    <w:rsid w:val="008E7C57"/>
    <w:rsid w:val="008F0889"/>
    <w:rsid w:val="008F0C48"/>
    <w:rsid w:val="008F1147"/>
    <w:rsid w:val="008F127D"/>
    <w:rsid w:val="008F2525"/>
    <w:rsid w:val="008F28EC"/>
    <w:rsid w:val="008F38FE"/>
    <w:rsid w:val="008F4556"/>
    <w:rsid w:val="008F51BE"/>
    <w:rsid w:val="008F6728"/>
    <w:rsid w:val="008F6A67"/>
    <w:rsid w:val="008F6B0D"/>
    <w:rsid w:val="008F72CF"/>
    <w:rsid w:val="008F7E20"/>
    <w:rsid w:val="00900BC5"/>
    <w:rsid w:val="00900E7C"/>
    <w:rsid w:val="00901750"/>
    <w:rsid w:val="009018FD"/>
    <w:rsid w:val="00901B0F"/>
    <w:rsid w:val="009023E4"/>
    <w:rsid w:val="00902C20"/>
    <w:rsid w:val="009034D9"/>
    <w:rsid w:val="0090496C"/>
    <w:rsid w:val="00905110"/>
    <w:rsid w:val="009053C8"/>
    <w:rsid w:val="00905882"/>
    <w:rsid w:val="00905EAB"/>
    <w:rsid w:val="00906A1F"/>
    <w:rsid w:val="00906BA0"/>
    <w:rsid w:val="00907AB4"/>
    <w:rsid w:val="00907EAD"/>
    <w:rsid w:val="0091007B"/>
    <w:rsid w:val="00911316"/>
    <w:rsid w:val="00911ADD"/>
    <w:rsid w:val="00912629"/>
    <w:rsid w:val="00913492"/>
    <w:rsid w:val="009157F6"/>
    <w:rsid w:val="00915F77"/>
    <w:rsid w:val="0091793E"/>
    <w:rsid w:val="00917A0D"/>
    <w:rsid w:val="00917D47"/>
    <w:rsid w:val="00920812"/>
    <w:rsid w:val="00921337"/>
    <w:rsid w:val="00922BEB"/>
    <w:rsid w:val="00924611"/>
    <w:rsid w:val="00924838"/>
    <w:rsid w:val="009248FA"/>
    <w:rsid w:val="00924C18"/>
    <w:rsid w:val="00927EAE"/>
    <w:rsid w:val="0093041B"/>
    <w:rsid w:val="00930CB1"/>
    <w:rsid w:val="009323CF"/>
    <w:rsid w:val="009323D5"/>
    <w:rsid w:val="00935CD0"/>
    <w:rsid w:val="00940B6A"/>
    <w:rsid w:val="00940BF3"/>
    <w:rsid w:val="00942465"/>
    <w:rsid w:val="00942D2F"/>
    <w:rsid w:val="009433EE"/>
    <w:rsid w:val="00944C9C"/>
    <w:rsid w:val="00944EDE"/>
    <w:rsid w:val="00944F3D"/>
    <w:rsid w:val="00946E1D"/>
    <w:rsid w:val="00947090"/>
    <w:rsid w:val="009500FB"/>
    <w:rsid w:val="009503A8"/>
    <w:rsid w:val="00950FAE"/>
    <w:rsid w:val="00951598"/>
    <w:rsid w:val="00952784"/>
    <w:rsid w:val="00953DA3"/>
    <w:rsid w:val="009547E1"/>
    <w:rsid w:val="009552DB"/>
    <w:rsid w:val="0095570C"/>
    <w:rsid w:val="00955F48"/>
    <w:rsid w:val="00956B88"/>
    <w:rsid w:val="00957B1E"/>
    <w:rsid w:val="009609F4"/>
    <w:rsid w:val="0096126D"/>
    <w:rsid w:val="00962C83"/>
    <w:rsid w:val="00965385"/>
    <w:rsid w:val="00965756"/>
    <w:rsid w:val="00965C1F"/>
    <w:rsid w:val="0096632E"/>
    <w:rsid w:val="0096704D"/>
    <w:rsid w:val="00967224"/>
    <w:rsid w:val="009672A7"/>
    <w:rsid w:val="00967920"/>
    <w:rsid w:val="009705C2"/>
    <w:rsid w:val="00971CDF"/>
    <w:rsid w:val="0097454A"/>
    <w:rsid w:val="009745DB"/>
    <w:rsid w:val="00974D95"/>
    <w:rsid w:val="00975530"/>
    <w:rsid w:val="00975A15"/>
    <w:rsid w:val="00975C04"/>
    <w:rsid w:val="00975E23"/>
    <w:rsid w:val="009771C3"/>
    <w:rsid w:val="00980714"/>
    <w:rsid w:val="0098175F"/>
    <w:rsid w:val="0098199B"/>
    <w:rsid w:val="00983258"/>
    <w:rsid w:val="00983281"/>
    <w:rsid w:val="009847D8"/>
    <w:rsid w:val="00984B3C"/>
    <w:rsid w:val="00985A9B"/>
    <w:rsid w:val="0098680F"/>
    <w:rsid w:val="00990272"/>
    <w:rsid w:val="009905A7"/>
    <w:rsid w:val="0099173B"/>
    <w:rsid w:val="009923C1"/>
    <w:rsid w:val="009928F3"/>
    <w:rsid w:val="00992CD7"/>
    <w:rsid w:val="0099391C"/>
    <w:rsid w:val="009939D9"/>
    <w:rsid w:val="00993B1A"/>
    <w:rsid w:val="00994781"/>
    <w:rsid w:val="009971DD"/>
    <w:rsid w:val="00997C0B"/>
    <w:rsid w:val="009A0173"/>
    <w:rsid w:val="009A0E0C"/>
    <w:rsid w:val="009A1DCC"/>
    <w:rsid w:val="009A3776"/>
    <w:rsid w:val="009A3949"/>
    <w:rsid w:val="009A4AF8"/>
    <w:rsid w:val="009A516C"/>
    <w:rsid w:val="009A59FC"/>
    <w:rsid w:val="009A6371"/>
    <w:rsid w:val="009A7B50"/>
    <w:rsid w:val="009B05DE"/>
    <w:rsid w:val="009B20FB"/>
    <w:rsid w:val="009B3774"/>
    <w:rsid w:val="009B43F5"/>
    <w:rsid w:val="009B46C8"/>
    <w:rsid w:val="009B62EF"/>
    <w:rsid w:val="009B6CAF"/>
    <w:rsid w:val="009B74AA"/>
    <w:rsid w:val="009B7B1B"/>
    <w:rsid w:val="009C1196"/>
    <w:rsid w:val="009C2713"/>
    <w:rsid w:val="009C30AC"/>
    <w:rsid w:val="009C3639"/>
    <w:rsid w:val="009C4906"/>
    <w:rsid w:val="009C5E67"/>
    <w:rsid w:val="009C7037"/>
    <w:rsid w:val="009D07DA"/>
    <w:rsid w:val="009D082F"/>
    <w:rsid w:val="009D36A2"/>
    <w:rsid w:val="009D3CDF"/>
    <w:rsid w:val="009D3D27"/>
    <w:rsid w:val="009D3F19"/>
    <w:rsid w:val="009D486B"/>
    <w:rsid w:val="009D541F"/>
    <w:rsid w:val="009D69E7"/>
    <w:rsid w:val="009E0336"/>
    <w:rsid w:val="009E1365"/>
    <w:rsid w:val="009E215A"/>
    <w:rsid w:val="009E2858"/>
    <w:rsid w:val="009E2F59"/>
    <w:rsid w:val="009E3204"/>
    <w:rsid w:val="009E3228"/>
    <w:rsid w:val="009E35BE"/>
    <w:rsid w:val="009E3DEA"/>
    <w:rsid w:val="009E4823"/>
    <w:rsid w:val="009E4BB7"/>
    <w:rsid w:val="009E7B61"/>
    <w:rsid w:val="009E7FB3"/>
    <w:rsid w:val="009F0184"/>
    <w:rsid w:val="009F27BC"/>
    <w:rsid w:val="009F39F7"/>
    <w:rsid w:val="009F3B54"/>
    <w:rsid w:val="009F3E32"/>
    <w:rsid w:val="009F4679"/>
    <w:rsid w:val="009F4E8D"/>
    <w:rsid w:val="009F57D8"/>
    <w:rsid w:val="009F6637"/>
    <w:rsid w:val="009F6C9F"/>
    <w:rsid w:val="009F78F4"/>
    <w:rsid w:val="009F7C87"/>
    <w:rsid w:val="00A00537"/>
    <w:rsid w:val="00A01B62"/>
    <w:rsid w:val="00A03DB5"/>
    <w:rsid w:val="00A0403E"/>
    <w:rsid w:val="00A040B6"/>
    <w:rsid w:val="00A04469"/>
    <w:rsid w:val="00A0488C"/>
    <w:rsid w:val="00A06082"/>
    <w:rsid w:val="00A06337"/>
    <w:rsid w:val="00A07E2F"/>
    <w:rsid w:val="00A07F1A"/>
    <w:rsid w:val="00A10154"/>
    <w:rsid w:val="00A102C2"/>
    <w:rsid w:val="00A1217E"/>
    <w:rsid w:val="00A1366C"/>
    <w:rsid w:val="00A14B6D"/>
    <w:rsid w:val="00A14BCB"/>
    <w:rsid w:val="00A14EF9"/>
    <w:rsid w:val="00A1653D"/>
    <w:rsid w:val="00A1790F"/>
    <w:rsid w:val="00A17B94"/>
    <w:rsid w:val="00A20671"/>
    <w:rsid w:val="00A20D4E"/>
    <w:rsid w:val="00A22B17"/>
    <w:rsid w:val="00A23371"/>
    <w:rsid w:val="00A233D5"/>
    <w:rsid w:val="00A2409A"/>
    <w:rsid w:val="00A249AA"/>
    <w:rsid w:val="00A2555C"/>
    <w:rsid w:val="00A26605"/>
    <w:rsid w:val="00A3059A"/>
    <w:rsid w:val="00A309E2"/>
    <w:rsid w:val="00A30A85"/>
    <w:rsid w:val="00A3144A"/>
    <w:rsid w:val="00A3166D"/>
    <w:rsid w:val="00A331C1"/>
    <w:rsid w:val="00A33401"/>
    <w:rsid w:val="00A35433"/>
    <w:rsid w:val="00A358E8"/>
    <w:rsid w:val="00A35F74"/>
    <w:rsid w:val="00A360E0"/>
    <w:rsid w:val="00A37668"/>
    <w:rsid w:val="00A4007D"/>
    <w:rsid w:val="00A404BE"/>
    <w:rsid w:val="00A4097C"/>
    <w:rsid w:val="00A40D5E"/>
    <w:rsid w:val="00A40F46"/>
    <w:rsid w:val="00A41773"/>
    <w:rsid w:val="00A419C8"/>
    <w:rsid w:val="00A41F88"/>
    <w:rsid w:val="00A41F8B"/>
    <w:rsid w:val="00A42993"/>
    <w:rsid w:val="00A4342C"/>
    <w:rsid w:val="00A43649"/>
    <w:rsid w:val="00A4373E"/>
    <w:rsid w:val="00A43900"/>
    <w:rsid w:val="00A44D37"/>
    <w:rsid w:val="00A45035"/>
    <w:rsid w:val="00A47360"/>
    <w:rsid w:val="00A50005"/>
    <w:rsid w:val="00A50743"/>
    <w:rsid w:val="00A515E7"/>
    <w:rsid w:val="00A52AFE"/>
    <w:rsid w:val="00A52CF5"/>
    <w:rsid w:val="00A52EEA"/>
    <w:rsid w:val="00A537EA"/>
    <w:rsid w:val="00A541A9"/>
    <w:rsid w:val="00A55378"/>
    <w:rsid w:val="00A5664F"/>
    <w:rsid w:val="00A571BE"/>
    <w:rsid w:val="00A609C7"/>
    <w:rsid w:val="00A62B0C"/>
    <w:rsid w:val="00A657F7"/>
    <w:rsid w:val="00A66115"/>
    <w:rsid w:val="00A66BFC"/>
    <w:rsid w:val="00A67F1A"/>
    <w:rsid w:val="00A67F52"/>
    <w:rsid w:val="00A70D0B"/>
    <w:rsid w:val="00A720F6"/>
    <w:rsid w:val="00A72979"/>
    <w:rsid w:val="00A735A1"/>
    <w:rsid w:val="00A7459F"/>
    <w:rsid w:val="00A7469F"/>
    <w:rsid w:val="00A74C34"/>
    <w:rsid w:val="00A74CB7"/>
    <w:rsid w:val="00A75799"/>
    <w:rsid w:val="00A77B8D"/>
    <w:rsid w:val="00A80527"/>
    <w:rsid w:val="00A813F4"/>
    <w:rsid w:val="00A820F8"/>
    <w:rsid w:val="00A849FE"/>
    <w:rsid w:val="00A8519F"/>
    <w:rsid w:val="00A86DBA"/>
    <w:rsid w:val="00A90E91"/>
    <w:rsid w:val="00A90F47"/>
    <w:rsid w:val="00A91E7D"/>
    <w:rsid w:val="00A92B83"/>
    <w:rsid w:val="00A937B3"/>
    <w:rsid w:val="00A94450"/>
    <w:rsid w:val="00A94AB8"/>
    <w:rsid w:val="00A94F2E"/>
    <w:rsid w:val="00A95734"/>
    <w:rsid w:val="00A95C11"/>
    <w:rsid w:val="00A97315"/>
    <w:rsid w:val="00AA094E"/>
    <w:rsid w:val="00AA0D6C"/>
    <w:rsid w:val="00AA0E59"/>
    <w:rsid w:val="00AA1EEF"/>
    <w:rsid w:val="00AA21FB"/>
    <w:rsid w:val="00AA25BF"/>
    <w:rsid w:val="00AA2BC4"/>
    <w:rsid w:val="00AA2C09"/>
    <w:rsid w:val="00AA2D05"/>
    <w:rsid w:val="00AA33E0"/>
    <w:rsid w:val="00AA4B2C"/>
    <w:rsid w:val="00AA5636"/>
    <w:rsid w:val="00AA5B53"/>
    <w:rsid w:val="00AA5BC6"/>
    <w:rsid w:val="00AA6878"/>
    <w:rsid w:val="00AA705B"/>
    <w:rsid w:val="00AA76C8"/>
    <w:rsid w:val="00AA76D7"/>
    <w:rsid w:val="00AB025C"/>
    <w:rsid w:val="00AB1A32"/>
    <w:rsid w:val="00AB1C37"/>
    <w:rsid w:val="00AB3770"/>
    <w:rsid w:val="00AB4249"/>
    <w:rsid w:val="00AB5A54"/>
    <w:rsid w:val="00AB623D"/>
    <w:rsid w:val="00AC0ECC"/>
    <w:rsid w:val="00AC11FC"/>
    <w:rsid w:val="00AC1B98"/>
    <w:rsid w:val="00AC24E1"/>
    <w:rsid w:val="00AC333A"/>
    <w:rsid w:val="00AC3F51"/>
    <w:rsid w:val="00AC5217"/>
    <w:rsid w:val="00AC5A38"/>
    <w:rsid w:val="00AC5BCD"/>
    <w:rsid w:val="00AC5E31"/>
    <w:rsid w:val="00AC7D11"/>
    <w:rsid w:val="00AD1AA7"/>
    <w:rsid w:val="00AD20D0"/>
    <w:rsid w:val="00AD2436"/>
    <w:rsid w:val="00AD30D5"/>
    <w:rsid w:val="00AD3144"/>
    <w:rsid w:val="00AD3319"/>
    <w:rsid w:val="00AD3469"/>
    <w:rsid w:val="00AD3A5A"/>
    <w:rsid w:val="00AD3D17"/>
    <w:rsid w:val="00AD473F"/>
    <w:rsid w:val="00AD4BC6"/>
    <w:rsid w:val="00AD5AB7"/>
    <w:rsid w:val="00AD630A"/>
    <w:rsid w:val="00AD65F8"/>
    <w:rsid w:val="00AD668E"/>
    <w:rsid w:val="00AD67AA"/>
    <w:rsid w:val="00AD70BB"/>
    <w:rsid w:val="00AD7C71"/>
    <w:rsid w:val="00AE04F5"/>
    <w:rsid w:val="00AE0B07"/>
    <w:rsid w:val="00AE151B"/>
    <w:rsid w:val="00AE27F8"/>
    <w:rsid w:val="00AE2943"/>
    <w:rsid w:val="00AE2A45"/>
    <w:rsid w:val="00AE2EB7"/>
    <w:rsid w:val="00AE3DCB"/>
    <w:rsid w:val="00AE4C58"/>
    <w:rsid w:val="00AE577E"/>
    <w:rsid w:val="00AE67A5"/>
    <w:rsid w:val="00AE6C50"/>
    <w:rsid w:val="00AE7CF5"/>
    <w:rsid w:val="00AF042A"/>
    <w:rsid w:val="00AF204C"/>
    <w:rsid w:val="00AF2392"/>
    <w:rsid w:val="00AF40AB"/>
    <w:rsid w:val="00AF485C"/>
    <w:rsid w:val="00AF5911"/>
    <w:rsid w:val="00AF6B38"/>
    <w:rsid w:val="00B002E8"/>
    <w:rsid w:val="00B01111"/>
    <w:rsid w:val="00B01294"/>
    <w:rsid w:val="00B01A23"/>
    <w:rsid w:val="00B01B5C"/>
    <w:rsid w:val="00B020CE"/>
    <w:rsid w:val="00B0381C"/>
    <w:rsid w:val="00B03DFE"/>
    <w:rsid w:val="00B04D32"/>
    <w:rsid w:val="00B058C7"/>
    <w:rsid w:val="00B05F01"/>
    <w:rsid w:val="00B068F4"/>
    <w:rsid w:val="00B06CC2"/>
    <w:rsid w:val="00B06D40"/>
    <w:rsid w:val="00B078B1"/>
    <w:rsid w:val="00B07F73"/>
    <w:rsid w:val="00B10BAA"/>
    <w:rsid w:val="00B11723"/>
    <w:rsid w:val="00B11E24"/>
    <w:rsid w:val="00B12941"/>
    <w:rsid w:val="00B13676"/>
    <w:rsid w:val="00B13D95"/>
    <w:rsid w:val="00B14EE8"/>
    <w:rsid w:val="00B150D8"/>
    <w:rsid w:val="00B15EAB"/>
    <w:rsid w:val="00B160B4"/>
    <w:rsid w:val="00B16166"/>
    <w:rsid w:val="00B164C9"/>
    <w:rsid w:val="00B16B14"/>
    <w:rsid w:val="00B172F1"/>
    <w:rsid w:val="00B173AC"/>
    <w:rsid w:val="00B17549"/>
    <w:rsid w:val="00B17CE9"/>
    <w:rsid w:val="00B17D63"/>
    <w:rsid w:val="00B17F85"/>
    <w:rsid w:val="00B2099C"/>
    <w:rsid w:val="00B21042"/>
    <w:rsid w:val="00B21A48"/>
    <w:rsid w:val="00B21BF4"/>
    <w:rsid w:val="00B223E0"/>
    <w:rsid w:val="00B22B61"/>
    <w:rsid w:val="00B2363B"/>
    <w:rsid w:val="00B257FC"/>
    <w:rsid w:val="00B26BEB"/>
    <w:rsid w:val="00B26DF6"/>
    <w:rsid w:val="00B27501"/>
    <w:rsid w:val="00B306E0"/>
    <w:rsid w:val="00B308B4"/>
    <w:rsid w:val="00B333CE"/>
    <w:rsid w:val="00B336E4"/>
    <w:rsid w:val="00B336E5"/>
    <w:rsid w:val="00B338B6"/>
    <w:rsid w:val="00B3394A"/>
    <w:rsid w:val="00B34434"/>
    <w:rsid w:val="00B35596"/>
    <w:rsid w:val="00B355AF"/>
    <w:rsid w:val="00B35871"/>
    <w:rsid w:val="00B36F06"/>
    <w:rsid w:val="00B36F68"/>
    <w:rsid w:val="00B375A3"/>
    <w:rsid w:val="00B40015"/>
    <w:rsid w:val="00B40A59"/>
    <w:rsid w:val="00B41267"/>
    <w:rsid w:val="00B41ECF"/>
    <w:rsid w:val="00B42BD8"/>
    <w:rsid w:val="00B430C6"/>
    <w:rsid w:val="00B431E6"/>
    <w:rsid w:val="00B435EB"/>
    <w:rsid w:val="00B43C84"/>
    <w:rsid w:val="00B43CF3"/>
    <w:rsid w:val="00B43D07"/>
    <w:rsid w:val="00B45C8C"/>
    <w:rsid w:val="00B45D3E"/>
    <w:rsid w:val="00B45F81"/>
    <w:rsid w:val="00B47B61"/>
    <w:rsid w:val="00B47EA1"/>
    <w:rsid w:val="00B50692"/>
    <w:rsid w:val="00B5084D"/>
    <w:rsid w:val="00B50DDA"/>
    <w:rsid w:val="00B51B4C"/>
    <w:rsid w:val="00B51F46"/>
    <w:rsid w:val="00B531BB"/>
    <w:rsid w:val="00B541FF"/>
    <w:rsid w:val="00B55F1D"/>
    <w:rsid w:val="00B600C5"/>
    <w:rsid w:val="00B6025E"/>
    <w:rsid w:val="00B6040E"/>
    <w:rsid w:val="00B60B72"/>
    <w:rsid w:val="00B610D9"/>
    <w:rsid w:val="00B614C9"/>
    <w:rsid w:val="00B62276"/>
    <w:rsid w:val="00B62EAD"/>
    <w:rsid w:val="00B631B7"/>
    <w:rsid w:val="00B6413F"/>
    <w:rsid w:val="00B655F4"/>
    <w:rsid w:val="00B660D7"/>
    <w:rsid w:val="00B66BC4"/>
    <w:rsid w:val="00B70653"/>
    <w:rsid w:val="00B71674"/>
    <w:rsid w:val="00B71C8A"/>
    <w:rsid w:val="00B71ECC"/>
    <w:rsid w:val="00B73050"/>
    <w:rsid w:val="00B755AD"/>
    <w:rsid w:val="00B76DCC"/>
    <w:rsid w:val="00B80635"/>
    <w:rsid w:val="00B80BB0"/>
    <w:rsid w:val="00B8105A"/>
    <w:rsid w:val="00B82373"/>
    <w:rsid w:val="00B82690"/>
    <w:rsid w:val="00B837A6"/>
    <w:rsid w:val="00B84FFA"/>
    <w:rsid w:val="00B866CA"/>
    <w:rsid w:val="00B86D36"/>
    <w:rsid w:val="00B86D42"/>
    <w:rsid w:val="00B87C1F"/>
    <w:rsid w:val="00B90076"/>
    <w:rsid w:val="00B90394"/>
    <w:rsid w:val="00B92198"/>
    <w:rsid w:val="00B92544"/>
    <w:rsid w:val="00B929B0"/>
    <w:rsid w:val="00B9361B"/>
    <w:rsid w:val="00B9428F"/>
    <w:rsid w:val="00B963DE"/>
    <w:rsid w:val="00B97190"/>
    <w:rsid w:val="00B97A65"/>
    <w:rsid w:val="00B97B6B"/>
    <w:rsid w:val="00B97DA4"/>
    <w:rsid w:val="00B97F79"/>
    <w:rsid w:val="00BA00DC"/>
    <w:rsid w:val="00BA0C45"/>
    <w:rsid w:val="00BA0CFA"/>
    <w:rsid w:val="00BA117E"/>
    <w:rsid w:val="00BA2129"/>
    <w:rsid w:val="00BA2211"/>
    <w:rsid w:val="00BA3342"/>
    <w:rsid w:val="00BA4292"/>
    <w:rsid w:val="00BA476C"/>
    <w:rsid w:val="00BA4BF9"/>
    <w:rsid w:val="00BA54B7"/>
    <w:rsid w:val="00BA712E"/>
    <w:rsid w:val="00BA7F03"/>
    <w:rsid w:val="00BA7FCE"/>
    <w:rsid w:val="00BB0314"/>
    <w:rsid w:val="00BB07C4"/>
    <w:rsid w:val="00BB1CE5"/>
    <w:rsid w:val="00BB1E92"/>
    <w:rsid w:val="00BB245E"/>
    <w:rsid w:val="00BB2A3E"/>
    <w:rsid w:val="00BB3382"/>
    <w:rsid w:val="00BB3C3A"/>
    <w:rsid w:val="00BB3F79"/>
    <w:rsid w:val="00BB428E"/>
    <w:rsid w:val="00BB54B3"/>
    <w:rsid w:val="00BB5536"/>
    <w:rsid w:val="00BB5706"/>
    <w:rsid w:val="00BB5B78"/>
    <w:rsid w:val="00BB5BBD"/>
    <w:rsid w:val="00BB5BE2"/>
    <w:rsid w:val="00BB5FA6"/>
    <w:rsid w:val="00BB7152"/>
    <w:rsid w:val="00BC046D"/>
    <w:rsid w:val="00BC0591"/>
    <w:rsid w:val="00BC09A2"/>
    <w:rsid w:val="00BC1146"/>
    <w:rsid w:val="00BC1452"/>
    <w:rsid w:val="00BC24AC"/>
    <w:rsid w:val="00BC26D6"/>
    <w:rsid w:val="00BC2879"/>
    <w:rsid w:val="00BC29AC"/>
    <w:rsid w:val="00BC2B7C"/>
    <w:rsid w:val="00BC4154"/>
    <w:rsid w:val="00BC4C9C"/>
    <w:rsid w:val="00BC50FB"/>
    <w:rsid w:val="00BC524E"/>
    <w:rsid w:val="00BC56DF"/>
    <w:rsid w:val="00BC6381"/>
    <w:rsid w:val="00BC651B"/>
    <w:rsid w:val="00BC6D44"/>
    <w:rsid w:val="00BC70B3"/>
    <w:rsid w:val="00BD06D2"/>
    <w:rsid w:val="00BD137E"/>
    <w:rsid w:val="00BD174C"/>
    <w:rsid w:val="00BD1A7F"/>
    <w:rsid w:val="00BD2E22"/>
    <w:rsid w:val="00BD38B6"/>
    <w:rsid w:val="00BD3B1C"/>
    <w:rsid w:val="00BD4992"/>
    <w:rsid w:val="00BD5A5A"/>
    <w:rsid w:val="00BD7A01"/>
    <w:rsid w:val="00BE016F"/>
    <w:rsid w:val="00BE0BF5"/>
    <w:rsid w:val="00BE12F0"/>
    <w:rsid w:val="00BE134E"/>
    <w:rsid w:val="00BE2786"/>
    <w:rsid w:val="00BE27BA"/>
    <w:rsid w:val="00BE4B79"/>
    <w:rsid w:val="00BE622F"/>
    <w:rsid w:val="00BE62D3"/>
    <w:rsid w:val="00BE6995"/>
    <w:rsid w:val="00BE6A55"/>
    <w:rsid w:val="00BE6E4B"/>
    <w:rsid w:val="00BE6EBA"/>
    <w:rsid w:val="00BE76EF"/>
    <w:rsid w:val="00BF053F"/>
    <w:rsid w:val="00BF1CC5"/>
    <w:rsid w:val="00BF30F4"/>
    <w:rsid w:val="00BF30FB"/>
    <w:rsid w:val="00BF39CD"/>
    <w:rsid w:val="00BF7547"/>
    <w:rsid w:val="00BF7AA0"/>
    <w:rsid w:val="00C00419"/>
    <w:rsid w:val="00C00429"/>
    <w:rsid w:val="00C01004"/>
    <w:rsid w:val="00C0213D"/>
    <w:rsid w:val="00C02B5A"/>
    <w:rsid w:val="00C03AB4"/>
    <w:rsid w:val="00C03C89"/>
    <w:rsid w:val="00C03C9A"/>
    <w:rsid w:val="00C040C1"/>
    <w:rsid w:val="00C04225"/>
    <w:rsid w:val="00C05385"/>
    <w:rsid w:val="00C05E7A"/>
    <w:rsid w:val="00C06303"/>
    <w:rsid w:val="00C06F15"/>
    <w:rsid w:val="00C07512"/>
    <w:rsid w:val="00C079E4"/>
    <w:rsid w:val="00C10F0D"/>
    <w:rsid w:val="00C12495"/>
    <w:rsid w:val="00C12C14"/>
    <w:rsid w:val="00C13444"/>
    <w:rsid w:val="00C13C07"/>
    <w:rsid w:val="00C14A88"/>
    <w:rsid w:val="00C15D77"/>
    <w:rsid w:val="00C16608"/>
    <w:rsid w:val="00C16D89"/>
    <w:rsid w:val="00C17560"/>
    <w:rsid w:val="00C17C0F"/>
    <w:rsid w:val="00C200C3"/>
    <w:rsid w:val="00C21D08"/>
    <w:rsid w:val="00C22340"/>
    <w:rsid w:val="00C2243A"/>
    <w:rsid w:val="00C22686"/>
    <w:rsid w:val="00C235C4"/>
    <w:rsid w:val="00C245B4"/>
    <w:rsid w:val="00C2511E"/>
    <w:rsid w:val="00C25275"/>
    <w:rsid w:val="00C25AF1"/>
    <w:rsid w:val="00C26552"/>
    <w:rsid w:val="00C27ABD"/>
    <w:rsid w:val="00C3099B"/>
    <w:rsid w:val="00C312AB"/>
    <w:rsid w:val="00C31365"/>
    <w:rsid w:val="00C316CA"/>
    <w:rsid w:val="00C322BE"/>
    <w:rsid w:val="00C33B3D"/>
    <w:rsid w:val="00C368B8"/>
    <w:rsid w:val="00C40012"/>
    <w:rsid w:val="00C4006B"/>
    <w:rsid w:val="00C40D89"/>
    <w:rsid w:val="00C4110B"/>
    <w:rsid w:val="00C411C0"/>
    <w:rsid w:val="00C415CA"/>
    <w:rsid w:val="00C41DA4"/>
    <w:rsid w:val="00C422B8"/>
    <w:rsid w:val="00C42831"/>
    <w:rsid w:val="00C434D3"/>
    <w:rsid w:val="00C43542"/>
    <w:rsid w:val="00C436C9"/>
    <w:rsid w:val="00C43A89"/>
    <w:rsid w:val="00C444E3"/>
    <w:rsid w:val="00C4471D"/>
    <w:rsid w:val="00C4511D"/>
    <w:rsid w:val="00C4575E"/>
    <w:rsid w:val="00C4666D"/>
    <w:rsid w:val="00C46D82"/>
    <w:rsid w:val="00C470FE"/>
    <w:rsid w:val="00C504D1"/>
    <w:rsid w:val="00C504E4"/>
    <w:rsid w:val="00C51ECD"/>
    <w:rsid w:val="00C53A39"/>
    <w:rsid w:val="00C5430B"/>
    <w:rsid w:val="00C5454C"/>
    <w:rsid w:val="00C54F59"/>
    <w:rsid w:val="00C555AF"/>
    <w:rsid w:val="00C56CF8"/>
    <w:rsid w:val="00C57741"/>
    <w:rsid w:val="00C57EBB"/>
    <w:rsid w:val="00C60232"/>
    <w:rsid w:val="00C60BFC"/>
    <w:rsid w:val="00C60CC2"/>
    <w:rsid w:val="00C6265B"/>
    <w:rsid w:val="00C62789"/>
    <w:rsid w:val="00C6294C"/>
    <w:rsid w:val="00C63F51"/>
    <w:rsid w:val="00C64B47"/>
    <w:rsid w:val="00C64B9C"/>
    <w:rsid w:val="00C65126"/>
    <w:rsid w:val="00C65A03"/>
    <w:rsid w:val="00C66E4D"/>
    <w:rsid w:val="00C66F1A"/>
    <w:rsid w:val="00C671EE"/>
    <w:rsid w:val="00C6783C"/>
    <w:rsid w:val="00C67CCF"/>
    <w:rsid w:val="00C67F2B"/>
    <w:rsid w:val="00C70173"/>
    <w:rsid w:val="00C7042B"/>
    <w:rsid w:val="00C708A9"/>
    <w:rsid w:val="00C70E3E"/>
    <w:rsid w:val="00C712A3"/>
    <w:rsid w:val="00C72551"/>
    <w:rsid w:val="00C73047"/>
    <w:rsid w:val="00C73602"/>
    <w:rsid w:val="00C73974"/>
    <w:rsid w:val="00C74309"/>
    <w:rsid w:val="00C7490C"/>
    <w:rsid w:val="00C77081"/>
    <w:rsid w:val="00C775AF"/>
    <w:rsid w:val="00C77DBA"/>
    <w:rsid w:val="00C80B0F"/>
    <w:rsid w:val="00C8104E"/>
    <w:rsid w:val="00C8107E"/>
    <w:rsid w:val="00C81CEF"/>
    <w:rsid w:val="00C81E77"/>
    <w:rsid w:val="00C822BC"/>
    <w:rsid w:val="00C829D8"/>
    <w:rsid w:val="00C82C49"/>
    <w:rsid w:val="00C82DA8"/>
    <w:rsid w:val="00C8368D"/>
    <w:rsid w:val="00C8523B"/>
    <w:rsid w:val="00C8597B"/>
    <w:rsid w:val="00C86118"/>
    <w:rsid w:val="00C8635C"/>
    <w:rsid w:val="00C86489"/>
    <w:rsid w:val="00C864B7"/>
    <w:rsid w:val="00C87105"/>
    <w:rsid w:val="00C876B0"/>
    <w:rsid w:val="00C91C81"/>
    <w:rsid w:val="00C91F0C"/>
    <w:rsid w:val="00C91F36"/>
    <w:rsid w:val="00C9201F"/>
    <w:rsid w:val="00C92666"/>
    <w:rsid w:val="00C92E80"/>
    <w:rsid w:val="00C9508C"/>
    <w:rsid w:val="00C961A8"/>
    <w:rsid w:val="00C96C39"/>
    <w:rsid w:val="00C97BA7"/>
    <w:rsid w:val="00CA0060"/>
    <w:rsid w:val="00CA1078"/>
    <w:rsid w:val="00CA1286"/>
    <w:rsid w:val="00CA1348"/>
    <w:rsid w:val="00CA19E2"/>
    <w:rsid w:val="00CA1E1E"/>
    <w:rsid w:val="00CA2507"/>
    <w:rsid w:val="00CA32DB"/>
    <w:rsid w:val="00CA36A4"/>
    <w:rsid w:val="00CA3F95"/>
    <w:rsid w:val="00CA4258"/>
    <w:rsid w:val="00CA592B"/>
    <w:rsid w:val="00CA7980"/>
    <w:rsid w:val="00CB008C"/>
    <w:rsid w:val="00CB05A2"/>
    <w:rsid w:val="00CB23A0"/>
    <w:rsid w:val="00CB247A"/>
    <w:rsid w:val="00CB28E3"/>
    <w:rsid w:val="00CB2A85"/>
    <w:rsid w:val="00CB47D4"/>
    <w:rsid w:val="00CB4AC5"/>
    <w:rsid w:val="00CB5600"/>
    <w:rsid w:val="00CB5D77"/>
    <w:rsid w:val="00CB608D"/>
    <w:rsid w:val="00CB6D71"/>
    <w:rsid w:val="00CB6F7F"/>
    <w:rsid w:val="00CC0550"/>
    <w:rsid w:val="00CC06FE"/>
    <w:rsid w:val="00CC0805"/>
    <w:rsid w:val="00CC1B5F"/>
    <w:rsid w:val="00CC1D6C"/>
    <w:rsid w:val="00CC1DA5"/>
    <w:rsid w:val="00CC2C34"/>
    <w:rsid w:val="00CC2C7D"/>
    <w:rsid w:val="00CC2D46"/>
    <w:rsid w:val="00CC3D18"/>
    <w:rsid w:val="00CC3D65"/>
    <w:rsid w:val="00CC57C2"/>
    <w:rsid w:val="00CC6BC6"/>
    <w:rsid w:val="00CC6CB9"/>
    <w:rsid w:val="00CC7AE2"/>
    <w:rsid w:val="00CD01C6"/>
    <w:rsid w:val="00CD02A4"/>
    <w:rsid w:val="00CD0F74"/>
    <w:rsid w:val="00CD137E"/>
    <w:rsid w:val="00CD19A1"/>
    <w:rsid w:val="00CD1B7B"/>
    <w:rsid w:val="00CD1C7D"/>
    <w:rsid w:val="00CD26B2"/>
    <w:rsid w:val="00CD2A15"/>
    <w:rsid w:val="00CD2C34"/>
    <w:rsid w:val="00CD2D2D"/>
    <w:rsid w:val="00CD36C0"/>
    <w:rsid w:val="00CD40FB"/>
    <w:rsid w:val="00CD4B19"/>
    <w:rsid w:val="00CD586D"/>
    <w:rsid w:val="00CD65F8"/>
    <w:rsid w:val="00CD6894"/>
    <w:rsid w:val="00CE011F"/>
    <w:rsid w:val="00CE098A"/>
    <w:rsid w:val="00CE1DC9"/>
    <w:rsid w:val="00CE250C"/>
    <w:rsid w:val="00CE2A33"/>
    <w:rsid w:val="00CE3AA3"/>
    <w:rsid w:val="00CE4DBD"/>
    <w:rsid w:val="00CE55F2"/>
    <w:rsid w:val="00CE584D"/>
    <w:rsid w:val="00CE58E2"/>
    <w:rsid w:val="00CF03C3"/>
    <w:rsid w:val="00CF03D7"/>
    <w:rsid w:val="00CF32E8"/>
    <w:rsid w:val="00CF33F4"/>
    <w:rsid w:val="00CF48DF"/>
    <w:rsid w:val="00CF592F"/>
    <w:rsid w:val="00CF7C1C"/>
    <w:rsid w:val="00CF7D3F"/>
    <w:rsid w:val="00D01367"/>
    <w:rsid w:val="00D01750"/>
    <w:rsid w:val="00D02202"/>
    <w:rsid w:val="00D0260A"/>
    <w:rsid w:val="00D02B17"/>
    <w:rsid w:val="00D045B9"/>
    <w:rsid w:val="00D05796"/>
    <w:rsid w:val="00D05976"/>
    <w:rsid w:val="00D0672B"/>
    <w:rsid w:val="00D076F4"/>
    <w:rsid w:val="00D07C84"/>
    <w:rsid w:val="00D1023A"/>
    <w:rsid w:val="00D108F8"/>
    <w:rsid w:val="00D10BD7"/>
    <w:rsid w:val="00D12411"/>
    <w:rsid w:val="00D13AB6"/>
    <w:rsid w:val="00D151B0"/>
    <w:rsid w:val="00D1588F"/>
    <w:rsid w:val="00D15E49"/>
    <w:rsid w:val="00D20215"/>
    <w:rsid w:val="00D20465"/>
    <w:rsid w:val="00D2118B"/>
    <w:rsid w:val="00D21199"/>
    <w:rsid w:val="00D22CF1"/>
    <w:rsid w:val="00D22E20"/>
    <w:rsid w:val="00D22EDF"/>
    <w:rsid w:val="00D24C98"/>
    <w:rsid w:val="00D24F06"/>
    <w:rsid w:val="00D25CF8"/>
    <w:rsid w:val="00D268C3"/>
    <w:rsid w:val="00D26D09"/>
    <w:rsid w:val="00D26E92"/>
    <w:rsid w:val="00D3089A"/>
    <w:rsid w:val="00D30F06"/>
    <w:rsid w:val="00D31088"/>
    <w:rsid w:val="00D331C3"/>
    <w:rsid w:val="00D33777"/>
    <w:rsid w:val="00D33EBE"/>
    <w:rsid w:val="00D3463F"/>
    <w:rsid w:val="00D3668F"/>
    <w:rsid w:val="00D408B0"/>
    <w:rsid w:val="00D41156"/>
    <w:rsid w:val="00D41C87"/>
    <w:rsid w:val="00D41D20"/>
    <w:rsid w:val="00D42796"/>
    <w:rsid w:val="00D43EEE"/>
    <w:rsid w:val="00D454AF"/>
    <w:rsid w:val="00D46769"/>
    <w:rsid w:val="00D46A21"/>
    <w:rsid w:val="00D473D6"/>
    <w:rsid w:val="00D50F0F"/>
    <w:rsid w:val="00D51064"/>
    <w:rsid w:val="00D52078"/>
    <w:rsid w:val="00D525BC"/>
    <w:rsid w:val="00D550E8"/>
    <w:rsid w:val="00D55928"/>
    <w:rsid w:val="00D57A03"/>
    <w:rsid w:val="00D57E2A"/>
    <w:rsid w:val="00D60048"/>
    <w:rsid w:val="00D601E9"/>
    <w:rsid w:val="00D60E96"/>
    <w:rsid w:val="00D6336C"/>
    <w:rsid w:val="00D639C9"/>
    <w:rsid w:val="00D6447D"/>
    <w:rsid w:val="00D65BDF"/>
    <w:rsid w:val="00D706D2"/>
    <w:rsid w:val="00D70CB8"/>
    <w:rsid w:val="00D70CF0"/>
    <w:rsid w:val="00D7208E"/>
    <w:rsid w:val="00D72AC2"/>
    <w:rsid w:val="00D73A16"/>
    <w:rsid w:val="00D757B2"/>
    <w:rsid w:val="00D7590B"/>
    <w:rsid w:val="00D7666E"/>
    <w:rsid w:val="00D773DD"/>
    <w:rsid w:val="00D80B8E"/>
    <w:rsid w:val="00D812C5"/>
    <w:rsid w:val="00D8174C"/>
    <w:rsid w:val="00D82188"/>
    <w:rsid w:val="00D8261E"/>
    <w:rsid w:val="00D832DB"/>
    <w:rsid w:val="00D8346E"/>
    <w:rsid w:val="00D83553"/>
    <w:rsid w:val="00D8382C"/>
    <w:rsid w:val="00D86FF2"/>
    <w:rsid w:val="00D879AA"/>
    <w:rsid w:val="00D907B7"/>
    <w:rsid w:val="00D913BC"/>
    <w:rsid w:val="00D91F52"/>
    <w:rsid w:val="00D9242C"/>
    <w:rsid w:val="00D92845"/>
    <w:rsid w:val="00D94715"/>
    <w:rsid w:val="00D94D00"/>
    <w:rsid w:val="00D94EFE"/>
    <w:rsid w:val="00D97F5D"/>
    <w:rsid w:val="00DA158B"/>
    <w:rsid w:val="00DA15CD"/>
    <w:rsid w:val="00DA1F82"/>
    <w:rsid w:val="00DA205D"/>
    <w:rsid w:val="00DA2D41"/>
    <w:rsid w:val="00DA3E1D"/>
    <w:rsid w:val="00DA4825"/>
    <w:rsid w:val="00DA48CC"/>
    <w:rsid w:val="00DA52BF"/>
    <w:rsid w:val="00DA52FF"/>
    <w:rsid w:val="00DA573F"/>
    <w:rsid w:val="00DA6431"/>
    <w:rsid w:val="00DA6EA7"/>
    <w:rsid w:val="00DA7911"/>
    <w:rsid w:val="00DA7CB1"/>
    <w:rsid w:val="00DA7F7C"/>
    <w:rsid w:val="00DB0847"/>
    <w:rsid w:val="00DB1030"/>
    <w:rsid w:val="00DB2AC4"/>
    <w:rsid w:val="00DB3483"/>
    <w:rsid w:val="00DB3820"/>
    <w:rsid w:val="00DB4A8D"/>
    <w:rsid w:val="00DB5B09"/>
    <w:rsid w:val="00DB6A59"/>
    <w:rsid w:val="00DB75C2"/>
    <w:rsid w:val="00DB7981"/>
    <w:rsid w:val="00DC170B"/>
    <w:rsid w:val="00DC2B36"/>
    <w:rsid w:val="00DC3016"/>
    <w:rsid w:val="00DC327B"/>
    <w:rsid w:val="00DC379F"/>
    <w:rsid w:val="00DC46CD"/>
    <w:rsid w:val="00DC4C67"/>
    <w:rsid w:val="00DC5B0A"/>
    <w:rsid w:val="00DC65FF"/>
    <w:rsid w:val="00DC6609"/>
    <w:rsid w:val="00DC6A3E"/>
    <w:rsid w:val="00DC6D63"/>
    <w:rsid w:val="00DC70D5"/>
    <w:rsid w:val="00DC7A4F"/>
    <w:rsid w:val="00DD1001"/>
    <w:rsid w:val="00DD308E"/>
    <w:rsid w:val="00DD30D8"/>
    <w:rsid w:val="00DD3FCC"/>
    <w:rsid w:val="00DD4A16"/>
    <w:rsid w:val="00DD52D2"/>
    <w:rsid w:val="00DD5BB5"/>
    <w:rsid w:val="00DD7D12"/>
    <w:rsid w:val="00DE050E"/>
    <w:rsid w:val="00DE0D37"/>
    <w:rsid w:val="00DE1486"/>
    <w:rsid w:val="00DE166F"/>
    <w:rsid w:val="00DE167E"/>
    <w:rsid w:val="00DE18C5"/>
    <w:rsid w:val="00DE20F3"/>
    <w:rsid w:val="00DE3660"/>
    <w:rsid w:val="00DE3E04"/>
    <w:rsid w:val="00DE51D9"/>
    <w:rsid w:val="00DE6154"/>
    <w:rsid w:val="00DE72BE"/>
    <w:rsid w:val="00DF08A1"/>
    <w:rsid w:val="00DF0BAB"/>
    <w:rsid w:val="00DF1105"/>
    <w:rsid w:val="00DF126B"/>
    <w:rsid w:val="00DF1CFF"/>
    <w:rsid w:val="00DF1D8B"/>
    <w:rsid w:val="00DF2C07"/>
    <w:rsid w:val="00DF324C"/>
    <w:rsid w:val="00DF377D"/>
    <w:rsid w:val="00DF393C"/>
    <w:rsid w:val="00DF432B"/>
    <w:rsid w:val="00DF531B"/>
    <w:rsid w:val="00DF5D6C"/>
    <w:rsid w:val="00DF6775"/>
    <w:rsid w:val="00DF6AA9"/>
    <w:rsid w:val="00DF7619"/>
    <w:rsid w:val="00E00AD3"/>
    <w:rsid w:val="00E05B4E"/>
    <w:rsid w:val="00E060D1"/>
    <w:rsid w:val="00E06AD8"/>
    <w:rsid w:val="00E07B8C"/>
    <w:rsid w:val="00E10B8A"/>
    <w:rsid w:val="00E10D7D"/>
    <w:rsid w:val="00E10E95"/>
    <w:rsid w:val="00E11CBF"/>
    <w:rsid w:val="00E12001"/>
    <w:rsid w:val="00E127F4"/>
    <w:rsid w:val="00E12C12"/>
    <w:rsid w:val="00E12CAE"/>
    <w:rsid w:val="00E1313F"/>
    <w:rsid w:val="00E13A67"/>
    <w:rsid w:val="00E153F5"/>
    <w:rsid w:val="00E1544C"/>
    <w:rsid w:val="00E174BB"/>
    <w:rsid w:val="00E17A27"/>
    <w:rsid w:val="00E20946"/>
    <w:rsid w:val="00E21DDF"/>
    <w:rsid w:val="00E224F2"/>
    <w:rsid w:val="00E24726"/>
    <w:rsid w:val="00E24C73"/>
    <w:rsid w:val="00E24FAD"/>
    <w:rsid w:val="00E267CF"/>
    <w:rsid w:val="00E2688E"/>
    <w:rsid w:val="00E26973"/>
    <w:rsid w:val="00E2709D"/>
    <w:rsid w:val="00E27F46"/>
    <w:rsid w:val="00E301A8"/>
    <w:rsid w:val="00E3221C"/>
    <w:rsid w:val="00E32E29"/>
    <w:rsid w:val="00E330C3"/>
    <w:rsid w:val="00E333D9"/>
    <w:rsid w:val="00E349F8"/>
    <w:rsid w:val="00E34E52"/>
    <w:rsid w:val="00E350CC"/>
    <w:rsid w:val="00E358E4"/>
    <w:rsid w:val="00E4035C"/>
    <w:rsid w:val="00E40420"/>
    <w:rsid w:val="00E407AD"/>
    <w:rsid w:val="00E418EA"/>
    <w:rsid w:val="00E42F63"/>
    <w:rsid w:val="00E4452A"/>
    <w:rsid w:val="00E4456E"/>
    <w:rsid w:val="00E4458E"/>
    <w:rsid w:val="00E44590"/>
    <w:rsid w:val="00E4523E"/>
    <w:rsid w:val="00E470E3"/>
    <w:rsid w:val="00E4714C"/>
    <w:rsid w:val="00E474AC"/>
    <w:rsid w:val="00E47F4C"/>
    <w:rsid w:val="00E50AC0"/>
    <w:rsid w:val="00E51ED1"/>
    <w:rsid w:val="00E51F03"/>
    <w:rsid w:val="00E52A4A"/>
    <w:rsid w:val="00E5334A"/>
    <w:rsid w:val="00E53AD0"/>
    <w:rsid w:val="00E53AEC"/>
    <w:rsid w:val="00E54A57"/>
    <w:rsid w:val="00E554AA"/>
    <w:rsid w:val="00E556C4"/>
    <w:rsid w:val="00E55990"/>
    <w:rsid w:val="00E55B14"/>
    <w:rsid w:val="00E55B8F"/>
    <w:rsid w:val="00E562C2"/>
    <w:rsid w:val="00E56534"/>
    <w:rsid w:val="00E57839"/>
    <w:rsid w:val="00E611E9"/>
    <w:rsid w:val="00E613DB"/>
    <w:rsid w:val="00E62476"/>
    <w:rsid w:val="00E6338F"/>
    <w:rsid w:val="00E635E0"/>
    <w:rsid w:val="00E647D7"/>
    <w:rsid w:val="00E6485C"/>
    <w:rsid w:val="00E64F5F"/>
    <w:rsid w:val="00E652F3"/>
    <w:rsid w:val="00E65CFC"/>
    <w:rsid w:val="00E66A55"/>
    <w:rsid w:val="00E66F22"/>
    <w:rsid w:val="00E67744"/>
    <w:rsid w:val="00E67B0C"/>
    <w:rsid w:val="00E67FF0"/>
    <w:rsid w:val="00E7020E"/>
    <w:rsid w:val="00E7150F"/>
    <w:rsid w:val="00E715F7"/>
    <w:rsid w:val="00E71BA4"/>
    <w:rsid w:val="00E728A0"/>
    <w:rsid w:val="00E72C7C"/>
    <w:rsid w:val="00E72E09"/>
    <w:rsid w:val="00E72FE4"/>
    <w:rsid w:val="00E73640"/>
    <w:rsid w:val="00E73F8E"/>
    <w:rsid w:val="00E7446C"/>
    <w:rsid w:val="00E74C84"/>
    <w:rsid w:val="00E75A36"/>
    <w:rsid w:val="00E7605E"/>
    <w:rsid w:val="00E7637B"/>
    <w:rsid w:val="00E77263"/>
    <w:rsid w:val="00E77D12"/>
    <w:rsid w:val="00E80B39"/>
    <w:rsid w:val="00E813AE"/>
    <w:rsid w:val="00E814A9"/>
    <w:rsid w:val="00E81587"/>
    <w:rsid w:val="00E827A4"/>
    <w:rsid w:val="00E8280E"/>
    <w:rsid w:val="00E84575"/>
    <w:rsid w:val="00E846F2"/>
    <w:rsid w:val="00E84DFD"/>
    <w:rsid w:val="00E84F90"/>
    <w:rsid w:val="00E85D53"/>
    <w:rsid w:val="00E87AC9"/>
    <w:rsid w:val="00E91001"/>
    <w:rsid w:val="00E9138E"/>
    <w:rsid w:val="00E91747"/>
    <w:rsid w:val="00E9213E"/>
    <w:rsid w:val="00E92FA3"/>
    <w:rsid w:val="00E930CC"/>
    <w:rsid w:val="00E93B3F"/>
    <w:rsid w:val="00E93B7C"/>
    <w:rsid w:val="00E93DB2"/>
    <w:rsid w:val="00E94437"/>
    <w:rsid w:val="00E948D1"/>
    <w:rsid w:val="00E94E0D"/>
    <w:rsid w:val="00E94E41"/>
    <w:rsid w:val="00E9560F"/>
    <w:rsid w:val="00E9614F"/>
    <w:rsid w:val="00E96311"/>
    <w:rsid w:val="00E970CF"/>
    <w:rsid w:val="00E972BF"/>
    <w:rsid w:val="00E9770B"/>
    <w:rsid w:val="00E97DBD"/>
    <w:rsid w:val="00EA2DE9"/>
    <w:rsid w:val="00EA4F13"/>
    <w:rsid w:val="00EA6B16"/>
    <w:rsid w:val="00EA6CDE"/>
    <w:rsid w:val="00EA71D9"/>
    <w:rsid w:val="00EA73F0"/>
    <w:rsid w:val="00EB0C0C"/>
    <w:rsid w:val="00EB167B"/>
    <w:rsid w:val="00EB18EB"/>
    <w:rsid w:val="00EB1ACE"/>
    <w:rsid w:val="00EB3398"/>
    <w:rsid w:val="00EB458F"/>
    <w:rsid w:val="00EB5E1D"/>
    <w:rsid w:val="00EB660E"/>
    <w:rsid w:val="00EB78B4"/>
    <w:rsid w:val="00EB7E45"/>
    <w:rsid w:val="00EC010E"/>
    <w:rsid w:val="00EC0265"/>
    <w:rsid w:val="00EC052C"/>
    <w:rsid w:val="00EC0C97"/>
    <w:rsid w:val="00EC0DF5"/>
    <w:rsid w:val="00EC0F4C"/>
    <w:rsid w:val="00EC1790"/>
    <w:rsid w:val="00EC22AD"/>
    <w:rsid w:val="00EC3C92"/>
    <w:rsid w:val="00EC4C76"/>
    <w:rsid w:val="00EC67AD"/>
    <w:rsid w:val="00ED1E22"/>
    <w:rsid w:val="00ED290A"/>
    <w:rsid w:val="00ED39CA"/>
    <w:rsid w:val="00ED3F14"/>
    <w:rsid w:val="00ED4E11"/>
    <w:rsid w:val="00ED55DA"/>
    <w:rsid w:val="00ED6394"/>
    <w:rsid w:val="00ED68E8"/>
    <w:rsid w:val="00ED7BA1"/>
    <w:rsid w:val="00EE2276"/>
    <w:rsid w:val="00EE24BC"/>
    <w:rsid w:val="00EE24EE"/>
    <w:rsid w:val="00EE2ABF"/>
    <w:rsid w:val="00EE305A"/>
    <w:rsid w:val="00EE34FA"/>
    <w:rsid w:val="00EE3BCB"/>
    <w:rsid w:val="00EE7375"/>
    <w:rsid w:val="00EE79AA"/>
    <w:rsid w:val="00EF0AED"/>
    <w:rsid w:val="00EF0DA1"/>
    <w:rsid w:val="00EF1580"/>
    <w:rsid w:val="00EF17B2"/>
    <w:rsid w:val="00EF1AD1"/>
    <w:rsid w:val="00EF223E"/>
    <w:rsid w:val="00EF3D49"/>
    <w:rsid w:val="00EF4D5F"/>
    <w:rsid w:val="00EF5A63"/>
    <w:rsid w:val="00EF5B7C"/>
    <w:rsid w:val="00EF5FFD"/>
    <w:rsid w:val="00EF7118"/>
    <w:rsid w:val="00EF7CC9"/>
    <w:rsid w:val="00F01BDD"/>
    <w:rsid w:val="00F0293F"/>
    <w:rsid w:val="00F02A30"/>
    <w:rsid w:val="00F0575E"/>
    <w:rsid w:val="00F069F0"/>
    <w:rsid w:val="00F07567"/>
    <w:rsid w:val="00F07CED"/>
    <w:rsid w:val="00F10C75"/>
    <w:rsid w:val="00F10FB3"/>
    <w:rsid w:val="00F111CB"/>
    <w:rsid w:val="00F111FD"/>
    <w:rsid w:val="00F11FD4"/>
    <w:rsid w:val="00F12957"/>
    <w:rsid w:val="00F1338F"/>
    <w:rsid w:val="00F142B4"/>
    <w:rsid w:val="00F145EC"/>
    <w:rsid w:val="00F14A3E"/>
    <w:rsid w:val="00F14FE7"/>
    <w:rsid w:val="00F158C4"/>
    <w:rsid w:val="00F15C6D"/>
    <w:rsid w:val="00F164F7"/>
    <w:rsid w:val="00F16C96"/>
    <w:rsid w:val="00F17894"/>
    <w:rsid w:val="00F20326"/>
    <w:rsid w:val="00F20C13"/>
    <w:rsid w:val="00F213F4"/>
    <w:rsid w:val="00F21967"/>
    <w:rsid w:val="00F21AD2"/>
    <w:rsid w:val="00F22092"/>
    <w:rsid w:val="00F2216F"/>
    <w:rsid w:val="00F2262E"/>
    <w:rsid w:val="00F2297E"/>
    <w:rsid w:val="00F23490"/>
    <w:rsid w:val="00F23B0D"/>
    <w:rsid w:val="00F23BE4"/>
    <w:rsid w:val="00F23D05"/>
    <w:rsid w:val="00F26D92"/>
    <w:rsid w:val="00F274F2"/>
    <w:rsid w:val="00F301CA"/>
    <w:rsid w:val="00F318DD"/>
    <w:rsid w:val="00F31E2B"/>
    <w:rsid w:val="00F329F5"/>
    <w:rsid w:val="00F32ACD"/>
    <w:rsid w:val="00F33151"/>
    <w:rsid w:val="00F34632"/>
    <w:rsid w:val="00F3500D"/>
    <w:rsid w:val="00F351E4"/>
    <w:rsid w:val="00F355D3"/>
    <w:rsid w:val="00F377AF"/>
    <w:rsid w:val="00F40102"/>
    <w:rsid w:val="00F40504"/>
    <w:rsid w:val="00F40A62"/>
    <w:rsid w:val="00F4168E"/>
    <w:rsid w:val="00F4307A"/>
    <w:rsid w:val="00F431F0"/>
    <w:rsid w:val="00F43319"/>
    <w:rsid w:val="00F43CBA"/>
    <w:rsid w:val="00F44298"/>
    <w:rsid w:val="00F451C6"/>
    <w:rsid w:val="00F4565E"/>
    <w:rsid w:val="00F462FB"/>
    <w:rsid w:val="00F46B36"/>
    <w:rsid w:val="00F47A7E"/>
    <w:rsid w:val="00F47A8E"/>
    <w:rsid w:val="00F47DAC"/>
    <w:rsid w:val="00F503B6"/>
    <w:rsid w:val="00F53448"/>
    <w:rsid w:val="00F5394F"/>
    <w:rsid w:val="00F53D90"/>
    <w:rsid w:val="00F53EEC"/>
    <w:rsid w:val="00F54315"/>
    <w:rsid w:val="00F54717"/>
    <w:rsid w:val="00F55631"/>
    <w:rsid w:val="00F55DCA"/>
    <w:rsid w:val="00F5642B"/>
    <w:rsid w:val="00F568BE"/>
    <w:rsid w:val="00F5753C"/>
    <w:rsid w:val="00F57904"/>
    <w:rsid w:val="00F57BBC"/>
    <w:rsid w:val="00F57C49"/>
    <w:rsid w:val="00F612CF"/>
    <w:rsid w:val="00F62A16"/>
    <w:rsid w:val="00F630CB"/>
    <w:rsid w:val="00F63215"/>
    <w:rsid w:val="00F64519"/>
    <w:rsid w:val="00F64AA6"/>
    <w:rsid w:val="00F658D4"/>
    <w:rsid w:val="00F65B3B"/>
    <w:rsid w:val="00F66500"/>
    <w:rsid w:val="00F67458"/>
    <w:rsid w:val="00F67D16"/>
    <w:rsid w:val="00F70696"/>
    <w:rsid w:val="00F709F6"/>
    <w:rsid w:val="00F713CD"/>
    <w:rsid w:val="00F7156E"/>
    <w:rsid w:val="00F71710"/>
    <w:rsid w:val="00F720B2"/>
    <w:rsid w:val="00F72952"/>
    <w:rsid w:val="00F7300A"/>
    <w:rsid w:val="00F737C5"/>
    <w:rsid w:val="00F74779"/>
    <w:rsid w:val="00F7503E"/>
    <w:rsid w:val="00F75368"/>
    <w:rsid w:val="00F760E3"/>
    <w:rsid w:val="00F765B6"/>
    <w:rsid w:val="00F7684F"/>
    <w:rsid w:val="00F7721A"/>
    <w:rsid w:val="00F80452"/>
    <w:rsid w:val="00F804B7"/>
    <w:rsid w:val="00F80AD2"/>
    <w:rsid w:val="00F8197B"/>
    <w:rsid w:val="00F81EAA"/>
    <w:rsid w:val="00F82E6F"/>
    <w:rsid w:val="00F834E8"/>
    <w:rsid w:val="00F83E87"/>
    <w:rsid w:val="00F83FB3"/>
    <w:rsid w:val="00F85DE5"/>
    <w:rsid w:val="00F86423"/>
    <w:rsid w:val="00F87728"/>
    <w:rsid w:val="00F87A90"/>
    <w:rsid w:val="00F87AA5"/>
    <w:rsid w:val="00F90A5A"/>
    <w:rsid w:val="00F91A25"/>
    <w:rsid w:val="00F91BAF"/>
    <w:rsid w:val="00F91CF1"/>
    <w:rsid w:val="00F924F4"/>
    <w:rsid w:val="00F944EC"/>
    <w:rsid w:val="00F94AC9"/>
    <w:rsid w:val="00F94F4D"/>
    <w:rsid w:val="00F95199"/>
    <w:rsid w:val="00F95AA2"/>
    <w:rsid w:val="00F95C18"/>
    <w:rsid w:val="00F960D6"/>
    <w:rsid w:val="00F964D1"/>
    <w:rsid w:val="00F9680E"/>
    <w:rsid w:val="00F96C71"/>
    <w:rsid w:val="00F97AF5"/>
    <w:rsid w:val="00FA1CFA"/>
    <w:rsid w:val="00FA45D0"/>
    <w:rsid w:val="00FA45FB"/>
    <w:rsid w:val="00FA49D3"/>
    <w:rsid w:val="00FA4A67"/>
    <w:rsid w:val="00FA5BEC"/>
    <w:rsid w:val="00FA6193"/>
    <w:rsid w:val="00FA631B"/>
    <w:rsid w:val="00FA71E1"/>
    <w:rsid w:val="00FA7DD9"/>
    <w:rsid w:val="00FB0DE4"/>
    <w:rsid w:val="00FB0E58"/>
    <w:rsid w:val="00FB46AD"/>
    <w:rsid w:val="00FB4D38"/>
    <w:rsid w:val="00FB5710"/>
    <w:rsid w:val="00FB5CF9"/>
    <w:rsid w:val="00FB7CA5"/>
    <w:rsid w:val="00FC063A"/>
    <w:rsid w:val="00FC1502"/>
    <w:rsid w:val="00FC17A2"/>
    <w:rsid w:val="00FC19D6"/>
    <w:rsid w:val="00FC23B4"/>
    <w:rsid w:val="00FC2C16"/>
    <w:rsid w:val="00FC3AC9"/>
    <w:rsid w:val="00FC4CAD"/>
    <w:rsid w:val="00FC4D27"/>
    <w:rsid w:val="00FC5E55"/>
    <w:rsid w:val="00FC623B"/>
    <w:rsid w:val="00FC6BF2"/>
    <w:rsid w:val="00FC6C91"/>
    <w:rsid w:val="00FD04E1"/>
    <w:rsid w:val="00FD0937"/>
    <w:rsid w:val="00FD2901"/>
    <w:rsid w:val="00FD2EF2"/>
    <w:rsid w:val="00FD4773"/>
    <w:rsid w:val="00FD4807"/>
    <w:rsid w:val="00FD54EF"/>
    <w:rsid w:val="00FD5533"/>
    <w:rsid w:val="00FD609E"/>
    <w:rsid w:val="00FD6674"/>
    <w:rsid w:val="00FD68A2"/>
    <w:rsid w:val="00FD6DAE"/>
    <w:rsid w:val="00FD782C"/>
    <w:rsid w:val="00FE01BB"/>
    <w:rsid w:val="00FE0A89"/>
    <w:rsid w:val="00FE130F"/>
    <w:rsid w:val="00FE1419"/>
    <w:rsid w:val="00FE1935"/>
    <w:rsid w:val="00FE1CF1"/>
    <w:rsid w:val="00FE1EDB"/>
    <w:rsid w:val="00FE2670"/>
    <w:rsid w:val="00FE294E"/>
    <w:rsid w:val="00FE3939"/>
    <w:rsid w:val="00FE3FBC"/>
    <w:rsid w:val="00FE46F1"/>
    <w:rsid w:val="00FE493F"/>
    <w:rsid w:val="00FE5ADD"/>
    <w:rsid w:val="00FE65AE"/>
    <w:rsid w:val="00FE6D38"/>
    <w:rsid w:val="00FF0EC9"/>
    <w:rsid w:val="00FF198E"/>
    <w:rsid w:val="00FF1D5D"/>
    <w:rsid w:val="00FF2E02"/>
    <w:rsid w:val="00FF31FA"/>
    <w:rsid w:val="00FF3373"/>
    <w:rsid w:val="00FF4197"/>
    <w:rsid w:val="00FF4A42"/>
    <w:rsid w:val="00FF4B85"/>
    <w:rsid w:val="00FF51D7"/>
    <w:rsid w:val="00FF5BEC"/>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paragraph" w:styleId="StandardWeb">
    <w:name w:val="Normal (Web)"/>
    <w:basedOn w:val="Standard"/>
    <w:uiPriority w:val="99"/>
    <w:semiHidden/>
    <w:unhideWhenUsed/>
    <w:rsid w:val="008E63BE"/>
    <w:pPr>
      <w:overflowPunct/>
      <w:autoSpaceDE/>
      <w:autoSpaceDN/>
      <w:adjustRightInd/>
      <w:spacing w:before="100" w:beforeAutospacing="1" w:after="100" w:afterAutospacing="1"/>
      <w:textAlignment w:val="auto"/>
    </w:pPr>
    <w:rPr>
      <w:sz w:val="24"/>
      <w:szCs w:val="24"/>
      <w:lang w:eastAsia="de-DE"/>
    </w:rPr>
  </w:style>
  <w:style w:type="character" w:customStyle="1" w:styleId="infolink">
    <w:name w:val="info_link"/>
    <w:basedOn w:val="Absatz-Standardschriftart"/>
    <w:rsid w:val="008E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35">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90022409">
      <w:bodyDiv w:val="1"/>
      <w:marLeft w:val="0"/>
      <w:marRight w:val="0"/>
      <w:marTop w:val="0"/>
      <w:marBottom w:val="0"/>
      <w:divBdr>
        <w:top w:val="none" w:sz="0" w:space="0" w:color="auto"/>
        <w:left w:val="none" w:sz="0" w:space="0" w:color="auto"/>
        <w:bottom w:val="none" w:sz="0" w:space="0" w:color="auto"/>
        <w:right w:val="none" w:sz="0" w:space="0" w:color="auto"/>
      </w:divBdr>
    </w:div>
    <w:div w:id="42003144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7EA91E9B-3479-41B4-8DFA-D7135EA5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6279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Solarlux_Kornversuchsspeicher_Belin</vt:lpstr>
    </vt:vector>
  </TitlesOfParts>
  <Company>candela.media &amp; Aluminium Systeme GmbH</Company>
  <LinksUpToDate>false</LinksUpToDate>
  <CharactersWithSpaces>7261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Solarlux_Kornversuchsspeicher_Belin</dc:title>
  <dc:creator>barbara.maeurle@holtgreife.com</dc:creator>
  <cp:lastModifiedBy>Barbara Mäurle</cp:lastModifiedBy>
  <cp:revision>20</cp:revision>
  <cp:lastPrinted>2023-09-04T08:27:00Z</cp:lastPrinted>
  <dcterms:created xsi:type="dcterms:W3CDTF">2023-11-15T08:13:00Z</dcterms:created>
  <dcterms:modified xsi:type="dcterms:W3CDTF">2023-11-15T11:11:00Z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